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E8" w:rsidRPr="002B14E8" w:rsidRDefault="002B14E8" w:rsidP="002B14E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D3E9F" wp14:editId="76C812EE">
            <wp:extent cx="295275" cy="400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E8" w:rsidRPr="002B14E8" w:rsidRDefault="002B14E8" w:rsidP="002B14E8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Администрация Григорьевского сельского поселения</w:t>
      </w:r>
    </w:p>
    <w:p w:rsidR="002B14E8" w:rsidRPr="002B14E8" w:rsidRDefault="002B14E8" w:rsidP="002B14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Нытвенского района  Пермского края</w:t>
      </w:r>
    </w:p>
    <w:p w:rsidR="002B14E8" w:rsidRPr="002B14E8" w:rsidRDefault="002B14E8" w:rsidP="001847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4E8" w:rsidRPr="00184788" w:rsidRDefault="002B14E8" w:rsidP="001847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E0" w:rsidRPr="003A6B79" w:rsidRDefault="003A6B79" w:rsidP="002230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05.12</w:t>
      </w:r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3F1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F18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2B14E8" w:rsidRPr="002B14E8" w:rsidRDefault="002B14E8" w:rsidP="002B14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с. Григорьевское</w:t>
      </w:r>
    </w:p>
    <w:p w:rsidR="002B14E8" w:rsidRDefault="00DD5F9F" w:rsidP="002B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F9F" w:rsidRPr="00D2563A" w:rsidRDefault="00DD5F9F" w:rsidP="00D256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63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DD5F9F" w:rsidRPr="00D2563A" w:rsidRDefault="00DD5F9F" w:rsidP="00D256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63A">
        <w:rPr>
          <w:rFonts w:ascii="Times New Roman" w:hAnsi="Times New Roman" w:cs="Times New Roman"/>
          <w:b/>
          <w:sz w:val="28"/>
          <w:szCs w:val="28"/>
        </w:rPr>
        <w:t>«Обеспечение безопасности жизнедеятельности населения</w:t>
      </w:r>
    </w:p>
    <w:p w:rsidR="00DD5F9F" w:rsidRPr="00D2563A" w:rsidRDefault="00DD5F9F" w:rsidP="00D256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63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2563A">
        <w:rPr>
          <w:rFonts w:ascii="Times New Roman" w:hAnsi="Times New Roman" w:cs="Times New Roman"/>
          <w:b/>
          <w:sz w:val="28"/>
          <w:szCs w:val="28"/>
        </w:rPr>
        <w:t>Григорьевском</w:t>
      </w:r>
      <w:proofErr w:type="spellEnd"/>
      <w:r w:rsidRPr="00D2563A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</w:p>
    <w:p w:rsidR="00DD5F9F" w:rsidRPr="00DD5F9F" w:rsidRDefault="00DD5F9F" w:rsidP="00DD5F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0E0" w:rsidRPr="002230E0" w:rsidRDefault="002230E0" w:rsidP="0022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Григорьевского сельского поселения от 26.06.2015 г. № 53 «О разработке, реализации и оценке эффективности муниципальных программ Григорьевского сельского поселения», ПОСТАНОВЛЯЮ:</w:t>
      </w:r>
    </w:p>
    <w:p w:rsidR="002230E0" w:rsidRPr="002230E0" w:rsidRDefault="002230E0" w:rsidP="002230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</w:t>
      </w:r>
      <w:r w:rsidRPr="002230E0">
        <w:rPr>
          <w:rFonts w:ascii="Times New Roman" w:hAnsi="Times New Roman" w:cs="Times New Roman"/>
          <w:sz w:val="28"/>
          <w:szCs w:val="28"/>
        </w:rPr>
        <w:t>«Обеспечение безопасности</w:t>
      </w:r>
      <w:r w:rsidRPr="00184788">
        <w:rPr>
          <w:rFonts w:ascii="Times New Roman" w:hAnsi="Times New Roman" w:cs="Times New Roman"/>
          <w:sz w:val="28"/>
          <w:szCs w:val="28"/>
        </w:rPr>
        <w:t xml:space="preserve"> </w:t>
      </w:r>
      <w:r w:rsidRPr="002230E0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в </w:t>
      </w:r>
      <w:proofErr w:type="spellStart"/>
      <w:r w:rsidRPr="002230E0">
        <w:rPr>
          <w:rFonts w:ascii="Times New Roman" w:hAnsi="Times New Roman" w:cs="Times New Roman"/>
          <w:sz w:val="28"/>
          <w:szCs w:val="28"/>
        </w:rPr>
        <w:t>Григорьевском</w:t>
      </w:r>
      <w:proofErr w:type="spellEnd"/>
      <w:r w:rsidRPr="002230E0">
        <w:rPr>
          <w:rFonts w:ascii="Times New Roman" w:hAnsi="Times New Roman" w:cs="Times New Roman"/>
          <w:sz w:val="28"/>
          <w:szCs w:val="28"/>
        </w:rPr>
        <w:t xml:space="preserve"> сельском поселении на 2018 – 2020 годы»</w:t>
      </w: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0E0" w:rsidRPr="002230E0" w:rsidRDefault="002230E0" w:rsidP="003A6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опубликовать на официальном сайте Григорьевского сельского поселения.</w:t>
      </w:r>
    </w:p>
    <w:p w:rsidR="002230E0" w:rsidRPr="002230E0" w:rsidRDefault="002230E0" w:rsidP="003A6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01.01.2018 г.</w:t>
      </w:r>
    </w:p>
    <w:p w:rsidR="002230E0" w:rsidRPr="003A6B79" w:rsidRDefault="002230E0" w:rsidP="003A6B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настоящего постановления считать утратившими силу</w:t>
      </w:r>
      <w:r w:rsidRPr="00223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915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 от 04.10.2016 г. № 101 «Об утверждении «Антинаркотической программы муниципального образования Григорьевского сельского поселения на 2016-2018 годы», постановление от 16.01.2017 г. № 06 «Об утверждении муниципальной программы «Комплексные меры профилактики преступлений и иных правонарушений на территории Григорьевского сельского поселения на 2017-2019 гг.», </w:t>
      </w:r>
      <w:r w:rsidR="003A6B79" w:rsidRPr="003A6B7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 от 08.11.2017 г. № 57 </w:t>
      </w:r>
      <w:r w:rsidR="003A6B79" w:rsidRPr="003A6B79">
        <w:rPr>
          <w:rFonts w:ascii="Times New Roman" w:hAnsi="Times New Roman" w:cs="Times New Roman"/>
          <w:sz w:val="28"/>
          <w:szCs w:val="28"/>
        </w:rPr>
        <w:t>«Обеспечение</w:t>
      </w:r>
      <w:proofErr w:type="gramEnd"/>
      <w:r w:rsidR="003A6B79" w:rsidRPr="003A6B79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в </w:t>
      </w:r>
      <w:proofErr w:type="spellStart"/>
      <w:r w:rsidR="003A6B79" w:rsidRPr="003A6B79">
        <w:rPr>
          <w:rFonts w:ascii="Times New Roman" w:hAnsi="Times New Roman" w:cs="Times New Roman"/>
          <w:sz w:val="28"/>
          <w:szCs w:val="28"/>
        </w:rPr>
        <w:t>Григорьевском</w:t>
      </w:r>
      <w:proofErr w:type="spellEnd"/>
      <w:r w:rsidR="003A6B79" w:rsidRPr="003A6B79">
        <w:rPr>
          <w:rFonts w:ascii="Times New Roman" w:hAnsi="Times New Roman" w:cs="Times New Roman"/>
          <w:sz w:val="28"/>
          <w:szCs w:val="28"/>
        </w:rPr>
        <w:t xml:space="preserve"> сельском поселении на 2018 – 2020 годы»</w:t>
      </w:r>
      <w:r w:rsidRPr="003A6B7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230E0" w:rsidRPr="002230E0" w:rsidRDefault="002230E0" w:rsidP="003A6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D5F9F" w:rsidRPr="00184788" w:rsidRDefault="00DD5F9F" w:rsidP="00DD5F9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0E0" w:rsidRPr="00184788" w:rsidRDefault="002230E0" w:rsidP="00DD5F9F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2B14E8" w:rsidRPr="00DD5F9F" w:rsidRDefault="002B14E8" w:rsidP="00DD5F9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5F9F" w:rsidRPr="00DD5F9F" w:rsidRDefault="00DD5F9F" w:rsidP="00D2563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Григорьевского</w:t>
      </w:r>
      <w:r w:rsidRPr="00DD5F9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2B14E8">
        <w:rPr>
          <w:rFonts w:ascii="Times New Roman" w:hAnsi="Times New Roman" w:cs="Times New Roman"/>
          <w:sz w:val="28"/>
          <w:szCs w:val="28"/>
        </w:rPr>
        <w:t xml:space="preserve">      </w:t>
      </w:r>
      <w:r w:rsidRPr="00DD5F9F">
        <w:rPr>
          <w:rFonts w:ascii="Times New Roman" w:hAnsi="Times New Roman" w:cs="Times New Roman"/>
          <w:sz w:val="28"/>
          <w:szCs w:val="28"/>
        </w:rPr>
        <w:t xml:space="preserve">    </w:t>
      </w:r>
      <w:r w:rsidR="005101F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DD5F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 Вожаков</w:t>
      </w:r>
    </w:p>
    <w:p w:rsid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0D2" w:rsidRDefault="006750D2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0D2" w:rsidRDefault="006750D2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3A" w:rsidRPr="00DD5F9F" w:rsidRDefault="00D2563A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0E0" w:rsidRPr="009B50FA" w:rsidRDefault="002230E0" w:rsidP="00223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50FA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2230E0" w:rsidRPr="009B50FA" w:rsidRDefault="002230E0" w:rsidP="00223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50FA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2230E0" w:rsidRPr="009B50FA" w:rsidRDefault="002230E0" w:rsidP="00223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50FA">
        <w:rPr>
          <w:rFonts w:ascii="Times New Roman" w:hAnsi="Times New Roman" w:cs="Times New Roman"/>
          <w:bCs/>
          <w:sz w:val="28"/>
          <w:szCs w:val="28"/>
        </w:rPr>
        <w:t xml:space="preserve">Администрации Григорьевского </w:t>
      </w:r>
    </w:p>
    <w:p w:rsidR="002230E0" w:rsidRPr="009B50FA" w:rsidRDefault="002230E0" w:rsidP="00223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50F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230E0" w:rsidRDefault="002230E0" w:rsidP="00223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50F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A6B79" w:rsidRPr="009B50FA">
        <w:rPr>
          <w:rFonts w:ascii="Times New Roman" w:hAnsi="Times New Roman" w:cs="Times New Roman"/>
          <w:bCs/>
          <w:sz w:val="28"/>
          <w:szCs w:val="28"/>
        </w:rPr>
        <w:t>05.12</w:t>
      </w:r>
      <w:r w:rsidRPr="009B50FA">
        <w:rPr>
          <w:rFonts w:ascii="Times New Roman" w:hAnsi="Times New Roman" w:cs="Times New Roman"/>
          <w:bCs/>
          <w:sz w:val="28"/>
          <w:szCs w:val="28"/>
        </w:rPr>
        <w:t xml:space="preserve">.2017 г. № </w:t>
      </w:r>
      <w:r w:rsidR="003A6B79" w:rsidRPr="009B50FA">
        <w:rPr>
          <w:rFonts w:ascii="Times New Roman" w:hAnsi="Times New Roman" w:cs="Times New Roman"/>
          <w:bCs/>
          <w:sz w:val="28"/>
          <w:szCs w:val="28"/>
        </w:rPr>
        <w:t>73</w:t>
      </w:r>
    </w:p>
    <w:p w:rsidR="009B50FA" w:rsidRPr="009B50FA" w:rsidRDefault="009B50FA" w:rsidP="00223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30E0" w:rsidRDefault="002230E0" w:rsidP="0022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9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DD5F9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230E0" w:rsidRPr="00DD5F9F" w:rsidRDefault="002230E0" w:rsidP="00223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>«Обеспечение безопасности жизнедеятельности населения</w:t>
      </w:r>
    </w:p>
    <w:p w:rsidR="002230E0" w:rsidRDefault="002230E0" w:rsidP="00223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D5F9F">
        <w:rPr>
          <w:rFonts w:ascii="Times New Roman" w:hAnsi="Times New Roman" w:cs="Times New Roman"/>
          <w:b/>
          <w:sz w:val="28"/>
          <w:szCs w:val="28"/>
        </w:rPr>
        <w:t>Григорьевском</w:t>
      </w:r>
      <w:proofErr w:type="spellEnd"/>
      <w:r w:rsidRPr="00DD5F9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</w:p>
    <w:tbl>
      <w:tblPr>
        <w:tblW w:w="10939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2348"/>
        <w:gridCol w:w="77"/>
        <w:gridCol w:w="1143"/>
        <w:gridCol w:w="2647"/>
        <w:gridCol w:w="408"/>
        <w:gridCol w:w="584"/>
        <w:gridCol w:w="125"/>
        <w:gridCol w:w="850"/>
        <w:gridCol w:w="301"/>
        <w:gridCol w:w="550"/>
        <w:gridCol w:w="584"/>
        <w:gridCol w:w="266"/>
        <w:gridCol w:w="970"/>
        <w:gridCol w:w="23"/>
      </w:tblGrid>
      <w:tr w:rsidR="003A6B79" w:rsidRPr="00891BBB" w:rsidTr="00492457">
        <w:trPr>
          <w:gridBefore w:val="1"/>
          <w:wBefore w:w="63" w:type="dxa"/>
        </w:trPr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3A6B79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B79" w:rsidRPr="003A6B79" w:rsidRDefault="003A6B79" w:rsidP="003A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Григорьевского сельского поселения </w:t>
            </w:r>
          </w:p>
        </w:tc>
      </w:tr>
      <w:tr w:rsidR="003A6B79" w:rsidRPr="00891BBB" w:rsidTr="00492457">
        <w:trPr>
          <w:gridBefore w:val="1"/>
          <w:wBefore w:w="63" w:type="dxa"/>
        </w:trPr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3A6B79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B79" w:rsidRPr="003A6B79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B79" w:rsidRPr="00891BBB" w:rsidTr="00492457">
        <w:trPr>
          <w:gridBefore w:val="1"/>
          <w:wBefore w:w="63" w:type="dxa"/>
        </w:trPr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3A6B79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B79" w:rsidRDefault="003A6B79" w:rsidP="006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B79">
              <w:rPr>
                <w:rFonts w:ascii="Times New Roman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  <w:p w:rsidR="006750D2" w:rsidRPr="003A6B79" w:rsidRDefault="006750D2" w:rsidP="00675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«Культурно-досуговый центр»</w:t>
            </w:r>
          </w:p>
        </w:tc>
      </w:tr>
      <w:tr w:rsidR="003A6B79" w:rsidRPr="00891BBB" w:rsidTr="00492457">
        <w:trPr>
          <w:gridBefore w:val="1"/>
          <w:wBefore w:w="63" w:type="dxa"/>
        </w:trPr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3A6B79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640C" w:rsidRDefault="003A6B79" w:rsidP="009B50F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6B79">
              <w:rPr>
                <w:sz w:val="28"/>
                <w:szCs w:val="28"/>
              </w:rPr>
              <w:t>Под</w:t>
            </w:r>
            <w:r w:rsidRPr="00C915D6">
              <w:rPr>
                <w:sz w:val="28"/>
                <w:szCs w:val="28"/>
              </w:rPr>
              <w:t xml:space="preserve">программа 1 «Предупреждение и ликвидации чрезвычайных ситуаций, стихийных бедствий и их последствий на территории Григорьевского сельского поселения» </w:t>
            </w:r>
          </w:p>
          <w:p w:rsidR="001F640C" w:rsidRDefault="003A6B79" w:rsidP="009B50F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15D6">
              <w:rPr>
                <w:sz w:val="28"/>
                <w:szCs w:val="28"/>
              </w:rPr>
              <w:t xml:space="preserve">Подпрограмма 2 «Пожарная безопасность в </w:t>
            </w:r>
            <w:proofErr w:type="spellStart"/>
            <w:r w:rsidRPr="00C915D6">
              <w:rPr>
                <w:sz w:val="28"/>
                <w:szCs w:val="28"/>
              </w:rPr>
              <w:t>Григорьевском</w:t>
            </w:r>
            <w:proofErr w:type="spellEnd"/>
            <w:r w:rsidRPr="00C915D6">
              <w:rPr>
                <w:sz w:val="28"/>
                <w:szCs w:val="28"/>
              </w:rPr>
              <w:t xml:space="preserve"> сельском поселении» </w:t>
            </w:r>
          </w:p>
          <w:p w:rsidR="001F640C" w:rsidRDefault="00C915D6" w:rsidP="009B50F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15D6">
              <w:rPr>
                <w:sz w:val="28"/>
                <w:szCs w:val="28"/>
              </w:rPr>
              <w:t>Подпрограмма 3 «Обеспечение общественного порядка и противодействие преступности»</w:t>
            </w:r>
          </w:p>
          <w:p w:rsidR="001F640C" w:rsidRDefault="00C915D6" w:rsidP="009B50F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15D6">
              <w:rPr>
                <w:sz w:val="28"/>
                <w:szCs w:val="28"/>
              </w:rPr>
              <w:t>Подпрограмма 4 «Противодействие экстремизму и терроризму»</w:t>
            </w:r>
          </w:p>
          <w:p w:rsidR="001F640C" w:rsidRDefault="00C915D6" w:rsidP="009B50F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15D6">
              <w:rPr>
                <w:sz w:val="28"/>
                <w:szCs w:val="28"/>
              </w:rPr>
              <w:t>Подпрограмма 5 «Профилактика алкоголизма, противодействие незаконному обороту алкогольной и спиртосодержащей продукции»</w:t>
            </w:r>
          </w:p>
          <w:p w:rsidR="00C915D6" w:rsidRPr="003A6B79" w:rsidRDefault="00C915D6" w:rsidP="009B50F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915D6">
              <w:rPr>
                <w:sz w:val="28"/>
                <w:szCs w:val="28"/>
              </w:rPr>
              <w:t>Подпрограмма 6 «Противодействие наркомании и незаконному обороту наркотических средств»</w:t>
            </w:r>
          </w:p>
        </w:tc>
      </w:tr>
      <w:tr w:rsidR="003A6B79" w:rsidRPr="00891BBB" w:rsidTr="00492457">
        <w:trPr>
          <w:gridBefore w:val="1"/>
          <w:wBefore w:w="63" w:type="dxa"/>
        </w:trPr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3A6B79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B79" w:rsidRPr="003A6B79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7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A6B79" w:rsidRPr="00891BBB" w:rsidTr="00492457">
        <w:trPr>
          <w:gridBefore w:val="1"/>
          <w:wBefore w:w="63" w:type="dxa"/>
          <w:trHeight w:val="1254"/>
        </w:trPr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616B0D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0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B79" w:rsidRPr="00616B0D" w:rsidRDefault="00616B0D" w:rsidP="001F640C">
            <w:pPr>
              <w:pStyle w:val="ConsPlusCell"/>
              <w:widowControl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0D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гражданской обороны, повышение уровня готовности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объектах, повышение уровня пожарной безопасности населенных пунктов и объектов, находящихся на территории Григорьевского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B0D" w:rsidRPr="00616B0D" w:rsidRDefault="00616B0D" w:rsidP="001F640C">
            <w:pPr>
              <w:pStyle w:val="ConsPlusCell"/>
              <w:widowControl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и результативности противодействия преступности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охраны общественного порядка.</w:t>
            </w:r>
          </w:p>
        </w:tc>
      </w:tr>
      <w:tr w:rsidR="003A6B79" w:rsidRPr="00891BBB" w:rsidTr="00492457">
        <w:trPr>
          <w:gridBefore w:val="1"/>
          <w:wBefore w:w="63" w:type="dxa"/>
        </w:trPr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616B0D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B0D" w:rsidRPr="00B92F9C" w:rsidRDefault="00616B0D" w:rsidP="00B92F9C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C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противопожарной профилактики на территории Григорьевского сельского поселения</w:t>
            </w:r>
            <w:r w:rsidR="00B92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B0D" w:rsidRPr="00B92F9C" w:rsidRDefault="00616B0D" w:rsidP="00B92F9C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безопасности, строительство пожарных водоемов</w:t>
            </w:r>
            <w:r w:rsidR="00B92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889" w:rsidRPr="00B92F9C" w:rsidRDefault="00616B0D" w:rsidP="00B92F9C">
            <w:pPr>
              <w:pStyle w:val="ConsPlusCell"/>
              <w:widowControl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F9C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</w:t>
            </w:r>
            <w:r w:rsidR="00B92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F9C" w:rsidRPr="00BA7889" w:rsidRDefault="00B92F9C" w:rsidP="00B92F9C">
            <w:pPr>
              <w:spacing w:after="0"/>
              <w:ind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F9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охраны общественного порядка и обеспечения общественной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2F9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профилактических мер, направленных на предупрежде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экстремисткой деятельности, </w:t>
            </w:r>
            <w:r w:rsidRPr="00B92F9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эффективности профилактики правонарушений среди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2F9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 профилактики алкоголизма, противодействия незаконному обороту алкогольной и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2F9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наркомании, сокращение масштабов незаконного оборота наркотических средств.</w:t>
            </w:r>
          </w:p>
        </w:tc>
      </w:tr>
      <w:tr w:rsidR="003A6B79" w:rsidRPr="00891BBB" w:rsidTr="00492457">
        <w:trPr>
          <w:gridBefore w:val="1"/>
          <w:wBefore w:w="63" w:type="dxa"/>
        </w:trPr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1F640C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640C" w:rsidRPr="001F640C" w:rsidRDefault="001F640C" w:rsidP="001F640C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425"/>
              <w:jc w:val="both"/>
            </w:pPr>
            <w:r w:rsidRPr="001F640C">
              <w:t xml:space="preserve">Снижение доли пожаров, произошедших на территории сельского поселения, от общего числа происшествий и чрезвычайных ситуаций на территории муниципального образования по сравнению с показателем 2017 года. </w:t>
            </w:r>
          </w:p>
          <w:p w:rsidR="001F640C" w:rsidRPr="001F640C" w:rsidRDefault="001F640C" w:rsidP="001F640C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 w:firstLine="425"/>
              <w:jc w:val="both"/>
            </w:pPr>
            <w:r w:rsidRPr="001F640C">
              <w:t>Снижение доли погибших и травмированных людей на пожарах, произошедших на территории сельского поселения от общего числа погибших и травмированных людей на территории муниципального образования по сравнению с показателем 2017 года.</w:t>
            </w:r>
          </w:p>
          <w:p w:rsidR="003A6B79" w:rsidRPr="001F640C" w:rsidRDefault="001F640C" w:rsidP="001F640C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усилий по подготовке и ведению гражданской обороны путем планирования и осуществления необходимых мероприятий с учетом экономических, природных и иных характеристик и </w:t>
            </w:r>
            <w:r w:rsidRPr="001F6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территорий и степени реальной опасности</w:t>
            </w:r>
          </w:p>
          <w:p w:rsidR="001F640C" w:rsidRPr="005B035D" w:rsidRDefault="001F640C" w:rsidP="001F640C">
            <w:pPr>
              <w:spacing w:after="0" w:line="240" w:lineRule="auto"/>
              <w:ind w:firstLine="425"/>
              <w:rPr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>Сокращение числа преступлений и иных правонарушений на территории Григорьевского сельского поселения</w:t>
            </w:r>
          </w:p>
        </w:tc>
      </w:tr>
      <w:tr w:rsidR="003A6B79" w:rsidRPr="00891BBB" w:rsidTr="00492457">
        <w:trPr>
          <w:gridBefore w:val="1"/>
          <w:wBefore w:w="63" w:type="dxa"/>
        </w:trPr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1F640C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640C" w:rsidRDefault="003A6B79" w:rsidP="001F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2018 -2020 годах. </w:t>
            </w:r>
          </w:p>
          <w:p w:rsidR="003A6B79" w:rsidRPr="001F640C" w:rsidRDefault="003A6B79" w:rsidP="001F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этапам не предусмотрена.</w:t>
            </w:r>
          </w:p>
          <w:p w:rsidR="003A6B79" w:rsidRPr="005B035D" w:rsidRDefault="003A6B79" w:rsidP="009B41C1">
            <w:pPr>
              <w:rPr>
                <w:sz w:val="28"/>
                <w:szCs w:val="28"/>
              </w:rPr>
            </w:pPr>
          </w:p>
        </w:tc>
      </w:tr>
      <w:tr w:rsidR="00492457" w:rsidRPr="00891BBB" w:rsidTr="00492457">
        <w:trPr>
          <w:gridBefore w:val="1"/>
          <w:wBefore w:w="63" w:type="dxa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5B035D" w:rsidRDefault="003A6B79" w:rsidP="001F640C">
            <w:pPr>
              <w:spacing w:after="0"/>
              <w:rPr>
                <w:sz w:val="28"/>
                <w:szCs w:val="28"/>
              </w:rPr>
            </w:pPr>
            <w:r w:rsidRPr="005B035D">
              <w:rPr>
                <w:sz w:val="28"/>
                <w:szCs w:val="28"/>
              </w:rPr>
              <w:br w:type="page"/>
              <w:t>Целевые показатели программы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1F640C" w:rsidRDefault="003A6B79" w:rsidP="001F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6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64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1F640C" w:rsidRDefault="003A6B79" w:rsidP="001F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1F640C" w:rsidRDefault="003A6B79" w:rsidP="001F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1F640C" w:rsidRDefault="003A6B79" w:rsidP="001F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2D6C22" w:rsidRPr="00891BBB" w:rsidTr="00492457">
        <w:trPr>
          <w:gridBefore w:val="1"/>
          <w:wBefore w:w="63" w:type="dxa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5B035D" w:rsidRDefault="003A6B79" w:rsidP="001F640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1F640C" w:rsidRDefault="003A6B79" w:rsidP="001F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1F640C" w:rsidRDefault="003A6B79" w:rsidP="001F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1F640C" w:rsidRDefault="003A6B79" w:rsidP="001F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A6B79" w:rsidRPr="001F640C" w:rsidRDefault="003A6B79" w:rsidP="001F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1F640C" w:rsidRDefault="003A6B79" w:rsidP="001F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A6B79" w:rsidRPr="001F640C" w:rsidRDefault="003A6B79" w:rsidP="001F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1F640C" w:rsidRDefault="003A6B79" w:rsidP="001F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40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A6B79" w:rsidRPr="00891BBB" w:rsidTr="00492457">
        <w:trPr>
          <w:gridBefore w:val="1"/>
          <w:wBefore w:w="63" w:type="dxa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5B035D" w:rsidRDefault="003A6B79" w:rsidP="009B41C1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B79" w:rsidRPr="002566DD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B79" w:rsidRPr="002566DD" w:rsidRDefault="003A6B79" w:rsidP="009B41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2D6C22" w:rsidRPr="002566D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ликвидации чрезвычайных ситуаций, стихийных бедствий и их последствий на территории Григорьевского сельского поселения</w:t>
            </w: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6C22" w:rsidRPr="00891BBB" w:rsidTr="00492457">
        <w:trPr>
          <w:gridBefore w:val="1"/>
          <w:wBefore w:w="63" w:type="dxa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5B035D" w:rsidRDefault="003A6B79" w:rsidP="009B41C1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B79" w:rsidRPr="002566DD" w:rsidRDefault="003A6B79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B79" w:rsidRPr="002566DD" w:rsidRDefault="002D6C22" w:rsidP="00256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чрезвычайных ситуаций, стихийных бедствий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2566DD" w:rsidRDefault="002D6C22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2566DD" w:rsidRDefault="002D6C22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2566DD" w:rsidRDefault="002D6C22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B79" w:rsidRPr="002D6C22" w:rsidRDefault="002D6C22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6C22" w:rsidRPr="00891BBB" w:rsidTr="00492457">
        <w:trPr>
          <w:gridBefore w:val="1"/>
          <w:wBefore w:w="63" w:type="dxa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C22" w:rsidRPr="005B035D" w:rsidRDefault="002D6C22" w:rsidP="009B41C1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22" w:rsidRPr="002566DD" w:rsidRDefault="002D6C22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22" w:rsidRPr="002566DD" w:rsidRDefault="002D6C22" w:rsidP="00256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«Пожарная безопасность в </w:t>
            </w:r>
            <w:proofErr w:type="spellStart"/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Григорьевском</w:t>
            </w:r>
            <w:proofErr w:type="spellEnd"/>
            <w:r w:rsidRPr="002566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</w:t>
            </w:r>
          </w:p>
        </w:tc>
      </w:tr>
      <w:tr w:rsidR="002D6C22" w:rsidRPr="00891BBB" w:rsidTr="00492457">
        <w:trPr>
          <w:gridBefore w:val="1"/>
          <w:wBefore w:w="63" w:type="dxa"/>
          <w:trHeight w:val="783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C22" w:rsidRPr="005B035D" w:rsidRDefault="002D6C22" w:rsidP="002566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22" w:rsidRPr="002566DD" w:rsidRDefault="0006099E" w:rsidP="00256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22" w:rsidRPr="002566DD" w:rsidRDefault="0006099E" w:rsidP="00256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пожаров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22" w:rsidRPr="002566DD" w:rsidRDefault="002D6C22" w:rsidP="00256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C22" w:rsidRPr="002566DD" w:rsidRDefault="002D6C22" w:rsidP="00256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C22" w:rsidRPr="002566DD" w:rsidRDefault="0006099E" w:rsidP="00256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C22" w:rsidRPr="002566DD" w:rsidRDefault="0006099E" w:rsidP="00256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C22" w:rsidRPr="0006099E" w:rsidRDefault="0006099E" w:rsidP="00256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99E" w:rsidRPr="00891BBB" w:rsidTr="00492457">
        <w:trPr>
          <w:gridBefore w:val="1"/>
          <w:wBefore w:w="63" w:type="dxa"/>
          <w:trHeight w:val="812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9E" w:rsidRPr="005B035D" w:rsidRDefault="0006099E" w:rsidP="002566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9E" w:rsidRPr="002566DD" w:rsidRDefault="0006099E" w:rsidP="00256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9E" w:rsidRPr="002566DD" w:rsidRDefault="0006099E" w:rsidP="00256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общественного порядка и противодействие преступности»</w:t>
            </w:r>
          </w:p>
        </w:tc>
      </w:tr>
      <w:tr w:rsidR="002D6C22" w:rsidRPr="00891BBB" w:rsidTr="00492457">
        <w:trPr>
          <w:gridBefore w:val="1"/>
          <w:wBefore w:w="63" w:type="dxa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C22" w:rsidRPr="005B035D" w:rsidRDefault="002D6C22" w:rsidP="000609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D6C22" w:rsidRPr="002566DD" w:rsidRDefault="00BF49E8" w:rsidP="00060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22" w:rsidRPr="002566DD" w:rsidRDefault="002566DD" w:rsidP="00256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Увеличение количества</w:t>
            </w:r>
            <w:r w:rsidR="0006099E" w:rsidRPr="002566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</w:t>
            </w:r>
            <w:r w:rsidRPr="002566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оведенных профилактических работ с гражданами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C22" w:rsidRPr="002566DD" w:rsidRDefault="00BF49E8" w:rsidP="00060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C22" w:rsidRPr="002566DD" w:rsidRDefault="002D6C22" w:rsidP="00060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C22" w:rsidRPr="002566DD" w:rsidRDefault="002566DD" w:rsidP="00060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C22" w:rsidRPr="002566DD" w:rsidRDefault="002566DD" w:rsidP="00060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C22" w:rsidRPr="005B035D" w:rsidRDefault="002566DD" w:rsidP="0006099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49E8" w:rsidRPr="00891BBB" w:rsidTr="00492457">
        <w:trPr>
          <w:gridBefore w:val="1"/>
          <w:wBefore w:w="63" w:type="dxa"/>
        </w:trPr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49E8" w:rsidRPr="005B035D" w:rsidRDefault="00BF49E8" w:rsidP="009B41C1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F49E8" w:rsidRPr="002566DD" w:rsidRDefault="00BF49E8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9E8" w:rsidRPr="002566DD" w:rsidRDefault="00BF49E8" w:rsidP="00256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Подпрограмма 4 «Противодействие экстремизму и терроризму»</w:t>
            </w:r>
          </w:p>
        </w:tc>
      </w:tr>
      <w:tr w:rsidR="0006099E" w:rsidRPr="00891BBB" w:rsidTr="00492457">
        <w:trPr>
          <w:gridBefore w:val="1"/>
          <w:wBefore w:w="63" w:type="dxa"/>
        </w:trPr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9E" w:rsidRPr="005B035D" w:rsidRDefault="0006099E" w:rsidP="009B41C1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6099E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9E" w:rsidRPr="002566DD" w:rsidRDefault="002566DD" w:rsidP="002566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566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Увеличение количества проведенных профилактических работ с гражданами по противодействию экстремизму и терроризму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6DD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9E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9E" w:rsidRPr="002566DD" w:rsidRDefault="0006099E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9E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9E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99E" w:rsidRPr="005B035D" w:rsidRDefault="002566DD" w:rsidP="009B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66DD" w:rsidRPr="00891BBB" w:rsidTr="00492457">
        <w:trPr>
          <w:gridBefore w:val="1"/>
          <w:wBefore w:w="63" w:type="dxa"/>
        </w:trPr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5B035D" w:rsidRDefault="002566DD" w:rsidP="002566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6DD" w:rsidRPr="002566DD" w:rsidRDefault="002566DD" w:rsidP="00256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6DD" w:rsidRPr="002566DD" w:rsidRDefault="002566DD" w:rsidP="00256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Подпрограмма 5 «Профилактика алкоголизма, противодействие незаконному обороту алкогольной и спиртосодержащей продукции»</w:t>
            </w:r>
          </w:p>
        </w:tc>
      </w:tr>
      <w:tr w:rsidR="002566DD" w:rsidRPr="00891BBB" w:rsidTr="00492457">
        <w:trPr>
          <w:gridBefore w:val="1"/>
          <w:wBefore w:w="63" w:type="dxa"/>
        </w:trPr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5B035D" w:rsidRDefault="002566DD" w:rsidP="009B41C1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6DD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6DD" w:rsidRPr="002566DD" w:rsidRDefault="002566DD" w:rsidP="002566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566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Увеличение количества проведенных профилактических работ с гражданами по профилактике алкоголизма, противодействие незаконному обороту алкогольной и спиртосодержащей продукции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6DD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5B035D" w:rsidRDefault="002566DD" w:rsidP="009B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66DD" w:rsidRPr="00891BBB" w:rsidTr="00492457">
        <w:trPr>
          <w:gridBefore w:val="1"/>
          <w:wBefore w:w="63" w:type="dxa"/>
        </w:trPr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5B035D" w:rsidRDefault="002566DD" w:rsidP="009B41C1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6DD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6DD" w:rsidRPr="005B035D" w:rsidRDefault="002566DD" w:rsidP="002566DD">
            <w:pPr>
              <w:spacing w:after="0" w:line="240" w:lineRule="auto"/>
              <w:rPr>
                <w:sz w:val="28"/>
                <w:szCs w:val="28"/>
              </w:rPr>
            </w:pPr>
            <w:r w:rsidRPr="00C915D6">
              <w:rPr>
                <w:rFonts w:ascii="Times New Roman" w:hAnsi="Times New Roman" w:cs="Times New Roman"/>
                <w:sz w:val="28"/>
                <w:szCs w:val="28"/>
              </w:rPr>
              <w:t>Подпрограмма 6 «Противодействие наркомании и незаконному обороту наркотических средств»</w:t>
            </w:r>
          </w:p>
        </w:tc>
      </w:tr>
      <w:tr w:rsidR="002566DD" w:rsidRPr="00891BBB" w:rsidTr="00492457">
        <w:trPr>
          <w:gridBefore w:val="1"/>
          <w:wBefore w:w="63" w:type="dxa"/>
          <w:trHeight w:val="2596"/>
        </w:trPr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5B035D" w:rsidRDefault="002566DD" w:rsidP="009B41C1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66DD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6DD" w:rsidRPr="002566DD" w:rsidRDefault="002566DD" w:rsidP="002566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566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Увеличение количества проведенных профилактических работ с гражданами по про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тиводействию наркомании и незаконному обороту наркотических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6DD" w:rsidRPr="002566DD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2566DD" w:rsidRDefault="002566DD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2566DD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2566DD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66DD" w:rsidRPr="005B035D" w:rsidRDefault="00492457" w:rsidP="009B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2457" w:rsidRPr="00492457" w:rsidTr="00492457">
        <w:trPr>
          <w:gridAfter w:val="1"/>
          <w:wAfter w:w="23" w:type="dxa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492457" w:rsidRPr="00492457" w:rsidTr="00492457">
        <w:trPr>
          <w:gridAfter w:val="1"/>
          <w:wAfter w:w="23" w:type="dxa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2457" w:rsidRPr="00492457" w:rsidTr="00492457">
        <w:trPr>
          <w:gridAfter w:val="1"/>
          <w:wAfter w:w="23" w:type="dxa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6217,8</w:t>
            </w:r>
          </w:p>
        </w:tc>
      </w:tr>
      <w:tr w:rsidR="00492457" w:rsidRPr="00492457" w:rsidTr="00492457">
        <w:trPr>
          <w:gridAfter w:val="1"/>
          <w:wAfter w:w="23" w:type="dxa"/>
          <w:trHeight w:val="102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1335,5</w:t>
            </w:r>
          </w:p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4723,4</w:t>
            </w:r>
          </w:p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57" w:rsidRPr="00492457" w:rsidTr="00492457">
        <w:trPr>
          <w:gridAfter w:val="1"/>
          <w:wAfter w:w="23" w:type="dxa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1494,4</w:t>
            </w:r>
          </w:p>
        </w:tc>
      </w:tr>
      <w:tr w:rsidR="00492457" w:rsidRPr="00492457" w:rsidTr="00492457">
        <w:trPr>
          <w:gridAfter w:val="1"/>
          <w:wAfter w:w="23" w:type="dxa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2457" w:rsidRPr="00492457" w:rsidTr="00492457">
        <w:trPr>
          <w:gridAfter w:val="1"/>
          <w:wAfter w:w="23" w:type="dxa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92457" w:rsidRPr="00492457" w:rsidRDefault="00492457" w:rsidP="009B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230E0" w:rsidRDefault="002230E0" w:rsidP="002230E0">
      <w:pPr>
        <w:rPr>
          <w:rFonts w:ascii="Times New Roman" w:hAnsi="Times New Roman" w:cs="Times New Roman"/>
          <w:sz w:val="24"/>
          <w:szCs w:val="24"/>
        </w:rPr>
      </w:pPr>
    </w:p>
    <w:p w:rsidR="009B50FA" w:rsidRPr="00DD5F9F" w:rsidRDefault="009B50FA" w:rsidP="002230E0">
      <w:pPr>
        <w:rPr>
          <w:rFonts w:ascii="Times New Roman" w:hAnsi="Times New Roman" w:cs="Times New Roman"/>
          <w:sz w:val="24"/>
          <w:szCs w:val="24"/>
        </w:rPr>
      </w:pPr>
    </w:p>
    <w:p w:rsidR="009B50FA" w:rsidRDefault="009B50FA" w:rsidP="009B5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57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</w:t>
      </w:r>
      <w:r w:rsidRPr="00DD5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D8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DD5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0FA" w:rsidRPr="00DD5F9F" w:rsidRDefault="009B50FA" w:rsidP="009B5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FA" w:rsidRPr="00294D80" w:rsidRDefault="009B50FA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FA">
        <w:rPr>
          <w:rFonts w:ascii="Times New Roman" w:hAnsi="Times New Roman" w:cs="Times New Roman"/>
          <w:sz w:val="28"/>
          <w:szCs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</w:t>
      </w:r>
      <w:r w:rsidRPr="00294D80">
        <w:rPr>
          <w:rFonts w:ascii="Times New Roman" w:hAnsi="Times New Roman" w:cs="Times New Roman"/>
          <w:sz w:val="28"/>
          <w:szCs w:val="28"/>
        </w:rPr>
        <w:t>влияние на жизнь и здоровье населения.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На территории  поселения чрезвычайных ситуаций техногенного характера не объявлялось.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Однако следует отметить, что каждый год регистрируются аварийные ситуации природного характера. Наиболее часто регистрируемые: осадки в виде дождя и снега с порывами шквалистого ветра скоростью от 20 до 25 м/</w:t>
      </w:r>
      <w:proofErr w:type="gramStart"/>
      <w:r w:rsidRPr="00294D80">
        <w:rPr>
          <w:sz w:val="28"/>
          <w:szCs w:val="28"/>
        </w:rPr>
        <w:t>с</w:t>
      </w:r>
      <w:proofErr w:type="gramEnd"/>
      <w:r w:rsidRPr="00294D80">
        <w:rPr>
          <w:sz w:val="28"/>
          <w:szCs w:val="28"/>
        </w:rPr>
        <w:t>.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Основными причинами пожаров являются: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— неисправность электрического хозяйства;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— неисправность печного отопления;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— поджог.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 xml:space="preserve">Большое количество пожаров, происшедших по выше указанным причинам, относятся к </w:t>
      </w:r>
      <w:proofErr w:type="spellStart"/>
      <w:r w:rsidRPr="00294D80">
        <w:rPr>
          <w:sz w:val="28"/>
          <w:szCs w:val="28"/>
        </w:rPr>
        <w:t>профилактируемым</w:t>
      </w:r>
      <w:proofErr w:type="spellEnd"/>
      <w:r w:rsidRPr="00294D80">
        <w:rPr>
          <w:sz w:val="28"/>
          <w:szCs w:val="28"/>
        </w:rPr>
        <w:t xml:space="preserve">, </w:t>
      </w:r>
      <w:proofErr w:type="gramStart"/>
      <w:r w:rsidRPr="00294D80">
        <w:rPr>
          <w:sz w:val="28"/>
          <w:szCs w:val="28"/>
        </w:rPr>
        <w:t>а</w:t>
      </w:r>
      <w:proofErr w:type="gramEnd"/>
      <w:r w:rsidRPr="00294D80">
        <w:rPr>
          <w:sz w:val="28"/>
          <w:szCs w:val="28"/>
        </w:rPr>
        <w:t xml:space="preserve"> следовательно большинство из них можно было бы предотвратить или свести последствия к минимуму.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Тревогу вызывает состояние источников  противопожарного водоснабжения населенных пунктов.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Основными проблемными вопросами предупреждения и ликвидации последствий чрезвычайных ситуаций природного и техногенного характера, а также реализации мер пожарной безопасности являются: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— недостаток финансовых сре</w:t>
      </w:r>
      <w:proofErr w:type="gramStart"/>
      <w:r w:rsidRPr="00294D80">
        <w:rPr>
          <w:sz w:val="28"/>
          <w:szCs w:val="28"/>
        </w:rPr>
        <w:t>дств в б</w:t>
      </w:r>
      <w:proofErr w:type="gramEnd"/>
      <w:r w:rsidRPr="00294D80">
        <w:rPr>
          <w:sz w:val="28"/>
          <w:szCs w:val="28"/>
        </w:rPr>
        <w:t>юджете муниципального образования на эти цели;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— низкий уровень знаний населения способам защиты и действиям в чрезвычайных ситуациях природного и техногенного характера;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— несоблюдение требований правил пожарной безопасности населением;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Целевой программный подход к решению задач по обеспечению безопасности населения и территорий при чрезвычайных ситуациях природного и техногенного характера, обеспечения мер пожарной безопасности позволит значительно снизить показатели гибели и травматизма людей на территории поселения;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Достижение экономического эффекта возможно за счет: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— развития систем оповещения и информирования населения при пожарах и чрезвычайных ситуациях природного и техногенного характера;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— оснащения подразделений добровольных пожарных команд современными средствами пожаротушения для наращивания усилий по спасению людей при пожарах и чрезвычайных ситуациях природного и техногенного характера;</w:t>
      </w:r>
    </w:p>
    <w:p w:rsidR="00294D80" w:rsidRPr="00294D80" w:rsidRDefault="00294D80" w:rsidP="00294D8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D80">
        <w:rPr>
          <w:sz w:val="28"/>
          <w:szCs w:val="28"/>
        </w:rPr>
        <w:t>— проведения разъяснительной работы среди населения в части обеспечения пожарной безопасности и способам защиты и действиям в чрезвычайных ситуациях природного и техногенного характера</w:t>
      </w:r>
      <w:r>
        <w:rPr>
          <w:sz w:val="28"/>
          <w:szCs w:val="28"/>
        </w:rPr>
        <w:t>, противодействие алкоголизму, наркомании, профилактика преступлений.</w:t>
      </w:r>
    </w:p>
    <w:p w:rsidR="009B50FA" w:rsidRPr="009B50FA" w:rsidRDefault="00294D80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D80">
        <w:rPr>
          <w:rFonts w:ascii="Times New Roman" w:hAnsi="Times New Roman" w:cs="Times New Roman"/>
          <w:sz w:val="28"/>
          <w:szCs w:val="28"/>
        </w:rPr>
        <w:t xml:space="preserve"> </w:t>
      </w:r>
      <w:r w:rsidR="009B50FA" w:rsidRPr="00294D80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</w:t>
      </w:r>
      <w:r w:rsidR="009B50FA" w:rsidRPr="009B50FA">
        <w:rPr>
          <w:rFonts w:ascii="Times New Roman" w:hAnsi="Times New Roman" w:cs="Times New Roman"/>
          <w:sz w:val="28"/>
          <w:szCs w:val="28"/>
        </w:rPr>
        <w:t xml:space="preserve"> пожаров и катастроф (чрезвычайных ситуаций)</w:t>
      </w:r>
      <w:r w:rsidR="00985D66">
        <w:rPr>
          <w:rFonts w:ascii="Times New Roman" w:hAnsi="Times New Roman" w:cs="Times New Roman"/>
          <w:sz w:val="28"/>
          <w:szCs w:val="28"/>
        </w:rPr>
        <w:t xml:space="preserve">, противодействие </w:t>
      </w:r>
      <w:r w:rsidR="00985D66">
        <w:rPr>
          <w:rFonts w:ascii="Times New Roman" w:hAnsi="Times New Roman" w:cs="Times New Roman"/>
          <w:sz w:val="28"/>
          <w:szCs w:val="28"/>
        </w:rPr>
        <w:lastRenderedPageBreak/>
        <w:t>преступлениям, экстремизму и терроризму</w:t>
      </w:r>
      <w:r w:rsidR="009B50FA" w:rsidRPr="009B50FA">
        <w:rPr>
          <w:rFonts w:ascii="Times New Roman" w:hAnsi="Times New Roman" w:cs="Times New Roman"/>
          <w:sz w:val="28"/>
          <w:szCs w:val="28"/>
        </w:rPr>
        <w:t xml:space="preserve"> является важным фактором устойчивого социально-экономического развития сельского поселения.</w:t>
      </w:r>
    </w:p>
    <w:p w:rsidR="009B50FA" w:rsidRPr="009B50FA" w:rsidRDefault="009B50FA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FA">
        <w:rPr>
          <w:rFonts w:ascii="Times New Roman" w:hAnsi="Times New Roman" w:cs="Times New Roman"/>
          <w:sz w:val="28"/>
          <w:szCs w:val="28"/>
        </w:rPr>
        <w:t>Проводимый комплекс мероприятий позволит стабилизировать обстановку с пожарами и катастрофами (чрезвычайными ситуациями)</w:t>
      </w:r>
      <w:r w:rsidR="00294D80">
        <w:rPr>
          <w:rFonts w:ascii="Times New Roman" w:hAnsi="Times New Roman" w:cs="Times New Roman"/>
          <w:sz w:val="28"/>
          <w:szCs w:val="28"/>
        </w:rPr>
        <w:t>, алкоголизмом, наркоманией, преступлениям</w:t>
      </w:r>
      <w:r w:rsidRPr="009B50FA">
        <w:rPr>
          <w:rFonts w:ascii="Times New Roman" w:hAnsi="Times New Roman" w:cs="Times New Roman"/>
          <w:sz w:val="28"/>
          <w:szCs w:val="28"/>
        </w:rPr>
        <w:t xml:space="preserve"> и возможными последствиями от них.</w:t>
      </w:r>
    </w:p>
    <w:p w:rsidR="009B50FA" w:rsidRPr="009B50FA" w:rsidRDefault="009B50FA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FA">
        <w:rPr>
          <w:rFonts w:ascii="Times New Roman" w:hAnsi="Times New Roman" w:cs="Times New Roman"/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9B50FA" w:rsidRPr="009B50FA" w:rsidRDefault="009B50FA" w:rsidP="00294D80">
      <w:pPr>
        <w:pStyle w:val="a3"/>
        <w:numPr>
          <w:ilvl w:val="0"/>
          <w:numId w:val="4"/>
        </w:numPr>
        <w:spacing w:line="240" w:lineRule="auto"/>
        <w:ind w:left="0" w:firstLine="567"/>
        <w:jc w:val="both"/>
      </w:pPr>
      <w:r w:rsidRPr="009B50FA">
        <w:t>качественное повышение уровня обеспечения пожарной безопасности населения;</w:t>
      </w:r>
    </w:p>
    <w:p w:rsidR="009B50FA" w:rsidRPr="009B50FA" w:rsidRDefault="009B50FA" w:rsidP="00294D80">
      <w:pPr>
        <w:pStyle w:val="a3"/>
        <w:numPr>
          <w:ilvl w:val="0"/>
          <w:numId w:val="4"/>
        </w:numPr>
        <w:spacing w:line="240" w:lineRule="auto"/>
        <w:ind w:left="0" w:firstLine="567"/>
        <w:jc w:val="both"/>
      </w:pPr>
      <w:r w:rsidRPr="009B50FA">
        <w:t>повышение эффективности мероприятий по минимизации риска пожаров, угроз жизни и здоровью.</w:t>
      </w:r>
    </w:p>
    <w:p w:rsidR="009B50FA" w:rsidRPr="00E62B4D" w:rsidRDefault="009B50FA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4D">
        <w:rPr>
          <w:rFonts w:ascii="Times New Roman" w:hAnsi="Times New Roman" w:cs="Times New Roman"/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9B50FA" w:rsidRPr="00E62B4D" w:rsidRDefault="009B50FA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4D">
        <w:rPr>
          <w:rFonts w:ascii="Times New Roman" w:hAnsi="Times New Roman" w:cs="Times New Roman"/>
          <w:sz w:val="28"/>
          <w:szCs w:val="28"/>
        </w:rPr>
        <w:t>- обеспечение  надлежащего состояния источников противопожарного водоснабжения;</w:t>
      </w:r>
    </w:p>
    <w:p w:rsidR="009B50FA" w:rsidRPr="009B50FA" w:rsidRDefault="009B50FA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4D">
        <w:rPr>
          <w:rFonts w:ascii="Times New Roman" w:hAnsi="Times New Roman" w:cs="Times New Roman"/>
          <w:sz w:val="28"/>
          <w:szCs w:val="28"/>
        </w:rPr>
        <w:t>- обеспечение  беспрепятственного проезда пожарной техники к месту пожара;</w:t>
      </w:r>
    </w:p>
    <w:p w:rsidR="009B50FA" w:rsidRPr="009B50FA" w:rsidRDefault="009B50FA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FA">
        <w:rPr>
          <w:rFonts w:ascii="Times New Roman" w:hAnsi="Times New Roman" w:cs="Times New Roman"/>
          <w:sz w:val="28"/>
          <w:szCs w:val="28"/>
        </w:rP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 w:rsidR="009B50FA" w:rsidRPr="009B50FA" w:rsidRDefault="009B50FA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FA">
        <w:rPr>
          <w:rFonts w:ascii="Times New Roman" w:hAnsi="Times New Roman" w:cs="Times New Roman"/>
          <w:sz w:val="28"/>
          <w:szCs w:val="28"/>
        </w:rPr>
        <w:t>- организация обучения населения мерам пожарной безопасности;</w:t>
      </w:r>
    </w:p>
    <w:p w:rsidR="009B50FA" w:rsidRPr="009B50FA" w:rsidRDefault="009B50FA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FA">
        <w:rPr>
          <w:rFonts w:ascii="Times New Roman" w:hAnsi="Times New Roman" w:cs="Times New Roman"/>
          <w:sz w:val="28"/>
          <w:szCs w:val="28"/>
        </w:rPr>
        <w:t>- участие добровольных пожарных в тушении пожаров;</w:t>
      </w:r>
    </w:p>
    <w:p w:rsidR="009B50FA" w:rsidRPr="009B50FA" w:rsidRDefault="009B50FA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FA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и переоснащение средств пожаротушения;</w:t>
      </w:r>
    </w:p>
    <w:p w:rsidR="009B50FA" w:rsidRPr="009B50FA" w:rsidRDefault="009B50FA" w:rsidP="00294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0FA">
        <w:rPr>
          <w:rFonts w:ascii="Times New Roman" w:hAnsi="Times New Roman" w:cs="Times New Roman"/>
          <w:sz w:val="28"/>
          <w:szCs w:val="28"/>
        </w:rPr>
        <w:t>- участие общественности в профилактических мероприятиях по предупреждению пожаров и гибели людей.</w:t>
      </w:r>
    </w:p>
    <w:p w:rsidR="009B50FA" w:rsidRDefault="009B50FA" w:rsidP="00294D80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9B50FA">
        <w:t>С целью предотвращения материального ущерба и гибели людей  в результате пожаров</w:t>
      </w:r>
      <w:r>
        <w:t xml:space="preserve"> </w:t>
      </w:r>
      <w:r w:rsidRPr="009B50FA">
        <w:t xml:space="preserve">одним из рычагов в этой работе является программа «Обеспечение безопасности жизнедеятельности населения в </w:t>
      </w:r>
      <w:proofErr w:type="spellStart"/>
      <w:r w:rsidRPr="009B50FA">
        <w:t>Григорьевском</w:t>
      </w:r>
      <w:proofErr w:type="spellEnd"/>
      <w:r w:rsidRPr="009B50FA">
        <w:t xml:space="preserve"> сельском поселении».</w:t>
      </w:r>
    </w:p>
    <w:p w:rsidR="00294D80" w:rsidRPr="009B50FA" w:rsidRDefault="00294D80" w:rsidP="0022556D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DD5F9F" w:rsidRPr="00492457" w:rsidRDefault="00DD5F9F" w:rsidP="00E62B4D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outlineLvl w:val="2"/>
      </w:pPr>
      <w:r w:rsidRPr="00492457">
        <w:rPr>
          <w:b/>
        </w:rPr>
        <w:t>Цель и задачи муниципальной программы</w:t>
      </w:r>
      <w:r w:rsidR="00BF263C" w:rsidRPr="00492457">
        <w:rPr>
          <w:b/>
        </w:rPr>
        <w:t xml:space="preserve"> (подпрограмм)</w:t>
      </w:r>
    </w:p>
    <w:p w:rsidR="0022556D" w:rsidRDefault="0022556D" w:rsidP="009B5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457" w:rsidRPr="00492457" w:rsidRDefault="00DD5F9F" w:rsidP="009B5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57">
        <w:rPr>
          <w:rFonts w:ascii="Times New Roman" w:hAnsi="Times New Roman" w:cs="Times New Roman"/>
          <w:sz w:val="28"/>
          <w:szCs w:val="28"/>
        </w:rPr>
        <w:t>Цел</w:t>
      </w:r>
      <w:r w:rsidR="00492457" w:rsidRPr="00492457">
        <w:rPr>
          <w:rFonts w:ascii="Times New Roman" w:hAnsi="Times New Roman" w:cs="Times New Roman"/>
          <w:sz w:val="28"/>
          <w:szCs w:val="28"/>
        </w:rPr>
        <w:t>и</w:t>
      </w:r>
      <w:r w:rsidRPr="0049245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2457" w:rsidRPr="00492457">
        <w:rPr>
          <w:rFonts w:ascii="Times New Roman" w:hAnsi="Times New Roman" w:cs="Times New Roman"/>
          <w:sz w:val="28"/>
          <w:szCs w:val="28"/>
        </w:rPr>
        <w:t>:</w:t>
      </w:r>
    </w:p>
    <w:p w:rsidR="00492457" w:rsidRPr="00492457" w:rsidRDefault="00DD5F9F" w:rsidP="009B5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57">
        <w:rPr>
          <w:rFonts w:ascii="Times New Roman" w:hAnsi="Times New Roman" w:cs="Times New Roman"/>
          <w:sz w:val="28"/>
          <w:szCs w:val="28"/>
        </w:rPr>
        <w:t xml:space="preserve">повышение уровня пожарной безопасности населенных пунктов и объектов, находящихся на территории </w:t>
      </w:r>
      <w:r w:rsidR="009253B1" w:rsidRPr="00492457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Pr="00492457">
        <w:rPr>
          <w:rFonts w:ascii="Times New Roman" w:hAnsi="Times New Roman" w:cs="Times New Roman"/>
          <w:sz w:val="28"/>
          <w:szCs w:val="28"/>
        </w:rPr>
        <w:t>.</w:t>
      </w:r>
      <w:r w:rsidR="00492457" w:rsidRPr="0049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57" w:rsidRPr="00492457" w:rsidRDefault="00492457" w:rsidP="009B5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457">
        <w:rPr>
          <w:rFonts w:ascii="Times New Roman" w:hAnsi="Times New Roman" w:cs="Times New Roman"/>
          <w:sz w:val="28"/>
          <w:szCs w:val="28"/>
        </w:rPr>
        <w:t>Повышение эффективности охраны общественного порядка и обеспечения общественной безопасности;</w:t>
      </w:r>
    </w:p>
    <w:p w:rsidR="009B50FA" w:rsidRDefault="009B50FA" w:rsidP="009B5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457" w:rsidRPr="00492457">
        <w:rPr>
          <w:rFonts w:ascii="Times New Roman" w:hAnsi="Times New Roman" w:cs="Times New Roman"/>
          <w:sz w:val="28"/>
          <w:szCs w:val="28"/>
        </w:rPr>
        <w:t>овышение качества профил</w:t>
      </w:r>
      <w:r>
        <w:rPr>
          <w:rFonts w:ascii="Times New Roman" w:hAnsi="Times New Roman" w:cs="Times New Roman"/>
          <w:sz w:val="28"/>
          <w:szCs w:val="28"/>
        </w:rPr>
        <w:t xml:space="preserve">актических мер,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92457" w:rsidRPr="00492457" w:rsidRDefault="009B50FA" w:rsidP="009B5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457" w:rsidRPr="00492457">
        <w:rPr>
          <w:rFonts w:ascii="Times New Roman" w:hAnsi="Times New Roman" w:cs="Times New Roman"/>
          <w:sz w:val="28"/>
          <w:szCs w:val="28"/>
        </w:rPr>
        <w:t>редупреждение экстремисткой деятельности;</w:t>
      </w:r>
    </w:p>
    <w:p w:rsidR="00492457" w:rsidRPr="00492457" w:rsidRDefault="009B50FA" w:rsidP="009B5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457" w:rsidRPr="00492457">
        <w:rPr>
          <w:rFonts w:ascii="Times New Roman" w:hAnsi="Times New Roman" w:cs="Times New Roman"/>
          <w:sz w:val="28"/>
          <w:szCs w:val="28"/>
        </w:rPr>
        <w:t xml:space="preserve">овышение качества и эффективности профилактики правонарушений среди несовершеннолетних; </w:t>
      </w:r>
    </w:p>
    <w:p w:rsidR="00492457" w:rsidRPr="00492457" w:rsidRDefault="009B50FA" w:rsidP="009B5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457" w:rsidRPr="00492457">
        <w:rPr>
          <w:rFonts w:ascii="Times New Roman" w:hAnsi="Times New Roman" w:cs="Times New Roman"/>
          <w:sz w:val="28"/>
          <w:szCs w:val="28"/>
        </w:rPr>
        <w:t>овышение эффективности мер профилактики алкоголизма, противодействия незаконному обороту алкогольной и спиртосодержащей продукции;</w:t>
      </w:r>
    </w:p>
    <w:p w:rsidR="00492457" w:rsidRPr="00492457" w:rsidRDefault="009B50FA" w:rsidP="009B5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2457" w:rsidRPr="00492457">
        <w:rPr>
          <w:rFonts w:ascii="Times New Roman" w:hAnsi="Times New Roman" w:cs="Times New Roman"/>
          <w:sz w:val="28"/>
          <w:szCs w:val="28"/>
        </w:rPr>
        <w:t>овышение эффективности противодействия наркомании, сокращение масштабов незаконного оборота наркотических средств.</w:t>
      </w:r>
    </w:p>
    <w:p w:rsidR="00DD5F9F" w:rsidRPr="00DD5F9F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0FA" w:rsidRPr="009B50FA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0FA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="009B50FA" w:rsidRPr="009B50F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B50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5F9F" w:rsidRDefault="009B50FA" w:rsidP="009B5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5F9F" w:rsidRPr="00492457">
        <w:rPr>
          <w:rFonts w:ascii="Times New Roman" w:hAnsi="Times New Roman" w:cs="Times New Roman"/>
          <w:sz w:val="28"/>
          <w:szCs w:val="28"/>
        </w:rPr>
        <w:t xml:space="preserve">рганизация и осуществление профилактики пожаров на территории сельского </w:t>
      </w:r>
      <w:r w:rsidR="00DD5F9F" w:rsidRPr="00492457">
        <w:rPr>
          <w:rFonts w:ascii="Times New Roman" w:hAnsi="Times New Roman" w:cs="Times New Roman"/>
          <w:sz w:val="28"/>
          <w:szCs w:val="28"/>
        </w:rPr>
        <w:lastRenderedPageBreak/>
        <w:t>поселения, обучение населения мерам пожарной безопасности</w:t>
      </w:r>
      <w:r w:rsidR="009253B1" w:rsidRPr="00492457">
        <w:rPr>
          <w:rFonts w:ascii="Times New Roman" w:hAnsi="Times New Roman" w:cs="Times New Roman"/>
          <w:sz w:val="28"/>
          <w:szCs w:val="28"/>
        </w:rPr>
        <w:t>, строительство пожарных водоемов на территории Григорьевского сельского поселения</w:t>
      </w:r>
      <w:r w:rsidR="004E576F" w:rsidRPr="00492457">
        <w:rPr>
          <w:rFonts w:ascii="Times New Roman" w:hAnsi="Times New Roman" w:cs="Times New Roman"/>
          <w:sz w:val="28"/>
          <w:szCs w:val="28"/>
        </w:rPr>
        <w:t>; 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ситуаций.</w:t>
      </w:r>
    </w:p>
    <w:p w:rsidR="009B50FA" w:rsidRPr="00B92F9C" w:rsidRDefault="009B50FA" w:rsidP="009B5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9C">
        <w:rPr>
          <w:rFonts w:ascii="Times New Roman" w:hAnsi="Times New Roman" w:cs="Times New Roman"/>
          <w:sz w:val="28"/>
          <w:szCs w:val="28"/>
        </w:rPr>
        <w:t>Организация и осуществление противопожарной профилактики на территории Григорьевского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0FA" w:rsidRPr="00B92F9C" w:rsidRDefault="009B50FA" w:rsidP="009B50F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9C">
        <w:rPr>
          <w:rFonts w:ascii="Times New Roman" w:hAnsi="Times New Roman" w:cs="Times New Roman"/>
          <w:sz w:val="28"/>
          <w:szCs w:val="28"/>
        </w:rPr>
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0FA" w:rsidRPr="00492457" w:rsidRDefault="009B50FA" w:rsidP="009B5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9C">
        <w:rPr>
          <w:rFonts w:ascii="Times New Roman" w:hAnsi="Times New Roman" w:cs="Times New Roman"/>
          <w:sz w:val="28"/>
          <w:szCs w:val="28"/>
        </w:rPr>
        <w:t>Повышение эффективности охраны общественного порядка и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F9C">
        <w:rPr>
          <w:rFonts w:ascii="Times New Roman" w:hAnsi="Times New Roman" w:cs="Times New Roman"/>
          <w:sz w:val="28"/>
          <w:szCs w:val="28"/>
        </w:rPr>
        <w:t>повышение качества профилактических мер, направленных на предупрежде</w:t>
      </w:r>
      <w:r>
        <w:rPr>
          <w:rFonts w:ascii="Times New Roman" w:hAnsi="Times New Roman" w:cs="Times New Roman"/>
          <w:sz w:val="28"/>
          <w:szCs w:val="28"/>
        </w:rPr>
        <w:t xml:space="preserve">ние экстремисткой деятельности, </w:t>
      </w:r>
      <w:r w:rsidRPr="00B92F9C">
        <w:rPr>
          <w:rFonts w:ascii="Times New Roman" w:hAnsi="Times New Roman" w:cs="Times New Roman"/>
          <w:sz w:val="28"/>
          <w:szCs w:val="28"/>
        </w:rPr>
        <w:t>повышение качества и эффективности профилактики правонарушений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F9C">
        <w:rPr>
          <w:rFonts w:ascii="Times New Roman" w:hAnsi="Times New Roman" w:cs="Times New Roman"/>
          <w:sz w:val="28"/>
          <w:szCs w:val="28"/>
        </w:rPr>
        <w:t>повышение эффективности мер профилактики алкоголизма, противодействия незаконному обороту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F9C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наркомании, сокращение масштабов незаконного оборота наркотических средств.</w:t>
      </w:r>
    </w:p>
    <w:p w:rsidR="00DD5F9F" w:rsidRPr="00492457" w:rsidRDefault="00DD5F9F" w:rsidP="0092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457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целей и решение задач программы, используются:</w:t>
      </w:r>
    </w:p>
    <w:p w:rsidR="00DD5F9F" w:rsidRPr="00492457" w:rsidRDefault="00DD5F9F" w:rsidP="00DD5F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</w:pPr>
      <w:r w:rsidRPr="00492457">
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</w:t>
      </w:r>
      <w:r w:rsidR="009253B1" w:rsidRPr="00492457">
        <w:t>7</w:t>
      </w:r>
      <w:r w:rsidRPr="00492457">
        <w:t xml:space="preserve"> года</w:t>
      </w:r>
      <w:proofErr w:type="gramStart"/>
      <w:r w:rsidRPr="00492457">
        <w:t>, %;</w:t>
      </w:r>
      <w:proofErr w:type="gramEnd"/>
    </w:p>
    <w:p w:rsidR="00DD5F9F" w:rsidRPr="00492457" w:rsidRDefault="00DD5F9F" w:rsidP="00DD5F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</w:pPr>
      <w:r w:rsidRPr="00492457">
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</w:t>
      </w:r>
      <w:r w:rsidR="009253B1" w:rsidRPr="00492457">
        <w:t>7</w:t>
      </w:r>
      <w:r w:rsidR="004E576F" w:rsidRPr="00492457">
        <w:t xml:space="preserve"> года</w:t>
      </w:r>
      <w:proofErr w:type="gramStart"/>
      <w:r w:rsidR="004E576F" w:rsidRPr="00492457">
        <w:t>, %;</w:t>
      </w:r>
      <w:proofErr w:type="gramEnd"/>
    </w:p>
    <w:p w:rsidR="004E576F" w:rsidRPr="00492457" w:rsidRDefault="00BA1A51" w:rsidP="00DD5F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</w:pPr>
      <w:r w:rsidRPr="00492457">
        <w:t>повышение уровня информированности населения в случае возникновения и развития чрезвычайных ситуаций, организации экстренного реагирования при чрезвычайных ситуациях, организации аварийно-спасательных работ по ликвидации возникших чрезвычайных ситуаций</w:t>
      </w:r>
    </w:p>
    <w:p w:rsidR="0022556D" w:rsidRDefault="0022556D" w:rsidP="009B5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9F" w:rsidRPr="0022556D" w:rsidRDefault="00DD5F9F" w:rsidP="004E1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6D">
        <w:rPr>
          <w:rFonts w:ascii="Times New Roman" w:hAnsi="Times New Roman" w:cs="Times New Roman"/>
          <w:b/>
          <w:sz w:val="28"/>
          <w:szCs w:val="28"/>
        </w:rPr>
        <w:t>Механизм реализации, организация управления и контроль</w:t>
      </w:r>
    </w:p>
    <w:p w:rsidR="00DD5F9F" w:rsidRPr="0022556D" w:rsidRDefault="00DD5F9F" w:rsidP="004E15D9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center"/>
        <w:rPr>
          <w:b/>
        </w:rPr>
      </w:pPr>
      <w:r w:rsidRPr="0022556D">
        <w:rPr>
          <w:b/>
        </w:rPr>
        <w:t>за ходом реализации программы</w:t>
      </w:r>
      <w:r w:rsidR="00BF263C" w:rsidRPr="0022556D">
        <w:rPr>
          <w:b/>
        </w:rPr>
        <w:t xml:space="preserve"> (подпрограмм) </w:t>
      </w:r>
    </w:p>
    <w:p w:rsidR="0022556D" w:rsidRPr="0022556D" w:rsidRDefault="0022556D" w:rsidP="004E15D9">
      <w:pPr>
        <w:pStyle w:val="a3"/>
        <w:widowControl w:val="0"/>
        <w:autoSpaceDE w:val="0"/>
        <w:autoSpaceDN w:val="0"/>
        <w:adjustRightInd w:val="0"/>
        <w:spacing w:line="240" w:lineRule="auto"/>
        <w:ind w:left="786" w:firstLine="0"/>
        <w:jc w:val="center"/>
      </w:pPr>
    </w:p>
    <w:p w:rsidR="00DD5F9F" w:rsidRPr="0022556D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</w:t>
      </w:r>
      <w:r w:rsidR="004E15D9" w:rsidRPr="0022556D">
        <w:rPr>
          <w:rFonts w:ascii="Times New Roman" w:hAnsi="Times New Roman" w:cs="Times New Roman"/>
          <w:sz w:val="28"/>
          <w:szCs w:val="28"/>
        </w:rPr>
        <w:t>осуществляется</w:t>
      </w:r>
      <w:r w:rsidRPr="0022556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15D9" w:rsidRPr="0022556D">
        <w:rPr>
          <w:rFonts w:ascii="Times New Roman" w:hAnsi="Times New Roman" w:cs="Times New Roman"/>
          <w:sz w:val="28"/>
          <w:szCs w:val="28"/>
        </w:rPr>
        <w:t>ей Григорьевского</w:t>
      </w:r>
      <w:r w:rsidRPr="0022556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5F9F" w:rsidRPr="0022556D" w:rsidRDefault="004E15D9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DD5F9F" w:rsidRPr="0022556D">
        <w:rPr>
          <w:rFonts w:ascii="Times New Roman" w:hAnsi="Times New Roman" w:cs="Times New Roman"/>
          <w:sz w:val="28"/>
          <w:szCs w:val="28"/>
        </w:rPr>
        <w:t>несет ответственность за реализацию Программы, уточняет сроки реализации мероприятий Программы и объем их финансирования.</w:t>
      </w:r>
    </w:p>
    <w:p w:rsidR="00DD5F9F" w:rsidRPr="0022556D" w:rsidRDefault="004E15D9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DD5F9F" w:rsidRPr="0022556D">
        <w:rPr>
          <w:rFonts w:ascii="Times New Roman" w:hAnsi="Times New Roman" w:cs="Times New Roman"/>
          <w:sz w:val="28"/>
          <w:szCs w:val="28"/>
        </w:rPr>
        <w:t xml:space="preserve"> выполняются следующие основные задачи:</w:t>
      </w:r>
    </w:p>
    <w:p w:rsidR="00DD5F9F" w:rsidRPr="0022556D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DD5F9F" w:rsidRPr="0022556D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и иных расходов на очередной период;</w:t>
      </w:r>
    </w:p>
    <w:p w:rsidR="00DD5F9F" w:rsidRPr="0022556D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 xml:space="preserve">- корректировка плана реализации Программы по источникам и объемам </w:t>
      </w:r>
      <w:r w:rsidRPr="0022556D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и по перечню предлагаемых к реализации задач Программы по результатам принятия </w:t>
      </w:r>
      <w:r w:rsidR="004E15D9" w:rsidRPr="0022556D">
        <w:rPr>
          <w:rFonts w:ascii="Times New Roman" w:hAnsi="Times New Roman" w:cs="Times New Roman"/>
          <w:sz w:val="28"/>
          <w:szCs w:val="28"/>
        </w:rPr>
        <w:t>краевого</w:t>
      </w:r>
      <w:r w:rsidRPr="0022556D">
        <w:rPr>
          <w:rFonts w:ascii="Times New Roman" w:hAnsi="Times New Roman" w:cs="Times New Roman"/>
          <w:sz w:val="28"/>
          <w:szCs w:val="28"/>
        </w:rPr>
        <w:t xml:space="preserve"> и местного бюджета и уточнения возможных объемов финансирования из других источников;</w:t>
      </w:r>
    </w:p>
    <w:p w:rsidR="00DD5F9F" w:rsidRPr="0022556D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D5F9F" w:rsidRPr="0022556D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>Мероприятий Программы реализуются посредством заключения муниципальных контрактов</w:t>
      </w:r>
      <w:r w:rsidR="004E15D9" w:rsidRPr="0022556D">
        <w:rPr>
          <w:rFonts w:ascii="Times New Roman" w:hAnsi="Times New Roman" w:cs="Times New Roman"/>
          <w:sz w:val="28"/>
          <w:szCs w:val="28"/>
        </w:rPr>
        <w:t>, договоров между Администрацией поселения</w:t>
      </w:r>
      <w:r w:rsidRPr="0022556D">
        <w:rPr>
          <w:rFonts w:ascii="Times New Roman" w:hAnsi="Times New Roman" w:cs="Times New Roman"/>
          <w:sz w:val="28"/>
          <w:szCs w:val="28"/>
        </w:rPr>
        <w:t xml:space="preserve"> и исполнителями Программы.</w:t>
      </w:r>
    </w:p>
    <w:p w:rsidR="00DD5F9F" w:rsidRPr="0022556D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>Распределение объемов финансирования указаны в Приложении № 1 настоящей Программы.</w:t>
      </w:r>
    </w:p>
    <w:p w:rsidR="00DD5F9F" w:rsidRPr="0022556D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5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56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поселения</w:t>
      </w:r>
      <w:r w:rsidR="004E15D9" w:rsidRPr="0022556D">
        <w:rPr>
          <w:rFonts w:ascii="Times New Roman" w:hAnsi="Times New Roman" w:cs="Times New Roman"/>
          <w:sz w:val="28"/>
          <w:szCs w:val="28"/>
        </w:rPr>
        <w:t>.</w:t>
      </w:r>
      <w:r w:rsidRPr="0022556D">
        <w:rPr>
          <w:rFonts w:ascii="Times New Roman" w:hAnsi="Times New Roman" w:cs="Times New Roman"/>
          <w:sz w:val="28"/>
          <w:szCs w:val="28"/>
        </w:rPr>
        <w:tab/>
        <w:t>Администрация поселения:</w:t>
      </w:r>
    </w:p>
    <w:p w:rsidR="00DD5F9F" w:rsidRPr="0022556D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>- ежеквартально собирает  информацию об исполнении каждого мероприятия Программы и общем объеме фактически произведенных расходов всего по мероприятиям Программы, в том числе по источникам финансирования;</w:t>
      </w:r>
    </w:p>
    <w:p w:rsidR="00DD5F9F" w:rsidRPr="0022556D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Программы.</w:t>
      </w:r>
    </w:p>
    <w:p w:rsidR="00DD5F9F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5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56D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в соответствии с действующим законодательством Российской Федерации, </w:t>
      </w:r>
      <w:r w:rsidR="00B611B7" w:rsidRPr="0022556D">
        <w:rPr>
          <w:rFonts w:ascii="Times New Roman" w:hAnsi="Times New Roman" w:cs="Times New Roman"/>
          <w:sz w:val="28"/>
          <w:szCs w:val="28"/>
        </w:rPr>
        <w:t>Пермского края, Нытвенского муниципального района</w:t>
      </w:r>
      <w:r w:rsidRPr="0022556D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</w:t>
      </w:r>
      <w:r w:rsidR="00B611B7" w:rsidRPr="0022556D">
        <w:rPr>
          <w:rFonts w:ascii="Times New Roman" w:hAnsi="Times New Roman" w:cs="Times New Roman"/>
          <w:sz w:val="28"/>
          <w:szCs w:val="28"/>
        </w:rPr>
        <w:t xml:space="preserve">Григорьевского </w:t>
      </w:r>
      <w:r w:rsidRPr="0022556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2556D" w:rsidRPr="0022556D" w:rsidRDefault="0022556D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56D" w:rsidRDefault="0022556D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rPr>
          <w:b/>
        </w:rPr>
      </w:pPr>
    </w:p>
    <w:p w:rsidR="0022556D" w:rsidRDefault="0022556D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rPr>
          <w:b/>
        </w:rPr>
      </w:pPr>
    </w:p>
    <w:p w:rsidR="00DD5F9F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center"/>
        <w:rPr>
          <w:b/>
        </w:rPr>
      </w:pPr>
      <w:r w:rsidRPr="0022556D">
        <w:rPr>
          <w:b/>
        </w:rPr>
        <w:t>Оценка эффективности социально-экономических последствий от реализации программы</w:t>
      </w:r>
      <w:r w:rsidR="00BF263C" w:rsidRPr="0022556D">
        <w:rPr>
          <w:b/>
        </w:rPr>
        <w:t xml:space="preserve"> (подпрограмм)</w:t>
      </w:r>
    </w:p>
    <w:p w:rsidR="0022556D" w:rsidRPr="0022556D" w:rsidRDefault="0022556D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center"/>
        <w:rPr>
          <w:b/>
        </w:rPr>
      </w:pP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В результате реализации Программы ожидается создание условий обеспечения</w:t>
      </w:r>
      <w:r w:rsidR="00B611B7" w:rsidRPr="0022556D">
        <w:t xml:space="preserve"> </w:t>
      </w:r>
      <w:r w:rsidRPr="0022556D">
        <w:t xml:space="preserve">пожарной безопасности населения </w:t>
      </w:r>
      <w:r w:rsidR="00B611B7" w:rsidRPr="0022556D">
        <w:t xml:space="preserve">Григорьевского </w:t>
      </w:r>
      <w:r w:rsidRPr="0022556D">
        <w:t>сельского поселения.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Эффективность Программы оценивается по следующим показателям: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- увеличение количества оборудованных, в соответствии с правилами пожарной</w:t>
      </w:r>
      <w:r w:rsidR="00B611B7" w:rsidRPr="0022556D">
        <w:t xml:space="preserve"> </w:t>
      </w:r>
      <w:r w:rsidRPr="0022556D">
        <w:t>безопасности, пожарных водоемов;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- постоянное обеспечение обустройст</w:t>
      </w:r>
      <w:r w:rsidR="00B611B7" w:rsidRPr="0022556D">
        <w:t xml:space="preserve">ва сельских населенных пунктов </w:t>
      </w:r>
      <w:r w:rsidRPr="0022556D">
        <w:t>противопожарными минерализованными полосами;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- уровень информирования населения о необходимости соблюдения правил пожарной безопасности;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-  процент оснащенности сельских населенных пунктов первичными средствами пожаротушения.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В результате Программы ожидается: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- улучшение противопожарной обстановки и создание безопасной среды для</w:t>
      </w:r>
      <w:r w:rsidR="00B611B7" w:rsidRPr="0022556D">
        <w:t xml:space="preserve"> </w:t>
      </w:r>
      <w:r w:rsidRPr="0022556D">
        <w:t xml:space="preserve">проживания населения на территории </w:t>
      </w:r>
      <w:r w:rsidR="00B611B7" w:rsidRPr="0022556D">
        <w:t xml:space="preserve">Григорьевского </w:t>
      </w:r>
      <w:r w:rsidRPr="0022556D">
        <w:t>сельского поселения;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- совершенствование местной противопожарной системы;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lastRenderedPageBreak/>
        <w:t>- создание и развитие добровольных пожарных дружин в сельских населенных</w:t>
      </w:r>
      <w:r w:rsidR="00B611B7" w:rsidRPr="0022556D">
        <w:t xml:space="preserve"> </w:t>
      </w:r>
      <w:r w:rsidRPr="0022556D">
        <w:t>пунктах.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К количественным показателям реализации Программы относятся: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- увеличение количества оборудованных, в соответствии с правилами пожарной безопасности, пожарных водоемов;</w:t>
      </w:r>
    </w:p>
    <w:p w:rsidR="00DD5F9F" w:rsidRPr="0022556D" w:rsidRDefault="00DD5F9F" w:rsidP="00225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6D">
        <w:rPr>
          <w:rFonts w:ascii="Times New Roman" w:hAnsi="Times New Roman" w:cs="Times New Roman"/>
          <w:sz w:val="28"/>
          <w:szCs w:val="28"/>
        </w:rPr>
        <w:t>- увеличение оснащенности сельских населенных пунктов первичными средствами пожаротушения;</w:t>
      </w:r>
    </w:p>
    <w:p w:rsidR="00DD5F9F" w:rsidRPr="0022556D" w:rsidRDefault="00DD5F9F" w:rsidP="0022556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22556D">
        <w:t>- увеличение средств социальной рекламы и пропаганды направленной на соблюдение мер противопожарной безопасности.</w:t>
      </w:r>
    </w:p>
    <w:p w:rsidR="00332301" w:rsidRPr="0022556D" w:rsidRDefault="00332301" w:rsidP="002255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2556D" w:rsidRDefault="0022556D" w:rsidP="0022556D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6D">
        <w:rPr>
          <w:rFonts w:ascii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22556D" w:rsidRPr="0022556D" w:rsidRDefault="0022556D" w:rsidP="0022556D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Программа реализуется в период с 2018 по 2020 годы.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Программа не имеет строгого деления на этапы, мероприятия реализуются на протяжении всего срока ее действия.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Григорьевского сельского поселения.</w:t>
      </w:r>
    </w:p>
    <w:p w:rsidR="00332301" w:rsidRPr="0022556D" w:rsidRDefault="00332301" w:rsidP="002255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56D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муниципальной программы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Программы учитывает необходимость проведения оценки: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- степени соответствия запланированному уровню затрат и эффективности использования средств бюджета;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- степени достижения целевых показателей Программы;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- степени достижения целей и решения задач Программы.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1. Степень соответствия запланированному уровню затрат рассчитывается по формуле: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С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 = (М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1ф</w:t>
      </w:r>
      <w:r w:rsidRPr="0022556D">
        <w:rPr>
          <w:rFonts w:ascii="Times New Roman" w:hAnsi="Times New Roman" w:cs="Times New Roman"/>
          <w:bCs/>
          <w:sz w:val="28"/>
          <w:szCs w:val="28"/>
        </w:rPr>
        <w:t>/М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1п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2556D">
        <w:rPr>
          <w:rFonts w:ascii="Times New Roman" w:hAnsi="Times New Roman" w:cs="Times New Roman"/>
          <w:bCs/>
          <w:sz w:val="28"/>
          <w:szCs w:val="28"/>
        </w:rPr>
        <w:t>М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2ф</w:t>
      </w:r>
      <w:r w:rsidRPr="0022556D">
        <w:rPr>
          <w:rFonts w:ascii="Times New Roman" w:hAnsi="Times New Roman" w:cs="Times New Roman"/>
          <w:bCs/>
          <w:sz w:val="28"/>
          <w:szCs w:val="28"/>
        </w:rPr>
        <w:t>/М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2п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…</w:t>
      </w:r>
      <w:r w:rsidRPr="0022556D">
        <w:rPr>
          <w:rFonts w:ascii="Times New Roman" w:hAnsi="Times New Roman" w:cs="Times New Roman"/>
          <w:bCs/>
          <w:sz w:val="28"/>
          <w:szCs w:val="28"/>
        </w:rPr>
        <w:t>+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2556D"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End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r w:rsidRPr="0022556D">
        <w:rPr>
          <w:rFonts w:ascii="Times New Roman" w:hAnsi="Times New Roman" w:cs="Times New Roman"/>
          <w:bCs/>
          <w:sz w:val="28"/>
          <w:szCs w:val="28"/>
        </w:rPr>
        <w:t>/М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) / </w:t>
      </w:r>
      <w:r w:rsidRPr="0022556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м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 * 100%, где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С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уз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 – степень соответствия запланированному уровню затрат и эффективности использования средств бюджета (процентов);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End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 – объем средств, фактически затраченных на мероприятие в ходе реализации Программы;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End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п </w:t>
      </w:r>
      <w:r w:rsidRPr="0022556D">
        <w:rPr>
          <w:rFonts w:ascii="Times New Roman" w:hAnsi="Times New Roman" w:cs="Times New Roman"/>
          <w:bCs/>
          <w:sz w:val="28"/>
          <w:szCs w:val="28"/>
        </w:rPr>
        <w:t>- объем средств, запланированных на реализацию мероприятия Программы;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556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м</w:t>
      </w:r>
      <w:proofErr w:type="gramEnd"/>
      <w:r w:rsidRPr="0022556D">
        <w:rPr>
          <w:rFonts w:ascii="Times New Roman" w:hAnsi="Times New Roman" w:cs="Times New Roman"/>
          <w:bCs/>
          <w:sz w:val="28"/>
          <w:szCs w:val="28"/>
        </w:rPr>
        <w:t xml:space="preserve"> - количество мероприятий Программы.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Эффективность использования средств бюджета рассчитывается следующим образом: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отклонение значения С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уз </w:t>
      </w:r>
      <w:r w:rsidRPr="0022556D">
        <w:rPr>
          <w:rFonts w:ascii="Times New Roman" w:hAnsi="Times New Roman" w:cs="Times New Roman"/>
          <w:bCs/>
          <w:sz w:val="28"/>
          <w:szCs w:val="28"/>
        </w:rPr>
        <w:t>от 100% составляет +/- 2% - эффективность расходования средств бюджета на реализацию Программы высокая;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отклонение значения С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уз </w:t>
      </w:r>
      <w:r w:rsidRPr="0022556D">
        <w:rPr>
          <w:rFonts w:ascii="Times New Roman" w:hAnsi="Times New Roman" w:cs="Times New Roman"/>
          <w:bCs/>
          <w:sz w:val="28"/>
          <w:szCs w:val="28"/>
        </w:rPr>
        <w:t>от 100% составляет +/-5% - эффективность расходования средств бюджета на реализацию Программы средняя;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отклонение значения С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уз </w:t>
      </w:r>
      <w:r w:rsidRPr="0022556D">
        <w:rPr>
          <w:rFonts w:ascii="Times New Roman" w:hAnsi="Times New Roman" w:cs="Times New Roman"/>
          <w:bCs/>
          <w:sz w:val="28"/>
          <w:szCs w:val="28"/>
        </w:rPr>
        <w:t>от 100% составляет +/-10% - эффективность расходования средств бюджета на реализацию Государственной Программы низкая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lastRenderedPageBreak/>
        <w:t>2. Степень достижения целевых показателей Программы рассчитывается по формуле: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556D">
        <w:rPr>
          <w:rFonts w:ascii="Times New Roman" w:hAnsi="Times New Roman" w:cs="Times New Roman"/>
          <w:bCs/>
          <w:sz w:val="28"/>
          <w:szCs w:val="28"/>
        </w:rPr>
        <w:t>С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цп</w:t>
      </w:r>
      <w:proofErr w:type="spellEnd"/>
      <w:r w:rsidRPr="0022556D">
        <w:rPr>
          <w:rFonts w:ascii="Times New Roman" w:hAnsi="Times New Roman" w:cs="Times New Roman"/>
          <w:bCs/>
          <w:sz w:val="28"/>
          <w:szCs w:val="28"/>
        </w:rPr>
        <w:t xml:space="preserve"> = (П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1ф</w:t>
      </w:r>
      <w:r w:rsidRPr="0022556D">
        <w:rPr>
          <w:rFonts w:ascii="Times New Roman" w:hAnsi="Times New Roman" w:cs="Times New Roman"/>
          <w:bCs/>
          <w:sz w:val="28"/>
          <w:szCs w:val="28"/>
        </w:rPr>
        <w:t>/П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1п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2556D">
        <w:rPr>
          <w:rFonts w:ascii="Times New Roman" w:hAnsi="Times New Roman" w:cs="Times New Roman"/>
          <w:bCs/>
          <w:sz w:val="28"/>
          <w:szCs w:val="28"/>
        </w:rPr>
        <w:t>П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2ф</w:t>
      </w:r>
      <w:r w:rsidRPr="0022556D">
        <w:rPr>
          <w:rFonts w:ascii="Times New Roman" w:hAnsi="Times New Roman" w:cs="Times New Roman"/>
          <w:bCs/>
          <w:sz w:val="28"/>
          <w:szCs w:val="28"/>
        </w:rPr>
        <w:t>/П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2п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…</w:t>
      </w:r>
      <w:r w:rsidRPr="0022556D">
        <w:rPr>
          <w:rFonts w:ascii="Times New Roman" w:hAnsi="Times New Roman" w:cs="Times New Roman"/>
          <w:bCs/>
          <w:sz w:val="28"/>
          <w:szCs w:val="28"/>
        </w:rPr>
        <w:t>+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2556D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End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r w:rsidRPr="0022556D">
        <w:rPr>
          <w:rFonts w:ascii="Times New Roman" w:hAnsi="Times New Roman" w:cs="Times New Roman"/>
          <w:bCs/>
          <w:sz w:val="28"/>
          <w:szCs w:val="28"/>
        </w:rPr>
        <w:t>/П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) / </w:t>
      </w:r>
      <w:r w:rsidRPr="0022556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 * 100%, где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556D">
        <w:rPr>
          <w:rFonts w:ascii="Times New Roman" w:hAnsi="Times New Roman" w:cs="Times New Roman"/>
          <w:bCs/>
          <w:sz w:val="28"/>
          <w:szCs w:val="28"/>
        </w:rPr>
        <w:t>С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цп</w:t>
      </w:r>
      <w:proofErr w:type="spellEnd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22556D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Pr="0022556D">
        <w:rPr>
          <w:rFonts w:ascii="Times New Roman" w:hAnsi="Times New Roman" w:cs="Times New Roman"/>
          <w:bCs/>
          <w:sz w:val="28"/>
          <w:szCs w:val="28"/>
        </w:rPr>
        <w:t>тепень</w:t>
      </w:r>
      <w:proofErr w:type="spellEnd"/>
      <w:r w:rsidRPr="0022556D">
        <w:rPr>
          <w:rFonts w:ascii="Times New Roman" w:hAnsi="Times New Roman" w:cs="Times New Roman"/>
          <w:bCs/>
          <w:sz w:val="28"/>
          <w:szCs w:val="28"/>
        </w:rPr>
        <w:t xml:space="preserve"> достижения целевых показателей Программы (процентов);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End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ф</w:t>
      </w:r>
      <w:r w:rsidRPr="0022556D">
        <w:rPr>
          <w:rFonts w:ascii="Times New Roman" w:hAnsi="Times New Roman" w:cs="Times New Roman"/>
          <w:bCs/>
          <w:sz w:val="28"/>
          <w:szCs w:val="28"/>
        </w:rPr>
        <w:t xml:space="preserve"> - фактическое значение целевого показателя, достигнутое в ходе реализации Программы;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End"/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п </w:t>
      </w:r>
      <w:r w:rsidRPr="0022556D">
        <w:rPr>
          <w:rFonts w:ascii="Times New Roman" w:hAnsi="Times New Roman" w:cs="Times New Roman"/>
          <w:bCs/>
          <w:sz w:val="28"/>
          <w:szCs w:val="28"/>
        </w:rPr>
        <w:t>- плановое значение целевого показателя в соответствии с Программой;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556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2556D">
        <w:rPr>
          <w:rFonts w:ascii="Times New Roman" w:hAnsi="Times New Roman" w:cs="Times New Roman"/>
          <w:bCs/>
          <w:sz w:val="28"/>
          <w:szCs w:val="28"/>
          <w:vertAlign w:val="subscript"/>
        </w:rPr>
        <w:t>п</w:t>
      </w:r>
      <w:proofErr w:type="gramEnd"/>
      <w:r w:rsidRPr="0022556D">
        <w:rPr>
          <w:rFonts w:ascii="Times New Roman" w:hAnsi="Times New Roman" w:cs="Times New Roman"/>
          <w:bCs/>
          <w:sz w:val="28"/>
          <w:szCs w:val="28"/>
        </w:rPr>
        <w:t xml:space="preserve"> - количество целевых показателей Программы.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3. Степень достижения целей и решения задач Программы.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через оценку достижения поставленных задач Программы, значения устанавливаются по номинальной шкале: 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 xml:space="preserve">«0» — низкое качество решения задачи Программы, 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 xml:space="preserve">«1» — среднее качество решения задачи Программы, 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 xml:space="preserve">«2» — высокое качество решения задачи Программы. 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>Оценивается достижение каждой поставленной задачи Программы отдельно.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Итоговая оценка достижения поставленных задач Программы рассчитывается по формуле: 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>ДЦ = ∑ (З</w:t>
      </w:r>
      <w:proofErr w:type="gramStart"/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Pr="0022556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э</w:t>
      </w:r>
      <w:proofErr w:type="spellEnd"/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 xml:space="preserve">) / </w:t>
      </w:r>
      <w:proofErr w:type="spellStart"/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Pr="0022556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э</w:t>
      </w:r>
      <w:proofErr w:type="spellEnd"/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где 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>ДЦ — итоговая оценка по достижению цели Программы,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End"/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оценка эксперта по достижению поставленной задачи,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proofErr w:type="gramEnd"/>
      <w:r w:rsidRPr="0022556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э</w:t>
      </w:r>
      <w:proofErr w:type="spellEnd"/>
      <w:r w:rsidRPr="0022556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2556D">
        <w:rPr>
          <w:rFonts w:ascii="Times New Roman" w:eastAsia="Times New Roman" w:hAnsi="Times New Roman" w:cs="Times New Roman"/>
          <w:bCs/>
          <w:sz w:val="28"/>
          <w:szCs w:val="28"/>
        </w:rPr>
        <w:t>— количество экспертов, участвовавших в экспертном опросе.</w:t>
      </w:r>
    </w:p>
    <w:p w:rsidR="0022556D" w:rsidRPr="0022556D" w:rsidRDefault="0022556D" w:rsidP="00225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56D">
        <w:rPr>
          <w:rFonts w:ascii="Times New Roman" w:hAnsi="Times New Roman" w:cs="Times New Roman"/>
          <w:bCs/>
          <w:sz w:val="28"/>
          <w:szCs w:val="28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</w:p>
    <w:p w:rsidR="0022556D" w:rsidRPr="00A726EF" w:rsidRDefault="0022556D" w:rsidP="0022556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  <w:sectPr w:rsidR="0022556D" w:rsidRPr="00A726EF" w:rsidSect="0022556D">
          <w:type w:val="continuous"/>
          <w:pgSz w:w="11905" w:h="16838"/>
          <w:pgMar w:top="851" w:right="567" w:bottom="851" w:left="1134" w:header="720" w:footer="720" w:gutter="0"/>
          <w:pgNumType w:start="1"/>
          <w:cols w:space="720"/>
          <w:noEndnote/>
          <w:titlePg/>
          <w:docGrid w:linePitch="360"/>
        </w:sectPr>
      </w:pPr>
    </w:p>
    <w:p w:rsidR="006750D2" w:rsidRPr="006750D2" w:rsidRDefault="006750D2" w:rsidP="006750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50D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6750D2" w:rsidRPr="006750D2" w:rsidRDefault="006750D2" w:rsidP="0067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50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к муниципальной программе </w:t>
      </w:r>
    </w:p>
    <w:p w:rsidR="006750D2" w:rsidRPr="006750D2" w:rsidRDefault="006750D2" w:rsidP="0067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50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Григорьевского сельского поселения </w:t>
      </w:r>
    </w:p>
    <w:p w:rsidR="006750D2" w:rsidRPr="006750D2" w:rsidRDefault="006750D2" w:rsidP="006750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50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5101F7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6750D2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 w:rsidR="00510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B79"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6B79">
        <w:rPr>
          <w:rFonts w:ascii="Times New Roman" w:hAnsi="Times New Roman" w:cs="Times New Roman"/>
          <w:sz w:val="28"/>
          <w:szCs w:val="28"/>
        </w:rPr>
        <w:t>Григорьевском</w:t>
      </w:r>
      <w:proofErr w:type="spellEnd"/>
      <w:r w:rsidRPr="003A6B7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750D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750D2" w:rsidRPr="006750D2" w:rsidRDefault="006750D2" w:rsidP="006750D2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0D2" w:rsidRPr="006750D2" w:rsidRDefault="006750D2" w:rsidP="006750D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0D2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муниципальной прогр</w:t>
      </w:r>
      <w:r>
        <w:rPr>
          <w:rFonts w:ascii="Times New Roman" w:eastAsia="Calibri" w:hAnsi="Times New Roman" w:cs="Times New Roman"/>
          <w:b/>
          <w:sz w:val="28"/>
          <w:szCs w:val="28"/>
        </w:rPr>
        <w:t>аммы муниципального образования</w:t>
      </w:r>
    </w:p>
    <w:tbl>
      <w:tblPr>
        <w:tblW w:w="14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2"/>
        <w:gridCol w:w="4822"/>
        <w:gridCol w:w="2558"/>
        <w:gridCol w:w="1989"/>
        <w:gridCol w:w="4407"/>
      </w:tblGrid>
      <w:tr w:rsidR="006750D2" w:rsidRPr="006750D2" w:rsidTr="009B41C1">
        <w:trPr>
          <w:trHeight w:val="14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2" w:rsidRPr="006750D2" w:rsidRDefault="006750D2" w:rsidP="009B41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2" w:rsidRPr="006750D2" w:rsidRDefault="006750D2" w:rsidP="009B41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2" w:rsidRPr="006750D2" w:rsidRDefault="006750D2" w:rsidP="009B41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D2" w:rsidRPr="006750D2" w:rsidRDefault="006750D2" w:rsidP="009B41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2" w:rsidRPr="006750D2" w:rsidRDefault="006750D2" w:rsidP="009B41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0770BB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B" w:rsidRDefault="000770BB" w:rsidP="009B41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B" w:rsidRPr="000770BB" w:rsidRDefault="000770BB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0BB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 и ликвидации чрезвычайных ситуаций, стихийных бедствий и их последствий на территории Григорьевского сельского поселения</w:t>
            </w:r>
          </w:p>
        </w:tc>
      </w:tr>
      <w:tr w:rsidR="000770BB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B" w:rsidRPr="006750D2" w:rsidRDefault="000770BB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0BB" w:rsidRPr="006750D2" w:rsidRDefault="000770BB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B" w:rsidRPr="006750D2" w:rsidRDefault="000770BB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граждан в период чрезвычайных ситуаций, стихийных бедствий и их последствий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B" w:rsidRPr="006750D2" w:rsidRDefault="000770BB" w:rsidP="00CA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B" w:rsidRPr="006750D2" w:rsidRDefault="000770BB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0BB" w:rsidRPr="006750D2" w:rsidRDefault="000770BB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0BB" w:rsidRPr="006750D2" w:rsidRDefault="000770BB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B" w:rsidRPr="006750D2" w:rsidRDefault="00CA7D45" w:rsidP="00C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Информированность населения</w:t>
            </w:r>
          </w:p>
        </w:tc>
      </w:tr>
      <w:tr w:rsidR="000770BB" w:rsidRPr="00CA7D45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B" w:rsidRPr="00CA7D45" w:rsidRDefault="00CA7D45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7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B" w:rsidRPr="00CA7D45" w:rsidRDefault="00CA7D45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Пожарная безопасность в </w:t>
            </w:r>
            <w:proofErr w:type="spellStart"/>
            <w:r w:rsidRPr="00CA7D45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Григорьевском</w:t>
            </w:r>
            <w:proofErr w:type="spellEnd"/>
            <w:r w:rsidRPr="00CA7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сельском поселении</w:t>
            </w:r>
          </w:p>
        </w:tc>
      </w:tr>
      <w:tr w:rsidR="00CA7D45" w:rsidRPr="00CA7D45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45" w:rsidRPr="00CA7D45" w:rsidRDefault="00CA7D45" w:rsidP="009B4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D45" w:rsidRPr="00CA7D45" w:rsidRDefault="00CA7D45" w:rsidP="009B4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D45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45" w:rsidRPr="00CA7D45" w:rsidRDefault="00CA7D45" w:rsidP="00CA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D45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необходимости соблюдения правил пожарной безопасности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45" w:rsidRPr="00CA7D45" w:rsidRDefault="00CA7D45" w:rsidP="009B4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D4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45" w:rsidRPr="00CA7D45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A7D45" w:rsidRPr="00CA7D45">
              <w:rPr>
                <w:rFonts w:ascii="Times New Roman" w:eastAsia="Calibri" w:hAnsi="Times New Roman" w:cs="Times New Roman"/>
                <w:sz w:val="28"/>
                <w:szCs w:val="28"/>
              </w:rPr>
              <w:t>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45" w:rsidRPr="00CA7D45" w:rsidRDefault="00CA7D45" w:rsidP="009B4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D4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Информированность населения</w:t>
            </w:r>
          </w:p>
        </w:tc>
      </w:tr>
      <w:tr w:rsidR="00CA7D45" w:rsidRPr="009B41C1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45" w:rsidRPr="009B41C1" w:rsidRDefault="00CA7D45" w:rsidP="009B41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1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45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7D45" w:rsidRPr="009B41C1">
              <w:rPr>
                <w:rFonts w:ascii="Times New Roman" w:hAnsi="Times New Roman" w:cs="Times New Roman"/>
                <w:sz w:val="28"/>
                <w:szCs w:val="28"/>
              </w:rPr>
              <w:t>снащен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A7D45" w:rsidRPr="009B41C1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населенных пунктов первичными средствами пожаротушения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45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D4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45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45" w:rsidRPr="009B41C1" w:rsidRDefault="00CA7D45" w:rsidP="009B4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0D2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2" w:rsidRPr="006750D2" w:rsidRDefault="000770BB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2" w:rsidRPr="006750D2" w:rsidRDefault="006750D2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</w:tr>
      <w:tr w:rsidR="006750D2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2" w:rsidRPr="006750D2" w:rsidRDefault="006750D2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0D2" w:rsidRPr="006750D2" w:rsidRDefault="000770BB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750D2"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2" w:rsidRPr="006750D2" w:rsidRDefault="006750D2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органов МВД о незаконно хранящемся огнестрельном оружии, боеприпасов, патронов к оружию, взрывчатых веществ и взрывных устройств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2" w:rsidRPr="006750D2" w:rsidRDefault="006750D2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50D2" w:rsidRPr="006750D2" w:rsidRDefault="006750D2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2" w:rsidRPr="006750D2" w:rsidRDefault="006750D2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0D2" w:rsidRPr="006750D2" w:rsidRDefault="006750D2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0D2" w:rsidRPr="006750D2" w:rsidRDefault="006750D2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D2" w:rsidRPr="006750D2" w:rsidRDefault="006750D2" w:rsidP="0007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количества у населения</w:t>
            </w: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 хранящегося огнестрельного оружия, боеприпасов, патронов к оружию, взрывчатых веществ и взрывных устройств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о добровольной  сдаче незаконно хранящегося огнестрельного оружия, боеприпасов, патронов к оружию, взрывчатых веществ и взрывных устройств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B41C1" w:rsidRPr="006750D2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tabs>
                <w:tab w:val="left" w:pos="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направленного на привлечение граждан к деятельности по охране общественного порядка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добровольных общественных дружин по охране общественного порядка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межведомственного взаимодействия по вопросам профилактики преступности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информированности населения по межведомственному взаимодействию по вопросам 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профилактики преступности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tabs>
                <w:tab w:val="left" w:pos="-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на правовую тематику путем распространения соответствующих буклетов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правовой грамотности населения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по профилактике преступлений и правонарушений в семейно-бытовой сфере среди граждан поселения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преступлений и правонарушений в </w:t>
            </w:r>
            <w:proofErr w:type="spellStart"/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семейно</w:t>
            </w:r>
            <w:proofErr w:type="spellEnd"/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бытовой сфере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.5.1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базы семей, находящихся в социально – опасном положении, зарегистрированных на территории Григорьевского сельского поселения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.5.2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семьям, находящихся в социально-опасном положении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Выявление и информирование органов МВД о ненадлежащем исполнении родительских обязанностей, причинение вреда здоровью несовершеннолетних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преступлений и правонарушений в отношении несовершеннолетних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правонарушений и </w:t>
            </w:r>
            <w:r w:rsidRPr="00675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преступности среди несовершеннолетних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Григорьевского 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МБУК «КДЦ»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правовой грамотности несовершеннолетних по вопросам </w:t>
            </w:r>
            <w:r w:rsidRPr="00675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правонарушений и преступности несовершеннолетних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.8.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Содействие в привлечении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комплексных оздоровительных, спортивно-массовых и агитационно-пропагандистских мероприятий (спартакиад, фестивалей, походов и слетов, спортивных праздников и вечеров, олимпиад, экскурсий, дней здоровья и спорта и т. д.)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летний отдых детей, находящихся в трудной жизненной ситуации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МБУК «КДЦ»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занятости в летний период несовершеннолетних, находящихся в трудной жизненной ситуации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в образовательных учреждениях и учреждениях культуры </w:t>
            </w:r>
            <w:r w:rsidRPr="00675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лекций по правовой тематике, 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Григорьевского 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МБУК «КДЦ»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 - май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Повышение правовой грамотности несовершеннолетних по вопросам </w:t>
            </w:r>
            <w:r w:rsidRPr="00675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распространения алкоголизма, наркомании и токсикомании в подростковой среде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Оборудование дворовых территорий спортивным инвентарем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пропаганды здорового уровня жизни среди несовершеннолетних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экстремизму и терроризму</w:t>
            </w:r>
          </w:p>
        </w:tc>
      </w:tr>
      <w:tr w:rsidR="009B41C1" w:rsidRPr="006750D2" w:rsidTr="006750D2">
        <w:trPr>
          <w:trHeight w:val="30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направленных на антитеррористическую защищенность потенциальных объектов террористических посягательств и мест </w:t>
            </w:r>
            <w:proofErr w:type="gramStart"/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массового</w:t>
            </w:r>
            <w:proofErr w:type="gramEnd"/>
            <w:r w:rsidRPr="006750D2">
              <w:rPr>
                <w:rFonts w:ascii="Times New Roman" w:hAnsi="Times New Roman" w:cs="Times New Roman"/>
                <w:sz w:val="28"/>
                <w:szCs w:val="28"/>
              </w:rPr>
              <w:t xml:space="preserve"> пребывая граждан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МБУК «КДЦ»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с планом мероприятий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МБУК «КДЦ»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защищенности потенциальных объектов террористических посягательств и мест </w:t>
            </w:r>
            <w:proofErr w:type="gramStart"/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массового</w:t>
            </w:r>
            <w:proofErr w:type="gramEnd"/>
            <w:r w:rsidRPr="006750D2">
              <w:rPr>
                <w:rFonts w:ascii="Times New Roman" w:hAnsi="Times New Roman" w:cs="Times New Roman"/>
                <w:sz w:val="28"/>
                <w:szCs w:val="28"/>
              </w:rPr>
              <w:t xml:space="preserve"> пребывая граждан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Осуществление оперативно-профилактических мероприятий по выявлению проживания 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муниципальных учреждений, оказывающих услуги населению, и средств массовой информации по вопросам освещения межнациональных отношений, формирования толерантного сознания у населения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МБУК «КДЦ»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с планом мероприятий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МБУК «КДЦ»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освещения межнациональных отношений, формирования толерантного сознания у населения</w:t>
            </w:r>
          </w:p>
        </w:tc>
      </w:tr>
      <w:tr w:rsidR="009B41C1" w:rsidRPr="006750D2" w:rsidTr="009B41C1">
        <w:trPr>
          <w:trHeight w:val="1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общественными организациями и представителями национальных диаспор по вопросам профилактики распространения радикальной идеологии, предупреждения национальной розни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МБУК «КДЦ»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с планом мероприятий</w:t>
            </w:r>
          </w:p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>МБУК «КДЦ»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6750D2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</w:t>
            </w: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>распространения радикальной идеологии, национальной розни</w:t>
            </w:r>
          </w:p>
        </w:tc>
      </w:tr>
      <w:tr w:rsidR="009B41C1" w:rsidRPr="00885FF4" w:rsidTr="009B41C1">
        <w:trPr>
          <w:trHeight w:val="3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B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алкоголизма, противодействие незаконному обороту алкогольной и спиртосодержащей продукции</w:t>
            </w:r>
          </w:p>
        </w:tc>
      </w:tr>
      <w:tr w:rsidR="009B41C1" w:rsidRPr="00885FF4" w:rsidTr="009B41C1">
        <w:trPr>
          <w:trHeight w:val="3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мероприятий, способствующих пропаганде здорового образа жизни среди населения Григорьевского сельского 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МБУК «КДЦ»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пропаганды</w:t>
            </w:r>
            <w:r w:rsidRPr="000770BB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среди населения Григорьевского сельского поселения</w:t>
            </w:r>
          </w:p>
        </w:tc>
      </w:tr>
      <w:tr w:rsidR="009B41C1" w:rsidRPr="00885FF4" w:rsidTr="009B41C1">
        <w:trPr>
          <w:trHeight w:val="3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сигналы от населения о местах нелегальной продажи спиртосодержащей продукции, контрафактного алкоголя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Уменьшение количества нелегальной продажи на территории Григорьевского сельского поселения </w:t>
            </w:r>
            <w:r w:rsidRPr="000770BB">
              <w:rPr>
                <w:rFonts w:ascii="Times New Roman" w:hAnsi="Times New Roman" w:cs="Times New Roman"/>
                <w:sz w:val="28"/>
                <w:szCs w:val="28"/>
              </w:rPr>
              <w:t>спиртосодержащей продукции, контрафактного алкоголя</w:t>
            </w:r>
          </w:p>
        </w:tc>
      </w:tr>
      <w:tr w:rsidR="009B41C1" w:rsidRPr="00885FF4" w:rsidTr="009B41C1">
        <w:trPr>
          <w:trHeight w:val="3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0B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наркомании и незаконному обороту наркотических средств</w:t>
            </w:r>
          </w:p>
        </w:tc>
      </w:tr>
      <w:tr w:rsidR="009B41C1" w:rsidRPr="00885FF4" w:rsidTr="009B41C1">
        <w:trPr>
          <w:trHeight w:val="3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0770BB">
              <w:rPr>
                <w:rFonts w:ascii="Times New Roman" w:hAnsi="Times New Roman"/>
                <w:sz w:val="28"/>
                <w:szCs w:val="28"/>
              </w:rPr>
              <w:t>Осуществление мероприятий, направленных на снижение количества лиц, употребляющих наркотики, недопущение роста преступлений и правонарушений в сфере незаконного оборота наркотических средств, а так же недопущение пропаганды наркотиков</w:t>
            </w:r>
          </w:p>
          <w:p w:rsidR="009B41C1" w:rsidRPr="000770BB" w:rsidRDefault="009B41C1" w:rsidP="000770B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Григорьевского сельского поселения</w:t>
            </w: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МБУК «КДЦ»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1" w:rsidRPr="000770BB" w:rsidRDefault="009B41C1" w:rsidP="00077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Уменьшение </w:t>
            </w:r>
            <w:r w:rsidRPr="000770BB">
              <w:rPr>
                <w:rFonts w:ascii="Times New Roman" w:hAnsi="Times New Roman" w:cs="Times New Roman"/>
                <w:sz w:val="28"/>
                <w:szCs w:val="28"/>
              </w:rPr>
              <w:t>количества лиц, употребляющих наркотики, уменьшение роста преступлений и правонарушений в сфере незаконного оборота наркотических средств, уменьшение   пропаганды наркотиков</w:t>
            </w:r>
          </w:p>
        </w:tc>
      </w:tr>
    </w:tbl>
    <w:p w:rsidR="00332301" w:rsidRPr="0022556D" w:rsidRDefault="006750D2" w:rsidP="0033230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5FF4">
        <w:rPr>
          <w:rFonts w:ascii="Calibri" w:eastAsia="Calibri" w:hAnsi="Calibri"/>
        </w:rPr>
        <w:br w:type="page"/>
      </w: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Приложение 2</w:t>
      </w: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к муниципальной программе </w:t>
      </w: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Григорьевского сельского поселения </w:t>
      </w: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101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5101F7"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 w:rsidR="00510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01F7" w:rsidRPr="003A6B79"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  <w:r w:rsidR="005101F7">
        <w:rPr>
          <w:rFonts w:ascii="Times New Roman" w:hAnsi="Times New Roman" w:cs="Times New Roman"/>
          <w:sz w:val="28"/>
          <w:szCs w:val="28"/>
        </w:rPr>
        <w:t xml:space="preserve"> </w:t>
      </w:r>
      <w:r w:rsidR="005101F7" w:rsidRPr="003A6B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101F7" w:rsidRPr="003A6B79">
        <w:rPr>
          <w:rFonts w:ascii="Times New Roman" w:hAnsi="Times New Roman" w:cs="Times New Roman"/>
          <w:sz w:val="28"/>
          <w:szCs w:val="28"/>
        </w:rPr>
        <w:t>Григорьевском</w:t>
      </w:r>
      <w:proofErr w:type="spellEnd"/>
      <w:r w:rsidR="005101F7" w:rsidRPr="003A6B7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ar333"/>
      <w:bookmarkEnd w:id="0"/>
      <w:r w:rsidRPr="009B41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 целевых показателей муниципальной программы</w:t>
      </w: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Григорьевского сельского поселения</w:t>
      </w:r>
    </w:p>
    <w:tbl>
      <w:tblPr>
        <w:tblW w:w="1526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094"/>
        <w:gridCol w:w="174"/>
        <w:gridCol w:w="1086"/>
        <w:gridCol w:w="840"/>
        <w:gridCol w:w="1120"/>
        <w:gridCol w:w="980"/>
        <w:gridCol w:w="980"/>
        <w:gridCol w:w="980"/>
        <w:gridCol w:w="6440"/>
      </w:tblGrid>
      <w:tr w:rsidR="009B41C1" w:rsidRPr="009B41C1" w:rsidTr="00D2563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9B41C1" w:rsidRPr="009B41C1" w:rsidTr="00D2563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программных мероприятий</w:t>
            </w:r>
          </w:p>
        </w:tc>
      </w:tr>
      <w:tr w:rsidR="009B41C1" w:rsidRPr="009B41C1" w:rsidTr="00D256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B41C1" w:rsidRPr="009B41C1" w:rsidRDefault="009B41C1" w:rsidP="009B4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41C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101F7" w:rsidRPr="009B41C1" w:rsidTr="00D256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101F7" w:rsidRPr="005101F7" w:rsidRDefault="005101F7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101F7" w:rsidRPr="009B41C1" w:rsidRDefault="005101F7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770BB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 и ликвидации чрезвычайных ситуаций, стихийных бедствий и их последствий на территории Григорьевского сельского поселения</w:t>
            </w:r>
          </w:p>
        </w:tc>
      </w:tr>
      <w:tr w:rsidR="005101F7" w:rsidRPr="009B41C1" w:rsidTr="00D256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101F7" w:rsidRPr="009B41C1" w:rsidRDefault="005101F7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101F7" w:rsidRPr="005101F7" w:rsidRDefault="005101F7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Количество человек</w:t>
            </w:r>
            <w:r w:rsidR="006020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которым вручены памятки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01F7" w:rsidRPr="009B41C1" w:rsidRDefault="00602080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01F7" w:rsidRPr="009B41C1" w:rsidRDefault="005101F7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01F7" w:rsidRPr="00D2563A" w:rsidRDefault="00D2563A" w:rsidP="00D2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01F7" w:rsidRPr="00D2563A" w:rsidRDefault="00D2563A" w:rsidP="00D2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01F7" w:rsidRPr="00D2563A" w:rsidRDefault="00D2563A" w:rsidP="00D2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01F7" w:rsidRPr="00D2563A" w:rsidRDefault="00D2563A" w:rsidP="00D2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3000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101F7" w:rsidRPr="009B41C1" w:rsidRDefault="00602080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750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граждан в период чрезвычайных ситуаций, стихийных бедствий и их последствий</w:t>
            </w:r>
          </w:p>
        </w:tc>
      </w:tr>
      <w:tr w:rsidR="00800D3D" w:rsidRPr="009B41C1" w:rsidTr="00D256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00D3D" w:rsidRPr="009B41C1" w:rsidRDefault="00800D3D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00D3D" w:rsidRPr="009B41C1" w:rsidRDefault="00800D3D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A7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Пожарная безопасность в </w:t>
            </w:r>
            <w:proofErr w:type="spellStart"/>
            <w:r w:rsidRPr="00CA7D45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Григорьевском</w:t>
            </w:r>
            <w:proofErr w:type="spellEnd"/>
            <w:r w:rsidRPr="00CA7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сельском поселении</w:t>
            </w:r>
          </w:p>
        </w:tc>
      </w:tr>
      <w:tr w:rsidR="00D2563A" w:rsidRPr="009B41C1" w:rsidTr="00D256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2563A" w:rsidRPr="009B41C1" w:rsidRDefault="00D2563A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2563A" w:rsidRPr="009B41C1" w:rsidRDefault="00D2563A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Количество человек, которым вручены памятки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9B41C1" w:rsidRDefault="00D2563A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3000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2563A" w:rsidRPr="009B41C1" w:rsidRDefault="00D2563A" w:rsidP="0051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A7D45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необходимости соблюдения правил пожарной безопасности</w:t>
            </w:r>
          </w:p>
        </w:tc>
      </w:tr>
    </w:tbl>
    <w:p w:rsidR="00D2563A" w:rsidRDefault="00D2563A" w:rsidP="00D25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Par399"/>
      <w:bookmarkStart w:id="2" w:name="Par1017"/>
      <w:bookmarkStart w:id="3" w:name="Par1322"/>
      <w:bookmarkEnd w:id="1"/>
      <w:bookmarkEnd w:id="2"/>
      <w:bookmarkEnd w:id="3"/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3</w:t>
      </w: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Григорьевского сельского поселения </w:t>
      </w:r>
    </w:p>
    <w:p w:rsidR="00BC26C2" w:rsidRPr="006750D2" w:rsidRDefault="00BC26C2" w:rsidP="00BC26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50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6750D2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B79"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6B79">
        <w:rPr>
          <w:rFonts w:ascii="Times New Roman" w:hAnsi="Times New Roman" w:cs="Times New Roman"/>
          <w:sz w:val="28"/>
          <w:szCs w:val="28"/>
        </w:rPr>
        <w:t>Григорьевском</w:t>
      </w:r>
      <w:proofErr w:type="spellEnd"/>
      <w:r w:rsidRPr="003A6B7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750D2">
        <w:rPr>
          <w:rFonts w:ascii="Times New Roman" w:hAnsi="Times New Roman" w:cs="Times New Roman"/>
          <w:bCs/>
          <w:sz w:val="28"/>
          <w:szCs w:val="28"/>
        </w:rPr>
        <w:t>»</w:t>
      </w: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Финансовое обеспечение реализации муниципальной программы</w:t>
      </w: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Григорьевского сельского поселения</w:t>
      </w:r>
    </w:p>
    <w:p w:rsidR="009B41C1" w:rsidRPr="009B41C1" w:rsidRDefault="009B41C1" w:rsidP="009B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 счет средств бюджета поселения </w:t>
      </w:r>
    </w:p>
    <w:p w:rsidR="00D2563A" w:rsidRPr="00653C8B" w:rsidRDefault="00D2563A" w:rsidP="00D2563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1559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119"/>
        <w:gridCol w:w="992"/>
        <w:gridCol w:w="1559"/>
        <w:gridCol w:w="2126"/>
        <w:gridCol w:w="1276"/>
        <w:gridCol w:w="1418"/>
        <w:gridCol w:w="1417"/>
      </w:tblGrid>
      <w:tr w:rsidR="00D2563A" w:rsidRPr="00D2563A" w:rsidTr="00D2563A">
        <w:trPr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Расходы, тыс. руб.</w:t>
            </w:r>
          </w:p>
        </w:tc>
      </w:tr>
      <w:tr w:rsidR="00D2563A" w:rsidRPr="00D2563A" w:rsidTr="00D2563A">
        <w:trPr>
          <w:trHeight w:val="1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</w:t>
            </w:r>
            <w:proofErr w:type="spellEnd"/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BC26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C26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BC26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C26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BC26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BC26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D2563A" w:rsidRPr="00D2563A" w:rsidTr="00D2563A">
        <w:trPr>
          <w:trHeight w:val="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2563A" w:rsidRPr="00D2563A" w:rsidTr="00D2563A">
        <w:trPr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</w:t>
            </w:r>
          </w:p>
          <w:p w:rsidR="00D2563A" w:rsidRPr="00D2563A" w:rsidRDefault="00D2563A" w:rsidP="00D25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Григорьевского сельского поселения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0500000000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BC26C2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2024,546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153726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1363,3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153726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1335,5</w:t>
            </w:r>
          </w:p>
        </w:tc>
      </w:tr>
      <w:tr w:rsidR="00D2563A" w:rsidRPr="00D2563A" w:rsidTr="00D2563A">
        <w:trPr>
          <w:trHeight w:val="1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563A" w:rsidRPr="00D2563A" w:rsidTr="00D2563A">
        <w:trPr>
          <w:trHeight w:val="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4F38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</w:t>
            </w:r>
            <w:r w:rsidR="004F3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</w:t>
            </w:r>
            <w:r w:rsidR="004F38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последствий на территории Григорьевского сельского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D2563A" w:rsidP="004F38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 w:rsid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153726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153726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63A" w:rsidRPr="00D2563A" w:rsidRDefault="00153726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84,0</w:t>
            </w:r>
          </w:p>
        </w:tc>
      </w:tr>
      <w:tr w:rsidR="004F388D" w:rsidRPr="00D2563A" w:rsidTr="004F388D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Основное мероприятие 1.1</w:t>
            </w:r>
          </w:p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выполнения мероприятий по предупреждению и ликвидации пожаров, чрезвычайных ситуаций и стихийных бедствий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8D" w:rsidRPr="00D2563A" w:rsidRDefault="004F388D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7174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7174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4F38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7174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7174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7174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81,0</w:t>
            </w:r>
          </w:p>
        </w:tc>
      </w:tr>
      <w:tr w:rsidR="004F388D" w:rsidRPr="00D2563A" w:rsidTr="004F388D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 гидротехнического сооружения Григорьевского водохранилища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8D" w:rsidRPr="00D2563A" w:rsidRDefault="004F388D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7174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7174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4F38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1012П010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7174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7174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4F388D" w:rsidP="007174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81,0</w:t>
            </w:r>
          </w:p>
        </w:tc>
      </w:tr>
      <w:tr w:rsidR="004F388D" w:rsidRPr="00D2563A" w:rsidTr="004F388D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F388D" w:rsidRPr="00D2563A" w:rsidRDefault="004F388D" w:rsidP="004F38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Поддержание в готовности сил, сре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ажданской обороны и систем оповещения населения об опасности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8D" w:rsidRPr="00D2563A" w:rsidRDefault="004F388D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384809" w:rsidRDefault="00384809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384809" w:rsidRDefault="00384809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384809" w:rsidRDefault="00384809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384809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384809" w:rsidP="001537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</w:t>
            </w:r>
            <w:r w:rsidR="00153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384809" w:rsidP="001537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</w:t>
            </w:r>
            <w:r w:rsidR="00153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F388D" w:rsidRPr="00D2563A" w:rsidTr="00384809">
        <w:trPr>
          <w:trHeight w:val="16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384809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и эксплуатация элементов автоматизированной системы централизованного оповещения и информирования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8D" w:rsidRPr="00D2563A" w:rsidRDefault="00384809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384809" w:rsidRDefault="00384809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384809" w:rsidRDefault="00384809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384809" w:rsidRDefault="00384809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0510222П020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384809" w:rsidP="00D256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384809" w:rsidP="001537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</w:t>
            </w:r>
            <w:r w:rsidR="00153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D2563A" w:rsidRDefault="00384809" w:rsidP="001537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</w:t>
            </w:r>
            <w:r w:rsidR="00153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F388D" w:rsidRPr="00D2563A" w:rsidTr="00D2563A">
        <w:trPr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Подпрограмма 2 «</w:t>
            </w:r>
            <w:r w:rsidRPr="004F388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в </w:t>
            </w:r>
            <w:proofErr w:type="spellStart"/>
            <w:r w:rsidRPr="004F388D">
              <w:rPr>
                <w:rFonts w:ascii="Times New Roman" w:hAnsi="Times New Roman" w:cs="Times New Roman"/>
                <w:sz w:val="24"/>
                <w:szCs w:val="24"/>
              </w:rPr>
              <w:t>Григорьевском</w:t>
            </w:r>
            <w:proofErr w:type="spellEnd"/>
            <w:r w:rsidRPr="004F38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BC26C2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1940,446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153726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153726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1251,5</w:t>
            </w:r>
          </w:p>
        </w:tc>
      </w:tr>
      <w:tr w:rsidR="004F388D" w:rsidRPr="00D2563A" w:rsidTr="00D2563A">
        <w:trPr>
          <w:trHeight w:val="1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F388D" w:rsidRPr="00D2563A" w:rsidTr="00384809">
        <w:trPr>
          <w:trHeight w:val="7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Основное мероприятие </w:t>
            </w:r>
            <w:r w:rsidR="00384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</w:t>
            </w:r>
          </w:p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"Обеспечение деятельности ДПО"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BC26C2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1940,446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153726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153726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1251,5</w:t>
            </w:r>
          </w:p>
        </w:tc>
      </w:tr>
      <w:tr w:rsidR="004F388D" w:rsidRPr="00D2563A" w:rsidTr="00384809">
        <w:trPr>
          <w:trHeight w:val="3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38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 2 01 2П0</w:t>
            </w:r>
            <w:r w:rsidR="00384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153726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153726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1251,5</w:t>
            </w:r>
          </w:p>
        </w:tc>
      </w:tr>
      <w:tr w:rsidR="004F388D" w:rsidRPr="00D2563A" w:rsidTr="00384809">
        <w:trPr>
          <w:trHeight w:val="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Инвестиции в инженерную и социальную сферу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 2 01 SP040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498,146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F388D" w:rsidRPr="00D2563A" w:rsidTr="00D2563A">
        <w:trPr>
          <w:trHeight w:val="14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АПП-03-2,0 NATISK на базе автомобиля УАЗ-3909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498,146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F388D" w:rsidRPr="00D2563A" w:rsidTr="00384809">
        <w:trPr>
          <w:trHeight w:val="146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640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38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  <w:r w:rsidR="00384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4F388D" w:rsidP="0038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 w:rsidR="00384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2012Р040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BC26C2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388D" w:rsidRPr="004F388D" w:rsidRDefault="00384809" w:rsidP="0038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84809" w:rsidRPr="00D2563A" w:rsidTr="00D2563A">
        <w:trPr>
          <w:trHeight w:val="14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809" w:rsidRPr="004F388D" w:rsidRDefault="00384809" w:rsidP="0071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АПП-03-2,0 NATISK на базе автомобиля УАЗ-3909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4809" w:rsidRPr="004F388D" w:rsidRDefault="00384809" w:rsidP="0071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809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809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809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809" w:rsidRPr="004F388D" w:rsidRDefault="00BC26C2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809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809" w:rsidRPr="004F388D" w:rsidRDefault="00384809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D2563A" w:rsidRDefault="00D2563A" w:rsidP="00D256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26C2" w:rsidRDefault="00BC26C2" w:rsidP="00D256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26C2" w:rsidRDefault="00BC26C2" w:rsidP="00D256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26C2" w:rsidRDefault="00BC26C2" w:rsidP="00D256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26C2" w:rsidRPr="00A070AD" w:rsidRDefault="00BC26C2" w:rsidP="00D256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26C2" w:rsidRPr="009B41C1" w:rsidRDefault="00BC26C2" w:rsidP="00BC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</w:p>
    <w:p w:rsidR="00BC26C2" w:rsidRPr="009B41C1" w:rsidRDefault="00BC26C2" w:rsidP="00BC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BC26C2" w:rsidRPr="009B41C1" w:rsidRDefault="00BC26C2" w:rsidP="00BC2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Григорьевского сельского поселения </w:t>
      </w:r>
    </w:p>
    <w:p w:rsidR="00BC26C2" w:rsidRPr="006750D2" w:rsidRDefault="00BC26C2" w:rsidP="00BC26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50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6750D2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6B79"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6B79">
        <w:rPr>
          <w:rFonts w:ascii="Times New Roman" w:hAnsi="Times New Roman" w:cs="Times New Roman"/>
          <w:sz w:val="28"/>
          <w:szCs w:val="28"/>
        </w:rPr>
        <w:t>Григорьевском</w:t>
      </w:r>
      <w:proofErr w:type="spellEnd"/>
      <w:r w:rsidRPr="003A6B7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750D2">
        <w:rPr>
          <w:rFonts w:ascii="Times New Roman" w:hAnsi="Times New Roman" w:cs="Times New Roman"/>
          <w:bCs/>
          <w:sz w:val="28"/>
          <w:szCs w:val="28"/>
        </w:rPr>
        <w:t>»</w:t>
      </w:r>
    </w:p>
    <w:p w:rsidR="00BC26C2" w:rsidRPr="009B41C1" w:rsidRDefault="00BC26C2" w:rsidP="00BC26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C26C2" w:rsidRPr="009B41C1" w:rsidRDefault="00BC26C2" w:rsidP="00BC2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Финансовое обеспечение реализации муниципальной программы</w:t>
      </w:r>
    </w:p>
    <w:p w:rsidR="00BC26C2" w:rsidRPr="009B41C1" w:rsidRDefault="00BC26C2" w:rsidP="00BC2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Григорьевского сельского поселения</w:t>
      </w:r>
    </w:p>
    <w:p w:rsidR="00BC26C2" w:rsidRPr="009B41C1" w:rsidRDefault="00BC26C2" w:rsidP="00BC2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B41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 счет сре</w:t>
      </w:r>
      <w:proofErr w:type="gramStart"/>
      <w:r w:rsidRPr="009B41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дств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аевого </w:t>
      </w:r>
      <w:r w:rsidRPr="009B41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tbl>
      <w:tblPr>
        <w:tblpPr w:leftFromText="180" w:rightFromText="180" w:vertAnchor="text" w:horzAnchor="margin" w:tblpXSpec="center" w:tblpY="297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119"/>
        <w:gridCol w:w="992"/>
        <w:gridCol w:w="1559"/>
        <w:gridCol w:w="2126"/>
        <w:gridCol w:w="1276"/>
        <w:gridCol w:w="1418"/>
        <w:gridCol w:w="1417"/>
      </w:tblGrid>
      <w:tr w:rsidR="004E6DAB" w:rsidRPr="00D2563A" w:rsidTr="004E6DAB">
        <w:trPr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Расходы, тыс. руб.</w:t>
            </w:r>
          </w:p>
        </w:tc>
      </w:tr>
      <w:tr w:rsidR="004E6DAB" w:rsidRPr="00D2563A" w:rsidTr="004E6DAB">
        <w:trPr>
          <w:trHeight w:val="1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</w:t>
            </w:r>
            <w:proofErr w:type="spellEnd"/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4E6DAB" w:rsidRPr="00D2563A" w:rsidTr="004E6DAB">
        <w:trPr>
          <w:trHeight w:val="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E6DAB" w:rsidRPr="00D2563A" w:rsidTr="004E6DAB">
        <w:trPr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</w:t>
            </w:r>
          </w:p>
          <w:p w:rsidR="004E6DAB" w:rsidRPr="00D2563A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hAnsi="Times New Roman" w:cs="Times New Roman"/>
                <w:sz w:val="24"/>
                <w:szCs w:val="24"/>
              </w:rPr>
              <w:t>Григорьевского сельского поселения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0500000000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1494,4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1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E6DAB" w:rsidRPr="00D2563A" w:rsidTr="004E6DAB">
        <w:trPr>
          <w:trHeight w:val="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на территории Григорьевского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Основное мероприятие 1.1</w:t>
            </w:r>
          </w:p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выполнения мероприятий по предупреждению и ликвидации пожаров, чрезвычайных ситуаций и стихийных бедствий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</w:t>
            </w: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 гидротехнического сооружения Григорьевского водохранилища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1012П010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Поддержание в готовности сил, сре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ажданской обороны и систем оповещения населения об опасности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384809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384809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384809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0510200000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16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и эксплуатация элементов автоматизированной системы централизованного оповещения и информирования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6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384809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384809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384809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0510222П020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D2563A" w:rsidRDefault="004E6DAB" w:rsidP="004E6D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Подпрограмма 2 «</w:t>
            </w:r>
            <w:r w:rsidRPr="004F388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в </w:t>
            </w:r>
            <w:proofErr w:type="spellStart"/>
            <w:r w:rsidRPr="004F388D">
              <w:rPr>
                <w:rFonts w:ascii="Times New Roman" w:hAnsi="Times New Roman" w:cs="Times New Roman"/>
                <w:sz w:val="24"/>
                <w:szCs w:val="24"/>
              </w:rPr>
              <w:t>Григорьевском</w:t>
            </w:r>
            <w:proofErr w:type="spellEnd"/>
            <w:r w:rsidRPr="004F38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1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E6DAB" w:rsidRPr="00D2563A" w:rsidTr="004E6DAB">
        <w:trPr>
          <w:trHeight w:val="7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</w:t>
            </w:r>
          </w:p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"Обеспечение деятельности ДПО"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3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 2 01 2П0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Инвестиции в инженерную и социальную сферу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 2 01 SP040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14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АПП-03-2,0 NATISK на базе автомобиля УАЗ-3909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146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640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2012Р040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E6DAB" w:rsidRPr="00D2563A" w:rsidTr="004E6DAB">
        <w:trPr>
          <w:trHeight w:val="14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АПП-03-2,0 NATISK на базе автомобиля УАЗ-3909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8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DAB" w:rsidRPr="004F388D" w:rsidRDefault="004E6DAB" w:rsidP="004E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332301" w:rsidRPr="00DD5F9F" w:rsidRDefault="00332301" w:rsidP="004E6DAB">
      <w:pPr>
        <w:rPr>
          <w:rFonts w:ascii="Times New Roman" w:hAnsi="Times New Roman" w:cs="Times New Roman"/>
          <w:sz w:val="24"/>
          <w:szCs w:val="24"/>
        </w:rPr>
        <w:sectPr w:rsidR="00332301" w:rsidRPr="00DD5F9F" w:rsidSect="006750D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4" w:name="_GoBack"/>
      <w:bookmarkEnd w:id="4"/>
    </w:p>
    <w:p w:rsidR="00332301" w:rsidRPr="00332301" w:rsidRDefault="00332301" w:rsidP="004E6DAB"/>
    <w:sectPr w:rsidR="00332301" w:rsidRPr="00332301" w:rsidSect="00332301">
      <w:pgSz w:w="16838" w:h="11906" w:orient="landscape"/>
      <w:pgMar w:top="425" w:right="425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B5" w:rsidRDefault="00B212B5" w:rsidP="0022556D">
      <w:pPr>
        <w:spacing w:after="0" w:line="240" w:lineRule="auto"/>
      </w:pPr>
      <w:r>
        <w:separator/>
      </w:r>
    </w:p>
  </w:endnote>
  <w:endnote w:type="continuationSeparator" w:id="0">
    <w:p w:rsidR="00B212B5" w:rsidRDefault="00B212B5" w:rsidP="002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B5" w:rsidRDefault="00B212B5" w:rsidP="0022556D">
      <w:pPr>
        <w:spacing w:after="0" w:line="240" w:lineRule="auto"/>
      </w:pPr>
      <w:r>
        <w:separator/>
      </w:r>
    </w:p>
  </w:footnote>
  <w:footnote w:type="continuationSeparator" w:id="0">
    <w:p w:rsidR="00B212B5" w:rsidRDefault="00B212B5" w:rsidP="002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>
    <w:nsid w:val="09314036"/>
    <w:multiLevelType w:val="hybridMultilevel"/>
    <w:tmpl w:val="42F06886"/>
    <w:lvl w:ilvl="0" w:tplc="12A6CB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301"/>
    <w:rsid w:val="0006099E"/>
    <w:rsid w:val="000770BB"/>
    <w:rsid w:val="00143C1D"/>
    <w:rsid w:val="00153726"/>
    <w:rsid w:val="00156234"/>
    <w:rsid w:val="00184788"/>
    <w:rsid w:val="001D5C5D"/>
    <w:rsid w:val="001F158B"/>
    <w:rsid w:val="001F640C"/>
    <w:rsid w:val="002230E0"/>
    <w:rsid w:val="0022556D"/>
    <w:rsid w:val="002566DD"/>
    <w:rsid w:val="00294D80"/>
    <w:rsid w:val="002B14E8"/>
    <w:rsid w:val="002B5044"/>
    <w:rsid w:val="002D6C22"/>
    <w:rsid w:val="00332301"/>
    <w:rsid w:val="003404F5"/>
    <w:rsid w:val="00356CA9"/>
    <w:rsid w:val="00367B24"/>
    <w:rsid w:val="00384809"/>
    <w:rsid w:val="003A6B79"/>
    <w:rsid w:val="003B5F8E"/>
    <w:rsid w:val="003F183A"/>
    <w:rsid w:val="004610FA"/>
    <w:rsid w:val="00491FE5"/>
    <w:rsid w:val="00492457"/>
    <w:rsid w:val="00493C36"/>
    <w:rsid w:val="004B607F"/>
    <w:rsid w:val="004D4EE8"/>
    <w:rsid w:val="004E15D9"/>
    <w:rsid w:val="004E576F"/>
    <w:rsid w:val="004E6DAB"/>
    <w:rsid w:val="004F388D"/>
    <w:rsid w:val="005101F7"/>
    <w:rsid w:val="005715AE"/>
    <w:rsid w:val="00587FEA"/>
    <w:rsid w:val="005D7F54"/>
    <w:rsid w:val="005E674D"/>
    <w:rsid w:val="00602080"/>
    <w:rsid w:val="00616B0D"/>
    <w:rsid w:val="006750D2"/>
    <w:rsid w:val="006C5259"/>
    <w:rsid w:val="006F1ABD"/>
    <w:rsid w:val="007045E7"/>
    <w:rsid w:val="00785AE3"/>
    <w:rsid w:val="007C3C46"/>
    <w:rsid w:val="00800D3D"/>
    <w:rsid w:val="008B0357"/>
    <w:rsid w:val="009253B1"/>
    <w:rsid w:val="00985D66"/>
    <w:rsid w:val="00987748"/>
    <w:rsid w:val="009B41C1"/>
    <w:rsid w:val="009B50FA"/>
    <w:rsid w:val="009D7726"/>
    <w:rsid w:val="00A16254"/>
    <w:rsid w:val="00AA5743"/>
    <w:rsid w:val="00AB54D6"/>
    <w:rsid w:val="00B158A0"/>
    <w:rsid w:val="00B212B5"/>
    <w:rsid w:val="00B45E74"/>
    <w:rsid w:val="00B611B7"/>
    <w:rsid w:val="00B92F9C"/>
    <w:rsid w:val="00BA1A51"/>
    <w:rsid w:val="00BA7889"/>
    <w:rsid w:val="00BC26C2"/>
    <w:rsid w:val="00BC499F"/>
    <w:rsid w:val="00BF263C"/>
    <w:rsid w:val="00BF49E8"/>
    <w:rsid w:val="00C915D6"/>
    <w:rsid w:val="00CA2FC4"/>
    <w:rsid w:val="00CA7D45"/>
    <w:rsid w:val="00CC6D3C"/>
    <w:rsid w:val="00D2563A"/>
    <w:rsid w:val="00D45D6D"/>
    <w:rsid w:val="00D6179A"/>
    <w:rsid w:val="00DB6408"/>
    <w:rsid w:val="00DD5F9F"/>
    <w:rsid w:val="00DE11ED"/>
    <w:rsid w:val="00E16478"/>
    <w:rsid w:val="00E62B4D"/>
    <w:rsid w:val="00E76C68"/>
    <w:rsid w:val="00EA7A9B"/>
    <w:rsid w:val="00EF5423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9F"/>
    <w:pPr>
      <w:spacing w:after="0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D5F9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D5F9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F9F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8B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A6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name w:val="Адресат"/>
    <w:basedOn w:val="a"/>
    <w:rsid w:val="00C915D6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9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Знак13,Верхний колонтитул Знак Знак Знак"/>
    <w:basedOn w:val="a"/>
    <w:link w:val="ab"/>
    <w:rsid w:val="002255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aliases w:val="Знак13 Знак,Верхний колонтитул Знак Знак Знак Знак"/>
    <w:basedOn w:val="a0"/>
    <w:link w:val="aa"/>
    <w:rsid w:val="002255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556D"/>
  </w:style>
  <w:style w:type="paragraph" w:styleId="ae">
    <w:name w:val="No Spacing"/>
    <w:uiPriority w:val="1"/>
    <w:qFormat/>
    <w:rsid w:val="006750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26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2018-01-09T08:01:00Z</cp:lastPrinted>
  <dcterms:created xsi:type="dcterms:W3CDTF">2017-07-28T06:50:00Z</dcterms:created>
  <dcterms:modified xsi:type="dcterms:W3CDTF">2018-01-09T08:03:00Z</dcterms:modified>
</cp:coreProperties>
</file>