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16" w:rsidRDefault="005E3216" w:rsidP="005E3216">
      <w:pPr>
        <w:pStyle w:val="a4"/>
        <w:tabs>
          <w:tab w:val="left" w:pos="5580"/>
          <w:tab w:val="left" w:pos="6120"/>
        </w:tabs>
        <w:ind w:left="-540" w:right="-850"/>
        <w:jc w:val="center"/>
        <w:rPr>
          <w:b/>
        </w:rPr>
      </w:pPr>
      <w:r>
        <w:rPr>
          <w:b/>
        </w:rPr>
        <w:t xml:space="preserve">           СОВЕТ  ДЕПУТАТОВ ШЕРЬИНСКОГО  СЕЛЬСКОГО  ПОСЕЛЕНИЯ</w:t>
      </w:r>
    </w:p>
    <w:p w:rsidR="005E3216" w:rsidRDefault="005E3216" w:rsidP="005E3216">
      <w:pPr>
        <w:pStyle w:val="a4"/>
        <w:ind w:left="-540" w:right="-850"/>
        <w:jc w:val="center"/>
        <w:rPr>
          <w:sz w:val="28"/>
          <w:szCs w:val="28"/>
        </w:rPr>
      </w:pPr>
      <w:r>
        <w:rPr>
          <w:sz w:val="28"/>
          <w:szCs w:val="28"/>
        </w:rPr>
        <w:t>Нытвенского муниципального района</w:t>
      </w:r>
    </w:p>
    <w:p w:rsidR="005E3216" w:rsidRDefault="005E3216" w:rsidP="005E3216">
      <w:pPr>
        <w:pStyle w:val="a4"/>
        <w:ind w:left="-540" w:right="-850"/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5E3216" w:rsidRDefault="005E3216" w:rsidP="005E3216">
      <w:pPr>
        <w:pStyle w:val="a4"/>
        <w:ind w:left="-540" w:right="-850"/>
        <w:jc w:val="center"/>
        <w:rPr>
          <w:b/>
          <w:sz w:val="28"/>
          <w:szCs w:val="28"/>
        </w:rPr>
      </w:pPr>
    </w:p>
    <w:p w:rsidR="005E3216" w:rsidRPr="007109A4" w:rsidRDefault="005E3216" w:rsidP="005E3216">
      <w:pPr>
        <w:pStyle w:val="a4"/>
        <w:ind w:left="-540"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3216" w:rsidRDefault="005E3216" w:rsidP="005E3216">
      <w:pPr>
        <w:pStyle w:val="a4"/>
        <w:ind w:left="-540" w:right="-850"/>
        <w:jc w:val="center"/>
        <w:rPr>
          <w:b/>
          <w:sz w:val="28"/>
        </w:rPr>
      </w:pPr>
    </w:p>
    <w:p w:rsidR="005E3216" w:rsidRDefault="005E3216" w:rsidP="005E3216">
      <w:pPr>
        <w:pStyle w:val="a4"/>
        <w:ind w:left="-540" w:right="-850" w:firstLine="540"/>
        <w:jc w:val="left"/>
        <w:rPr>
          <w:b/>
          <w:sz w:val="28"/>
        </w:rPr>
      </w:pPr>
      <w:r>
        <w:rPr>
          <w:sz w:val="28"/>
        </w:rPr>
        <w:t xml:space="preserve">03.03.2016 г.                               с. Шерья                                          </w:t>
      </w:r>
      <w:r>
        <w:rPr>
          <w:sz w:val="28"/>
        </w:rPr>
        <w:tab/>
        <w:t xml:space="preserve"> № 215</w:t>
      </w:r>
    </w:p>
    <w:p w:rsidR="005E3216" w:rsidRDefault="005E3216" w:rsidP="005E32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216" w:rsidRPr="00034714" w:rsidRDefault="005E3216" w:rsidP="005E32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71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</w:p>
    <w:p w:rsidR="005E3216" w:rsidRPr="00034714" w:rsidRDefault="005E3216" w:rsidP="005E3216">
      <w:pPr>
        <w:pStyle w:val="a3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034714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  </w:t>
      </w:r>
    </w:p>
    <w:p w:rsidR="005E3216" w:rsidRDefault="005E3216" w:rsidP="005E3216">
      <w:pPr>
        <w:spacing w:line="480" w:lineRule="atLeast"/>
        <w:rPr>
          <w:sz w:val="24"/>
          <w:szCs w:val="24"/>
        </w:rPr>
      </w:pPr>
    </w:p>
    <w:p w:rsidR="005E3216" w:rsidRPr="00034714" w:rsidRDefault="005E3216" w:rsidP="005E32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76F4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Pr="00034714">
        <w:rPr>
          <w:rFonts w:ascii="Times New Roman" w:hAnsi="Times New Roman" w:cs="Times New Roman"/>
          <w:sz w:val="28"/>
          <w:szCs w:val="28"/>
        </w:rPr>
        <w:t>от 27.07.2010 № 210-ФЗ «</w:t>
      </w:r>
      <w:proofErr w:type="gramStart"/>
      <w:r w:rsidRPr="0003471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5E3216" w:rsidRPr="00034714" w:rsidRDefault="005E3216" w:rsidP="005E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714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6" w:history="1">
        <w:r w:rsidRPr="00476F4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распоряжением</w:t>
        </w:r>
      </w:hyperlink>
      <w:r w:rsidRPr="000347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Pr="00476F48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распоряжением</w:t>
        </w:r>
      </w:hyperlink>
      <w:r w:rsidRPr="000347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4714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</w:t>
      </w:r>
      <w:proofErr w:type="gramEnd"/>
      <w:r w:rsidRPr="00034714">
        <w:rPr>
          <w:rFonts w:ascii="Times New Roman" w:hAnsi="Times New Roman" w:cs="Times New Roman"/>
          <w:sz w:val="28"/>
          <w:szCs w:val="28"/>
        </w:rPr>
        <w:t xml:space="preserve"> и муниципальных услуг и предоставляемых в электронной форме»</w:t>
      </w:r>
      <w:r>
        <w:rPr>
          <w:rFonts w:ascii="Times New Roman" w:hAnsi="Times New Roman" w:cs="Times New Roman"/>
          <w:sz w:val="28"/>
          <w:szCs w:val="28"/>
        </w:rPr>
        <w:t>, Совет депутатов Шерьинского сельского поселения</w:t>
      </w:r>
      <w:r w:rsidRPr="0003471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3216" w:rsidRPr="007109A4" w:rsidRDefault="005E3216" w:rsidP="005E3216">
      <w:pPr>
        <w:pStyle w:val="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A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E3216" w:rsidRPr="00476F48" w:rsidRDefault="005E3216" w:rsidP="005E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tab/>
      </w:r>
      <w:r w:rsidRPr="00476F48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муниципальных услуг, предоставляемых администрацией Шерьинского сельского поселения Нытвенского муниципального района, ее специалистами и муниципальными учреждениями. </w:t>
      </w:r>
    </w:p>
    <w:p w:rsidR="005E3216" w:rsidRPr="00476F48" w:rsidRDefault="005E3216" w:rsidP="005E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ab/>
        <w:t>2.Обнародовать настоящее решение в соответствии с уставом, разместить на официальном сайте администрации Шерьинского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16" w:rsidRPr="00476F48" w:rsidRDefault="005E3216" w:rsidP="005E3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476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F48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5E3216" w:rsidRDefault="005E3216" w:rsidP="005E3216">
      <w:pPr>
        <w:spacing w:line="360" w:lineRule="atLeast"/>
        <w:jc w:val="both"/>
        <w:rPr>
          <w:sz w:val="28"/>
          <w:szCs w:val="28"/>
        </w:rPr>
      </w:pPr>
    </w:p>
    <w:p w:rsidR="005E3216" w:rsidRDefault="005E3216" w:rsidP="005E3216">
      <w:pPr>
        <w:spacing w:line="360" w:lineRule="atLeast"/>
        <w:rPr>
          <w:sz w:val="28"/>
          <w:szCs w:val="28"/>
        </w:rPr>
      </w:pPr>
    </w:p>
    <w:p w:rsidR="005E3216" w:rsidRDefault="005E3216" w:rsidP="005E3216">
      <w:pPr>
        <w:spacing w:line="360" w:lineRule="atLeast"/>
        <w:rPr>
          <w:sz w:val="28"/>
          <w:szCs w:val="28"/>
        </w:rPr>
      </w:pPr>
    </w:p>
    <w:p w:rsidR="005E3216" w:rsidRPr="00476F48" w:rsidRDefault="005E3216" w:rsidP="005E3216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Глава Шерьинского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П.Д. Мосягин</w:t>
      </w:r>
    </w:p>
    <w:p w:rsidR="005E3216" w:rsidRDefault="005E3216" w:rsidP="005E3216">
      <w:pPr>
        <w:spacing w:line="360" w:lineRule="atLeast"/>
        <w:rPr>
          <w:sz w:val="28"/>
          <w:szCs w:val="28"/>
        </w:rPr>
      </w:pPr>
    </w:p>
    <w:p w:rsidR="005E3216" w:rsidRDefault="005E3216" w:rsidP="005E3216">
      <w:pPr>
        <w:pStyle w:val="a9"/>
        <w:tabs>
          <w:tab w:val="left" w:pos="708"/>
        </w:tabs>
        <w:spacing w:line="240" w:lineRule="exact"/>
        <w:rPr>
          <w:sz w:val="28"/>
          <w:szCs w:val="28"/>
        </w:rPr>
      </w:pPr>
    </w:p>
    <w:p w:rsidR="005E3216" w:rsidRDefault="005E3216" w:rsidP="005E3216">
      <w:pPr>
        <w:pStyle w:val="a9"/>
        <w:tabs>
          <w:tab w:val="left" w:pos="708"/>
        </w:tabs>
        <w:spacing w:line="240" w:lineRule="exact"/>
        <w:rPr>
          <w:sz w:val="28"/>
          <w:szCs w:val="28"/>
        </w:rPr>
      </w:pPr>
    </w:p>
    <w:p w:rsidR="005E3216" w:rsidRDefault="005E3216" w:rsidP="005E3216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E3216" w:rsidRPr="00476F48" w:rsidRDefault="005E3216" w:rsidP="005E3216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3216" w:rsidRPr="00476F48" w:rsidRDefault="005E3216" w:rsidP="005E32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76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E3216" w:rsidRPr="00476F48" w:rsidRDefault="005E3216" w:rsidP="005E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Шерьинского</w:t>
      </w:r>
      <w:r w:rsidRPr="00476F4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E3216" w:rsidRPr="00476F48" w:rsidRDefault="005E3216" w:rsidP="005E3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</w:r>
      <w:r w:rsidRPr="00476F4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от 03</w:t>
      </w:r>
      <w:r w:rsidRPr="00476F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3.2016 № 2</w:t>
      </w:r>
      <w:r w:rsidRPr="00476F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6F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216" w:rsidRDefault="005E3216" w:rsidP="005E3216">
      <w:pPr>
        <w:pStyle w:val="a6"/>
        <w:spacing w:line="240" w:lineRule="exact"/>
        <w:ind w:left="0" w:right="57"/>
        <w:rPr>
          <w:b/>
          <w:sz w:val="28"/>
          <w:szCs w:val="28"/>
        </w:rPr>
      </w:pPr>
    </w:p>
    <w:p w:rsidR="005E3216" w:rsidRPr="00476F48" w:rsidRDefault="005E3216" w:rsidP="005E3216">
      <w:pPr>
        <w:pStyle w:val="a6"/>
        <w:spacing w:line="240" w:lineRule="exact"/>
        <w:ind w:left="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48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5E3216" w:rsidRPr="00476F48" w:rsidRDefault="005E3216" w:rsidP="005E321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48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предоставляемых администрацией Шерьинского сельского поселения Нытвенского муниципального района, ее специалистами и муниципальными учреждениями</w:t>
      </w:r>
    </w:p>
    <w:p w:rsidR="005E3216" w:rsidRDefault="005E3216" w:rsidP="005E3216">
      <w:pPr>
        <w:spacing w:line="24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"/>
        <w:gridCol w:w="452"/>
        <w:gridCol w:w="88"/>
        <w:gridCol w:w="5404"/>
        <w:gridCol w:w="82"/>
        <w:gridCol w:w="3365"/>
        <w:gridCol w:w="82"/>
      </w:tblGrid>
      <w:tr w:rsidR="005E3216" w:rsidTr="00F60288">
        <w:trPr>
          <w:gridBefore w:val="1"/>
          <w:wBefore w:w="98" w:type="dxa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476F48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F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476F48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476F48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Default="005E3216" w:rsidP="00F602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216" w:rsidTr="00F60288">
        <w:trPr>
          <w:gridAfter w:val="1"/>
          <w:wAfter w:w="82" w:type="dxa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Выдача копии финансово-лицевого счета, выписки из домовой книги, справки о составе семьи, единого жилищного документа,  карточки учета собственника жилого помещения и иных документов в сфере жилищно-коммунального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специалистом аппарата и специалистами территорий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 в жилых помещениях</w:t>
            </w:r>
            <w:proofErr w:type="gramEnd"/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бухгалтером поселения, услуга включает в себя постановку на учет категорию граждан  «молодых семей»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Безвозмездная передача в  собственность граждан  жилых  помещений  муниципального  жилищного  фонда  путём  приватизации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ведущим специалистом по землеустройству и имуществу и специалистом по землеустройству и имуществу, МУП «ЖКХ» с. Шерья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AE63CB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бухгалтером поселения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отношения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аренду</w:t>
            </w: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ведущим специалистом по землеустройству и имуществу, бухгалтером поселения включает в себя платное и бесплатное предоставление, с торгами и без торгов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ведущим специалистом по землеустройству и имуществу и специалистом по землеустройству и имуществу, включает в себя платное и </w:t>
            </w:r>
            <w:r w:rsidRPr="00AE6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бесплатное предоставление, с торгами и без торгов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бухгалтером поселения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отношения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границ земельного участка на кадастровом плане или кадастровой карте территории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ведущим специалистом по землеустройству и имуществу и специалистом по землеустройству и имуществу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и градостроительство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ведущим специалистом по землеустройству и имуществу и специалистом по землеустройству и имуществу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 xml:space="preserve">Переводе жилого помещения в </w:t>
            </w:r>
            <w:proofErr w:type="gramStart"/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AE63CB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ведущим специалистом по землеустройству и имуществу и специалистом по землеустройству и имуществу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ведущим специалистом по землеустройству и имуществу и специалистом по землеустройству и имуществу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земляных и землеустроительных работ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AE63CB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CB">
              <w:rPr>
                <w:rFonts w:ascii="Times New Roman" w:hAnsi="Times New Roman" w:cs="Times New Roman"/>
                <w:sz w:val="24"/>
                <w:szCs w:val="24"/>
              </w:rPr>
              <w:t>Осуществляется ведущим специалистом по землеустройству и имуществу и специалистом по землеустройству и имуществу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Архивное дело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Осуществляется специалистом аппарата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Типовая муниципальная услуга</w:t>
            </w:r>
          </w:p>
        </w:tc>
      </w:tr>
      <w:tr w:rsidR="005E3216" w:rsidTr="00F60288">
        <w:trPr>
          <w:gridAfter w:val="1"/>
          <w:wAfter w:w="82" w:type="dxa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Осуществляется главой поселения, специалистом аппарата и специалистами территорий</w:t>
            </w:r>
          </w:p>
        </w:tc>
      </w:tr>
    </w:tbl>
    <w:p w:rsidR="005E3216" w:rsidRDefault="005E3216" w:rsidP="005E3216">
      <w:pPr>
        <w:rPr>
          <w:rFonts w:ascii="Times New Roman" w:hAnsi="Times New Roman" w:cs="Times New Roman"/>
          <w:b/>
          <w:sz w:val="24"/>
          <w:szCs w:val="24"/>
        </w:rPr>
      </w:pPr>
    </w:p>
    <w:p w:rsidR="005E3216" w:rsidRDefault="005E3216" w:rsidP="005E3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16" w:rsidRDefault="005E3216" w:rsidP="005E3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16" w:rsidRDefault="005E3216" w:rsidP="005E3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16" w:rsidRDefault="005E3216" w:rsidP="005E3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16" w:rsidRPr="007109A4" w:rsidRDefault="005E3216" w:rsidP="005E3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A4">
        <w:rPr>
          <w:rFonts w:ascii="Times New Roman" w:hAnsi="Times New Roman" w:cs="Times New Roman"/>
          <w:b/>
          <w:sz w:val="24"/>
          <w:szCs w:val="24"/>
        </w:rPr>
        <w:t>Нетиповые (уникальные) муниципальные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576"/>
        <w:gridCol w:w="3435"/>
      </w:tblGrid>
      <w:tr w:rsidR="005E3216" w:rsidRPr="007109A4" w:rsidTr="00F602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E3216" w:rsidTr="00F6028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16" w:rsidTr="00F6028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7109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Осуществляется бухгалтером поселения</w:t>
            </w:r>
          </w:p>
        </w:tc>
      </w:tr>
    </w:tbl>
    <w:p w:rsidR="005E3216" w:rsidRPr="007109A4" w:rsidRDefault="005E3216" w:rsidP="005E321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9A4">
        <w:rPr>
          <w:rFonts w:ascii="Times New Roman" w:hAnsi="Times New Roman" w:cs="Times New Roman"/>
          <w:b/>
          <w:sz w:val="24"/>
          <w:szCs w:val="24"/>
        </w:rPr>
        <w:t>Муниципальные услуги по заданию и в электронном виде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825"/>
        <w:gridCol w:w="3186"/>
      </w:tblGrid>
      <w:tr w:rsidR="005E3216" w:rsidTr="00F602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Учреждения, предоставляющие услугу</w:t>
            </w:r>
          </w:p>
        </w:tc>
      </w:tr>
      <w:tr w:rsidR="005E3216" w:rsidTr="00F6028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5E3216" w:rsidTr="00F6028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16" w:rsidRDefault="005E3216" w:rsidP="00F6028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216" w:rsidRPr="007109A4" w:rsidRDefault="005E3216" w:rsidP="00F60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09A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</w:p>
        </w:tc>
      </w:tr>
    </w:tbl>
    <w:p w:rsidR="005E3216" w:rsidRDefault="005E3216" w:rsidP="005E3216">
      <w:pPr>
        <w:jc w:val="both"/>
        <w:rPr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E3216" w:rsidRDefault="005E3216" w:rsidP="005E32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00000" w:rsidRDefault="005E32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6D9"/>
    <w:multiLevelType w:val="hybridMultilevel"/>
    <w:tmpl w:val="A8B0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F6E72"/>
    <w:multiLevelType w:val="hybridMultilevel"/>
    <w:tmpl w:val="42C6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314F5"/>
    <w:multiLevelType w:val="hybridMultilevel"/>
    <w:tmpl w:val="F82A01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216"/>
    <w:rsid w:val="005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216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5E321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E321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E32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E3216"/>
  </w:style>
  <w:style w:type="paragraph" w:styleId="3">
    <w:name w:val="Body Text Indent 3"/>
    <w:basedOn w:val="a"/>
    <w:link w:val="30"/>
    <w:uiPriority w:val="99"/>
    <w:semiHidden/>
    <w:unhideWhenUsed/>
    <w:rsid w:val="005E32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3216"/>
    <w:rPr>
      <w:sz w:val="16"/>
      <w:szCs w:val="16"/>
    </w:rPr>
  </w:style>
  <w:style w:type="character" w:styleId="a8">
    <w:name w:val="Hyperlink"/>
    <w:basedOn w:val="a0"/>
    <w:semiHidden/>
    <w:unhideWhenUsed/>
    <w:rsid w:val="005E3216"/>
    <w:rPr>
      <w:color w:val="0000FF"/>
      <w:u w:val="single"/>
    </w:rPr>
  </w:style>
  <w:style w:type="paragraph" w:styleId="a9">
    <w:name w:val="header"/>
    <w:basedOn w:val="a"/>
    <w:link w:val="aa"/>
    <w:semiHidden/>
    <w:unhideWhenUsed/>
    <w:rsid w:val="005E32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5E32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180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09.0/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2016-03-17T09:57:00Z</dcterms:created>
  <dcterms:modified xsi:type="dcterms:W3CDTF">2016-03-17T09:57:00Z</dcterms:modified>
</cp:coreProperties>
</file>