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04" w:rsidRDefault="00542B04" w:rsidP="008B29C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C0FFB" w:rsidRDefault="007C0FFB" w:rsidP="008B29C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</w:t>
      </w:r>
      <w:r w:rsidR="0081144C">
        <w:rPr>
          <w:b/>
          <w:bCs/>
          <w:sz w:val="32"/>
          <w:szCs w:val="32"/>
        </w:rPr>
        <w:t xml:space="preserve">нализ </w:t>
      </w:r>
    </w:p>
    <w:p w:rsidR="007C0FFB" w:rsidRDefault="0081144C" w:rsidP="008B29C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оперативной обстановки </w:t>
      </w:r>
      <w:r w:rsidR="007C0FFB">
        <w:rPr>
          <w:b/>
          <w:bCs/>
          <w:sz w:val="32"/>
          <w:szCs w:val="32"/>
        </w:rPr>
        <w:t>с пожарами на территории</w:t>
      </w:r>
      <w:r w:rsidR="008B29C9">
        <w:rPr>
          <w:b/>
          <w:bCs/>
          <w:sz w:val="32"/>
          <w:szCs w:val="32"/>
        </w:rPr>
        <w:t xml:space="preserve"> </w:t>
      </w:r>
      <w:proofErr w:type="spellStart"/>
      <w:r w:rsidR="008B29C9">
        <w:rPr>
          <w:b/>
          <w:bCs/>
          <w:sz w:val="32"/>
          <w:szCs w:val="32"/>
        </w:rPr>
        <w:t>Нытвенского</w:t>
      </w:r>
      <w:proofErr w:type="spellEnd"/>
      <w:r w:rsidR="008B29C9">
        <w:rPr>
          <w:b/>
          <w:bCs/>
          <w:sz w:val="32"/>
          <w:szCs w:val="32"/>
        </w:rPr>
        <w:t xml:space="preserve"> муниципального района </w:t>
      </w:r>
    </w:p>
    <w:p w:rsidR="0081144C" w:rsidRPr="00F63128" w:rsidRDefault="00A34EF0" w:rsidP="008B29C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состоянию на </w:t>
      </w:r>
      <w:r w:rsidR="006157D3">
        <w:rPr>
          <w:b/>
          <w:bCs/>
          <w:sz w:val="32"/>
          <w:szCs w:val="32"/>
        </w:rPr>
        <w:t>31</w:t>
      </w:r>
      <w:r w:rsidR="006A4610">
        <w:rPr>
          <w:b/>
          <w:bCs/>
          <w:sz w:val="32"/>
          <w:szCs w:val="32"/>
        </w:rPr>
        <w:t>.</w:t>
      </w:r>
      <w:r w:rsidR="006157D3">
        <w:rPr>
          <w:b/>
          <w:bCs/>
          <w:sz w:val="32"/>
          <w:szCs w:val="32"/>
        </w:rPr>
        <w:t>01</w:t>
      </w:r>
      <w:r w:rsidR="00C53921">
        <w:rPr>
          <w:b/>
          <w:bCs/>
          <w:sz w:val="32"/>
          <w:szCs w:val="32"/>
        </w:rPr>
        <w:t>.201</w:t>
      </w:r>
      <w:r w:rsidR="0011253E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года</w:t>
      </w:r>
    </w:p>
    <w:p w:rsidR="001B1027" w:rsidRDefault="001B1027" w:rsidP="001B1027">
      <w:pPr>
        <w:autoSpaceDE w:val="0"/>
        <w:autoSpaceDN w:val="0"/>
        <w:adjustRightInd w:val="0"/>
        <w:rPr>
          <w:sz w:val="28"/>
          <w:u w:val="single"/>
        </w:rPr>
      </w:pPr>
    </w:p>
    <w:p w:rsidR="009F5306" w:rsidRPr="009F5306" w:rsidRDefault="001B1027" w:rsidP="009F5306">
      <w:pPr>
        <w:pStyle w:val="a8"/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sz w:val="28"/>
          <w:szCs w:val="28"/>
          <w:u w:val="single"/>
        </w:rPr>
      </w:pPr>
      <w:r w:rsidRPr="003D5DE0">
        <w:rPr>
          <w:b/>
          <w:sz w:val="28"/>
          <w:szCs w:val="28"/>
          <w:u w:val="single"/>
        </w:rPr>
        <w:t xml:space="preserve">Состав административных образований, входящих в </w:t>
      </w:r>
      <w:proofErr w:type="spellStart"/>
      <w:r w:rsidRPr="003D5DE0">
        <w:rPr>
          <w:b/>
          <w:sz w:val="28"/>
          <w:szCs w:val="28"/>
          <w:u w:val="single"/>
        </w:rPr>
        <w:t>Нытвенский</w:t>
      </w:r>
      <w:proofErr w:type="spellEnd"/>
      <w:r w:rsidRPr="003D5DE0">
        <w:rPr>
          <w:b/>
          <w:sz w:val="28"/>
          <w:szCs w:val="28"/>
          <w:u w:val="single"/>
        </w:rPr>
        <w:t xml:space="preserve"> муниципальный район</w:t>
      </w:r>
    </w:p>
    <w:p w:rsidR="009F5306" w:rsidRDefault="009F5306" w:rsidP="009F5306">
      <w:pPr>
        <w:pStyle w:val="a8"/>
        <w:autoSpaceDE w:val="0"/>
        <w:autoSpaceDN w:val="0"/>
        <w:adjustRightInd w:val="0"/>
        <w:ind w:left="709"/>
        <w:rPr>
          <w:sz w:val="28"/>
          <w:szCs w:val="28"/>
          <w:u w:val="single"/>
        </w:rPr>
      </w:pPr>
    </w:p>
    <w:p w:rsidR="00FC6017" w:rsidRPr="009F5306" w:rsidRDefault="00FC6017" w:rsidP="009F5306">
      <w:pPr>
        <w:pStyle w:val="a8"/>
        <w:autoSpaceDE w:val="0"/>
        <w:autoSpaceDN w:val="0"/>
        <w:adjustRightInd w:val="0"/>
        <w:ind w:left="709"/>
        <w:rPr>
          <w:sz w:val="28"/>
          <w:szCs w:val="28"/>
          <w:u w:val="single"/>
        </w:rPr>
      </w:pPr>
    </w:p>
    <w:p w:rsidR="001B1027" w:rsidRPr="001B1027" w:rsidRDefault="001B1027" w:rsidP="001B1027">
      <w:pPr>
        <w:pStyle w:val="a8"/>
        <w:spacing w:before="100" w:beforeAutospacing="1" w:after="100" w:afterAutospacing="1"/>
        <w:ind w:left="0" w:firstLine="632"/>
        <w:jc w:val="both"/>
        <w:rPr>
          <w:szCs w:val="24"/>
        </w:rPr>
      </w:pPr>
      <w:r w:rsidRPr="001B1027">
        <w:rPr>
          <w:szCs w:val="24"/>
        </w:rPr>
        <w:t xml:space="preserve">На территории </w:t>
      </w:r>
      <w:proofErr w:type="spellStart"/>
      <w:r w:rsidRPr="001B1027">
        <w:rPr>
          <w:szCs w:val="24"/>
        </w:rPr>
        <w:t>Нытвенского</w:t>
      </w:r>
      <w:proofErr w:type="spellEnd"/>
      <w:r w:rsidRPr="001B1027">
        <w:rPr>
          <w:szCs w:val="24"/>
        </w:rPr>
        <w:t xml:space="preserve">  муниципального района расположено 3 городских и 5 сельских поселений, 131 населенный пункт. Общая площадь района  - 1650 квадратных километров, проживает 4</w:t>
      </w:r>
      <w:r w:rsidR="003D5DE0">
        <w:rPr>
          <w:szCs w:val="24"/>
        </w:rPr>
        <w:t>3759 человек</w:t>
      </w:r>
      <w:r w:rsidRPr="001B1027">
        <w:rPr>
          <w:szCs w:val="24"/>
        </w:rPr>
        <w:t xml:space="preserve">. </w:t>
      </w:r>
    </w:p>
    <w:p w:rsidR="001B1027" w:rsidRPr="001B1027" w:rsidRDefault="001B1027" w:rsidP="001B1027">
      <w:pPr>
        <w:pStyle w:val="a8"/>
        <w:spacing w:before="100" w:beforeAutospacing="1" w:after="100" w:afterAutospacing="1"/>
        <w:ind w:left="0" w:firstLine="632"/>
        <w:jc w:val="both"/>
        <w:rPr>
          <w:szCs w:val="24"/>
        </w:rPr>
      </w:pPr>
      <w:proofErr w:type="spellStart"/>
      <w:r w:rsidRPr="001B1027">
        <w:rPr>
          <w:b/>
          <w:szCs w:val="24"/>
        </w:rPr>
        <w:t>Нытвенское</w:t>
      </w:r>
      <w:proofErr w:type="spellEnd"/>
      <w:r w:rsidRPr="001B1027">
        <w:rPr>
          <w:b/>
          <w:szCs w:val="24"/>
        </w:rPr>
        <w:t xml:space="preserve"> городское поселение</w:t>
      </w:r>
      <w:r w:rsidRPr="001B1027">
        <w:rPr>
          <w:szCs w:val="24"/>
        </w:rPr>
        <w:t xml:space="preserve">:  Численность населения </w:t>
      </w:r>
      <w:r w:rsidR="003D5DE0">
        <w:rPr>
          <w:szCs w:val="24"/>
        </w:rPr>
        <w:t>19876</w:t>
      </w:r>
      <w:r w:rsidRPr="001B1027">
        <w:rPr>
          <w:szCs w:val="24"/>
        </w:rPr>
        <w:t xml:space="preserve"> человек. Жилых домов 3068. В состав поселения входят 9 населённых пунктов: </w:t>
      </w:r>
      <w:proofErr w:type="spellStart"/>
      <w:r w:rsidRPr="001B1027">
        <w:rPr>
          <w:szCs w:val="24"/>
        </w:rPr>
        <w:t>г.Нытва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д.Оськино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д.Алекино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д.Белобородова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с.Воробьи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д.Заполье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д.Косинцы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д.Марчуги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д.Савинята</w:t>
      </w:r>
      <w:proofErr w:type="spellEnd"/>
      <w:r w:rsidRPr="001B1027">
        <w:rPr>
          <w:szCs w:val="24"/>
        </w:rPr>
        <w:t>.</w:t>
      </w:r>
    </w:p>
    <w:p w:rsidR="001B1027" w:rsidRPr="001B1027" w:rsidRDefault="001B1027" w:rsidP="001B1027">
      <w:pPr>
        <w:pStyle w:val="a8"/>
        <w:spacing w:before="100" w:beforeAutospacing="1" w:after="100" w:afterAutospacing="1"/>
        <w:ind w:left="0" w:firstLine="632"/>
        <w:jc w:val="both"/>
        <w:rPr>
          <w:szCs w:val="24"/>
        </w:rPr>
      </w:pPr>
      <w:r w:rsidRPr="001B1027">
        <w:rPr>
          <w:b/>
          <w:szCs w:val="24"/>
        </w:rPr>
        <w:t>Уральское городское поселение:</w:t>
      </w:r>
      <w:r w:rsidRPr="001B1027">
        <w:rPr>
          <w:szCs w:val="24"/>
        </w:rPr>
        <w:t xml:space="preserve"> Численность населения </w:t>
      </w:r>
      <w:r w:rsidR="003D5DE0">
        <w:rPr>
          <w:szCs w:val="24"/>
        </w:rPr>
        <w:t>8071</w:t>
      </w:r>
      <w:r w:rsidRPr="001B1027">
        <w:rPr>
          <w:szCs w:val="24"/>
        </w:rPr>
        <w:t xml:space="preserve"> человека. Жилых домов </w:t>
      </w:r>
      <w:r w:rsidR="00CC60BA">
        <w:rPr>
          <w:szCs w:val="24"/>
        </w:rPr>
        <w:t>400</w:t>
      </w:r>
      <w:r w:rsidRPr="001B1027">
        <w:rPr>
          <w:szCs w:val="24"/>
        </w:rPr>
        <w:t xml:space="preserve">. В состав поселения входят 7 населённых пунктов: </w:t>
      </w:r>
      <w:proofErr w:type="spellStart"/>
      <w:proofErr w:type="gramStart"/>
      <w:r w:rsidRPr="001B1027">
        <w:rPr>
          <w:szCs w:val="24"/>
        </w:rPr>
        <w:t>пгт.Уральский</w:t>
      </w:r>
      <w:proofErr w:type="spellEnd"/>
      <w:proofErr w:type="gramEnd"/>
      <w:r w:rsidRPr="001B1027">
        <w:rPr>
          <w:szCs w:val="24"/>
        </w:rPr>
        <w:t xml:space="preserve">, Казарма 27-й километр, </w:t>
      </w:r>
      <w:proofErr w:type="spellStart"/>
      <w:r w:rsidRPr="001B1027">
        <w:rPr>
          <w:szCs w:val="24"/>
        </w:rPr>
        <w:t>д.Притыка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д.Сукманы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пос.Сукманы</w:t>
      </w:r>
      <w:proofErr w:type="spellEnd"/>
      <w:r w:rsidRPr="001B1027">
        <w:rPr>
          <w:szCs w:val="24"/>
        </w:rPr>
        <w:t>, ж/д станция, д.Тюлени</w:t>
      </w:r>
    </w:p>
    <w:p w:rsidR="001B1027" w:rsidRPr="001B1027" w:rsidRDefault="001B1027" w:rsidP="001B1027">
      <w:pPr>
        <w:pStyle w:val="a8"/>
        <w:spacing w:before="100" w:beforeAutospacing="1" w:after="100" w:afterAutospacing="1"/>
        <w:ind w:left="0" w:firstLine="632"/>
        <w:jc w:val="both"/>
        <w:rPr>
          <w:szCs w:val="24"/>
        </w:rPr>
      </w:pPr>
      <w:proofErr w:type="spellStart"/>
      <w:r w:rsidRPr="001B1027">
        <w:rPr>
          <w:b/>
          <w:szCs w:val="24"/>
        </w:rPr>
        <w:t>Новоильинское</w:t>
      </w:r>
      <w:proofErr w:type="spellEnd"/>
      <w:r w:rsidRPr="001B1027">
        <w:rPr>
          <w:b/>
          <w:szCs w:val="24"/>
        </w:rPr>
        <w:t xml:space="preserve"> городское поселение</w:t>
      </w:r>
      <w:r w:rsidRPr="001B1027">
        <w:rPr>
          <w:szCs w:val="24"/>
        </w:rPr>
        <w:t xml:space="preserve">: Численность населения </w:t>
      </w:r>
      <w:r w:rsidR="003D5DE0">
        <w:rPr>
          <w:szCs w:val="24"/>
        </w:rPr>
        <w:t>3638</w:t>
      </w:r>
      <w:r w:rsidRPr="001B1027">
        <w:rPr>
          <w:szCs w:val="24"/>
        </w:rPr>
        <w:t xml:space="preserve"> человек. Жилых домов </w:t>
      </w:r>
      <w:r w:rsidR="00B3449A">
        <w:rPr>
          <w:szCs w:val="24"/>
        </w:rPr>
        <w:t>770</w:t>
      </w:r>
      <w:r w:rsidRPr="001B1027">
        <w:rPr>
          <w:szCs w:val="24"/>
        </w:rPr>
        <w:t xml:space="preserve">. </w:t>
      </w:r>
    </w:p>
    <w:p w:rsidR="001B1027" w:rsidRPr="001B1027" w:rsidRDefault="001B1027" w:rsidP="001B1027">
      <w:pPr>
        <w:pStyle w:val="a8"/>
        <w:spacing w:before="100" w:beforeAutospacing="1" w:after="100" w:afterAutospacing="1"/>
        <w:ind w:left="0" w:firstLine="632"/>
        <w:jc w:val="both"/>
        <w:rPr>
          <w:szCs w:val="24"/>
        </w:rPr>
      </w:pPr>
      <w:proofErr w:type="spellStart"/>
      <w:r w:rsidRPr="001B1027">
        <w:rPr>
          <w:b/>
          <w:szCs w:val="24"/>
        </w:rPr>
        <w:t>Чекменевское</w:t>
      </w:r>
      <w:proofErr w:type="spellEnd"/>
      <w:r w:rsidRPr="001B1027">
        <w:rPr>
          <w:b/>
          <w:szCs w:val="24"/>
        </w:rPr>
        <w:t xml:space="preserve"> сельское поселение</w:t>
      </w:r>
      <w:r w:rsidRPr="001B1027">
        <w:rPr>
          <w:szCs w:val="24"/>
        </w:rPr>
        <w:t xml:space="preserve">: Численность населения </w:t>
      </w:r>
      <w:r w:rsidR="003D5DE0">
        <w:rPr>
          <w:szCs w:val="24"/>
        </w:rPr>
        <w:t>1136</w:t>
      </w:r>
      <w:r w:rsidRPr="001B1027">
        <w:rPr>
          <w:szCs w:val="24"/>
        </w:rPr>
        <w:t xml:space="preserve"> человек. Жилых домов </w:t>
      </w:r>
      <w:r w:rsidR="00B3449A">
        <w:rPr>
          <w:szCs w:val="24"/>
        </w:rPr>
        <w:t>442</w:t>
      </w:r>
      <w:r w:rsidRPr="001B1027">
        <w:rPr>
          <w:szCs w:val="24"/>
        </w:rPr>
        <w:t xml:space="preserve">. В состав поселения входят 12 населенных пункта, а именно: </w:t>
      </w:r>
      <w:proofErr w:type="spellStart"/>
      <w:r w:rsidRPr="001B1027">
        <w:rPr>
          <w:szCs w:val="24"/>
        </w:rPr>
        <w:t>д.Нижняя</w:t>
      </w:r>
      <w:proofErr w:type="spellEnd"/>
      <w:r w:rsidRPr="001B1027">
        <w:rPr>
          <w:szCs w:val="24"/>
        </w:rPr>
        <w:t xml:space="preserve"> Гаревая, </w:t>
      </w:r>
      <w:proofErr w:type="spellStart"/>
      <w:r w:rsidRPr="001B1027">
        <w:rPr>
          <w:szCs w:val="24"/>
        </w:rPr>
        <w:t>д.Горы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д.Груни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д.Дыбки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д.Егоршата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д.Жарены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д.Конино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д.Полом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д.Приверха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д.Сосновка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с.Чекмени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д.Чудиново</w:t>
      </w:r>
      <w:proofErr w:type="spellEnd"/>
      <w:r w:rsidRPr="001B1027">
        <w:rPr>
          <w:szCs w:val="24"/>
        </w:rPr>
        <w:t>.</w:t>
      </w:r>
    </w:p>
    <w:p w:rsidR="001B1027" w:rsidRPr="001B1027" w:rsidRDefault="001B1027" w:rsidP="001B1027">
      <w:pPr>
        <w:pStyle w:val="a8"/>
        <w:spacing w:before="100" w:beforeAutospacing="1" w:after="100" w:afterAutospacing="1"/>
        <w:ind w:left="0" w:firstLine="632"/>
        <w:jc w:val="both"/>
        <w:rPr>
          <w:b/>
          <w:szCs w:val="24"/>
        </w:rPr>
      </w:pPr>
      <w:proofErr w:type="spellStart"/>
      <w:r w:rsidRPr="001B1027">
        <w:rPr>
          <w:b/>
          <w:szCs w:val="24"/>
        </w:rPr>
        <w:t>Чайковское</w:t>
      </w:r>
      <w:proofErr w:type="spellEnd"/>
      <w:r w:rsidRPr="001B1027">
        <w:rPr>
          <w:b/>
          <w:szCs w:val="24"/>
        </w:rPr>
        <w:t xml:space="preserve"> сельское поселение</w:t>
      </w:r>
      <w:r w:rsidRPr="001B1027">
        <w:rPr>
          <w:szCs w:val="24"/>
        </w:rPr>
        <w:t xml:space="preserve">: Численность населения </w:t>
      </w:r>
      <w:r w:rsidR="003D5DE0">
        <w:rPr>
          <w:szCs w:val="24"/>
        </w:rPr>
        <w:t>3863</w:t>
      </w:r>
      <w:r w:rsidRPr="001B1027">
        <w:rPr>
          <w:szCs w:val="24"/>
        </w:rPr>
        <w:t xml:space="preserve"> человек. Жилых домов 1</w:t>
      </w:r>
      <w:r w:rsidR="00B3449A">
        <w:rPr>
          <w:szCs w:val="24"/>
        </w:rPr>
        <w:t>413</w:t>
      </w:r>
      <w:r w:rsidRPr="001B1027">
        <w:rPr>
          <w:szCs w:val="24"/>
        </w:rPr>
        <w:t xml:space="preserve">.  В состав поселения входят 14 населенных пунктов, а именно: п. Чайковская, </w:t>
      </w:r>
      <w:proofErr w:type="spellStart"/>
      <w:r w:rsidRPr="001B1027">
        <w:rPr>
          <w:szCs w:val="24"/>
        </w:rPr>
        <w:t>д.Жигалы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д.Калуги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д.Колотыги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с.Ленино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д.Нижние</w:t>
      </w:r>
      <w:proofErr w:type="spellEnd"/>
      <w:r w:rsidRPr="001B1027">
        <w:rPr>
          <w:szCs w:val="24"/>
        </w:rPr>
        <w:t xml:space="preserve"> Морозы, </w:t>
      </w:r>
      <w:proofErr w:type="spellStart"/>
      <w:r w:rsidRPr="001B1027">
        <w:rPr>
          <w:szCs w:val="24"/>
        </w:rPr>
        <w:t>д.Сопени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д.Тимино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д.Удалы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д.Батуры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д.Ключи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д.Луговая</w:t>
      </w:r>
      <w:proofErr w:type="spellEnd"/>
      <w:r w:rsidRPr="001B1027">
        <w:rPr>
          <w:szCs w:val="24"/>
        </w:rPr>
        <w:t>, д.Роди, д.Старый Посад.</w:t>
      </w:r>
    </w:p>
    <w:p w:rsidR="001B1027" w:rsidRPr="001B1027" w:rsidRDefault="001B1027" w:rsidP="001B1027">
      <w:pPr>
        <w:pStyle w:val="a8"/>
        <w:spacing w:before="100" w:beforeAutospacing="1" w:after="100" w:afterAutospacing="1"/>
        <w:ind w:left="0" w:firstLine="632"/>
        <w:jc w:val="both"/>
        <w:rPr>
          <w:b/>
          <w:szCs w:val="24"/>
        </w:rPr>
      </w:pPr>
      <w:proofErr w:type="spellStart"/>
      <w:r w:rsidRPr="001B1027">
        <w:rPr>
          <w:b/>
          <w:szCs w:val="24"/>
        </w:rPr>
        <w:t>Шерьинское</w:t>
      </w:r>
      <w:proofErr w:type="spellEnd"/>
      <w:r w:rsidRPr="001B1027">
        <w:rPr>
          <w:b/>
          <w:szCs w:val="24"/>
        </w:rPr>
        <w:t xml:space="preserve"> сельское поселение</w:t>
      </w:r>
      <w:r w:rsidRPr="001B1027">
        <w:rPr>
          <w:szCs w:val="24"/>
        </w:rPr>
        <w:t xml:space="preserve">: Численность населения </w:t>
      </w:r>
      <w:r w:rsidR="003D5DE0">
        <w:rPr>
          <w:szCs w:val="24"/>
        </w:rPr>
        <w:t>2632</w:t>
      </w:r>
      <w:r w:rsidRPr="001B1027">
        <w:rPr>
          <w:szCs w:val="24"/>
        </w:rPr>
        <w:t xml:space="preserve"> человек. Жилых домов 792 . В состав поселения входят 13 населенных пунктов, а именно: </w:t>
      </w:r>
      <w:proofErr w:type="spellStart"/>
      <w:r w:rsidRPr="001B1027">
        <w:rPr>
          <w:szCs w:val="24"/>
        </w:rPr>
        <w:t>с.Шерья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д.Верхние</w:t>
      </w:r>
      <w:proofErr w:type="spellEnd"/>
      <w:r w:rsidRPr="001B1027">
        <w:rPr>
          <w:szCs w:val="24"/>
        </w:rPr>
        <w:t xml:space="preserve"> Даньки, </w:t>
      </w:r>
      <w:proofErr w:type="spellStart"/>
      <w:r w:rsidRPr="001B1027">
        <w:rPr>
          <w:szCs w:val="24"/>
        </w:rPr>
        <w:t>д.Городничата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д.Залог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д.Зуи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д.Косогор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д.Опалиха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д.Селище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д.Усть-Шерья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д.Числы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д.Бабуши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д.Дубровино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д.Туманы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д.Шумиха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с.Ерши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с.Сергино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д.Якимово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д.Рыбхоз</w:t>
      </w:r>
      <w:proofErr w:type="spellEnd"/>
      <w:r w:rsidRPr="001B1027">
        <w:rPr>
          <w:szCs w:val="24"/>
        </w:rPr>
        <w:t>.</w:t>
      </w:r>
    </w:p>
    <w:p w:rsidR="001B1027" w:rsidRPr="001B1027" w:rsidRDefault="001B1027" w:rsidP="001B1027">
      <w:pPr>
        <w:pStyle w:val="a8"/>
        <w:spacing w:before="100" w:beforeAutospacing="1" w:after="100" w:afterAutospacing="1"/>
        <w:ind w:left="0" w:firstLine="632"/>
        <w:jc w:val="both"/>
        <w:rPr>
          <w:szCs w:val="24"/>
        </w:rPr>
      </w:pPr>
      <w:proofErr w:type="spellStart"/>
      <w:r w:rsidRPr="001B1027">
        <w:rPr>
          <w:b/>
          <w:szCs w:val="24"/>
        </w:rPr>
        <w:t>Григорьевское</w:t>
      </w:r>
      <w:proofErr w:type="spellEnd"/>
      <w:r w:rsidRPr="001B1027">
        <w:rPr>
          <w:b/>
          <w:szCs w:val="24"/>
        </w:rPr>
        <w:t xml:space="preserve"> сельское поселение</w:t>
      </w:r>
      <w:r w:rsidRPr="001B1027">
        <w:rPr>
          <w:szCs w:val="24"/>
        </w:rPr>
        <w:t xml:space="preserve">: Численность населения </w:t>
      </w:r>
      <w:r w:rsidR="003D5DE0">
        <w:rPr>
          <w:szCs w:val="24"/>
        </w:rPr>
        <w:t>3665</w:t>
      </w:r>
      <w:r w:rsidRPr="001B1027">
        <w:rPr>
          <w:szCs w:val="24"/>
        </w:rPr>
        <w:t xml:space="preserve"> человек. Жилых домов 1</w:t>
      </w:r>
      <w:r w:rsidR="00B3449A">
        <w:rPr>
          <w:szCs w:val="24"/>
        </w:rPr>
        <w:t>553</w:t>
      </w:r>
      <w:r w:rsidRPr="001B1027">
        <w:rPr>
          <w:szCs w:val="24"/>
        </w:rPr>
        <w:t xml:space="preserve">. В состав поселения входят 38 населенных пункта, а именно: </w:t>
      </w:r>
      <w:proofErr w:type="spellStart"/>
      <w:r w:rsidRPr="001B1027">
        <w:rPr>
          <w:szCs w:val="24"/>
        </w:rPr>
        <w:t>с.Григорьевское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д.Андрията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д.Балагуры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д.Вожаково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д.Волеги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ст.Григорьевская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д.Еранино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д.Ляпуны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д.Нововожаково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д.Новоеошкино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д.Печенки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с.Покровское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д.Пушкари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д.Рожки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д.Спирята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п.Сюзьва</w:t>
      </w:r>
      <w:proofErr w:type="spellEnd"/>
      <w:r w:rsidRPr="001B1027">
        <w:rPr>
          <w:szCs w:val="24"/>
        </w:rPr>
        <w:t xml:space="preserve">, разъезд </w:t>
      </w:r>
      <w:proofErr w:type="spellStart"/>
      <w:r w:rsidRPr="001B1027">
        <w:rPr>
          <w:szCs w:val="24"/>
        </w:rPr>
        <w:t>д.Таланы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д.Фиминята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д.Членв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д.Юшково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д.Архипово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д.Бураки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д.Галки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д.Гуслята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д.Дрезды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д.Кошели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д.Лягушино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с.Мокино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д.Мокрые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д.Мысы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д.Первунята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д.Поснята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д.Реуны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д.Сахары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д.Старцево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д.Шатуны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д.Шувалово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д.Якунино</w:t>
      </w:r>
      <w:proofErr w:type="spellEnd"/>
      <w:r w:rsidRPr="001B1027">
        <w:rPr>
          <w:szCs w:val="24"/>
        </w:rPr>
        <w:t>.</w:t>
      </w:r>
    </w:p>
    <w:p w:rsidR="003D5DE0" w:rsidRDefault="001B1027" w:rsidP="003D5DE0">
      <w:pPr>
        <w:pStyle w:val="a8"/>
        <w:spacing w:before="100" w:beforeAutospacing="1" w:after="100" w:afterAutospacing="1"/>
        <w:ind w:left="0" w:firstLine="632"/>
        <w:jc w:val="both"/>
        <w:rPr>
          <w:szCs w:val="24"/>
        </w:rPr>
      </w:pPr>
      <w:proofErr w:type="spellStart"/>
      <w:r w:rsidRPr="001B1027">
        <w:rPr>
          <w:b/>
          <w:szCs w:val="24"/>
        </w:rPr>
        <w:t>Постаноговское</w:t>
      </w:r>
      <w:proofErr w:type="spellEnd"/>
      <w:r w:rsidRPr="001B1027">
        <w:rPr>
          <w:b/>
          <w:szCs w:val="24"/>
        </w:rPr>
        <w:t xml:space="preserve"> сельское поселение</w:t>
      </w:r>
      <w:r w:rsidRPr="001B1027">
        <w:rPr>
          <w:szCs w:val="24"/>
        </w:rPr>
        <w:t xml:space="preserve">: Численность населения </w:t>
      </w:r>
      <w:r w:rsidR="003D5DE0">
        <w:rPr>
          <w:szCs w:val="24"/>
        </w:rPr>
        <w:t>878</w:t>
      </w:r>
      <w:r w:rsidRPr="001B1027">
        <w:rPr>
          <w:szCs w:val="24"/>
        </w:rPr>
        <w:t xml:space="preserve"> человек. Жилых домов </w:t>
      </w:r>
      <w:r w:rsidR="00B3449A">
        <w:rPr>
          <w:szCs w:val="24"/>
        </w:rPr>
        <w:t>403</w:t>
      </w:r>
      <w:r w:rsidRPr="001B1027">
        <w:rPr>
          <w:szCs w:val="24"/>
        </w:rPr>
        <w:t xml:space="preserve">. В состав поселения входят 18 населенных пункта, а именно: </w:t>
      </w:r>
      <w:proofErr w:type="spellStart"/>
      <w:r w:rsidRPr="001B1027">
        <w:rPr>
          <w:szCs w:val="24"/>
        </w:rPr>
        <w:t>д.Постаноги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д.Агапово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д.Азовское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д.Деменево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д.Дудино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д.Ерофеево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д.Зенки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д.Куликово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д.Ольховка</w:t>
      </w:r>
      <w:proofErr w:type="spellEnd"/>
      <w:r w:rsidRPr="001B1027">
        <w:rPr>
          <w:szCs w:val="24"/>
        </w:rPr>
        <w:t xml:space="preserve">, </w:t>
      </w:r>
      <w:proofErr w:type="spellStart"/>
      <w:proofErr w:type="gramStart"/>
      <w:r w:rsidRPr="001B1027">
        <w:rPr>
          <w:szCs w:val="24"/>
        </w:rPr>
        <w:t>д.трошино</w:t>
      </w:r>
      <w:proofErr w:type="spellEnd"/>
      <w:proofErr w:type="gram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д.Шевирята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д.Большие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Шавырята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д.Шилоносово</w:t>
      </w:r>
      <w:proofErr w:type="spellEnd"/>
      <w:r w:rsidRPr="001B1027">
        <w:rPr>
          <w:szCs w:val="24"/>
        </w:rPr>
        <w:t xml:space="preserve">, </w:t>
      </w:r>
      <w:proofErr w:type="spellStart"/>
      <w:r w:rsidRPr="001B1027">
        <w:rPr>
          <w:szCs w:val="24"/>
        </w:rPr>
        <w:t>д.Антоново</w:t>
      </w:r>
      <w:proofErr w:type="spellEnd"/>
      <w:r w:rsidRPr="001B102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д.Заполье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д.Ковриги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с.Лузино</w:t>
      </w:r>
      <w:proofErr w:type="spellEnd"/>
    </w:p>
    <w:p w:rsidR="00542B04" w:rsidRDefault="00542B04" w:rsidP="003D5DE0">
      <w:pPr>
        <w:pStyle w:val="a8"/>
        <w:spacing w:before="100" w:beforeAutospacing="1" w:after="100" w:afterAutospacing="1"/>
        <w:ind w:left="0" w:firstLine="632"/>
        <w:jc w:val="both"/>
        <w:rPr>
          <w:szCs w:val="24"/>
        </w:rPr>
      </w:pPr>
    </w:p>
    <w:p w:rsidR="00542B04" w:rsidRDefault="00542B04" w:rsidP="003D5DE0">
      <w:pPr>
        <w:pStyle w:val="a8"/>
        <w:spacing w:before="100" w:beforeAutospacing="1" w:after="100" w:afterAutospacing="1"/>
        <w:ind w:left="0" w:firstLine="632"/>
        <w:jc w:val="both"/>
        <w:rPr>
          <w:szCs w:val="24"/>
        </w:rPr>
      </w:pPr>
    </w:p>
    <w:p w:rsidR="00542B04" w:rsidRDefault="00542B04" w:rsidP="003D5DE0">
      <w:pPr>
        <w:pStyle w:val="a8"/>
        <w:spacing w:before="100" w:beforeAutospacing="1" w:after="100" w:afterAutospacing="1"/>
        <w:ind w:left="0" w:firstLine="632"/>
        <w:jc w:val="both"/>
        <w:rPr>
          <w:szCs w:val="24"/>
        </w:rPr>
      </w:pPr>
    </w:p>
    <w:p w:rsidR="00542B04" w:rsidRDefault="00542B04" w:rsidP="003D5DE0">
      <w:pPr>
        <w:pStyle w:val="a8"/>
        <w:spacing w:before="100" w:beforeAutospacing="1" w:after="100" w:afterAutospacing="1"/>
        <w:ind w:left="0" w:firstLine="632"/>
        <w:jc w:val="both"/>
        <w:rPr>
          <w:szCs w:val="24"/>
        </w:rPr>
      </w:pPr>
    </w:p>
    <w:p w:rsidR="00FC6017" w:rsidRDefault="00FC6017" w:rsidP="003D5DE0">
      <w:pPr>
        <w:pStyle w:val="a8"/>
        <w:spacing w:before="100" w:beforeAutospacing="1" w:after="100" w:afterAutospacing="1"/>
        <w:ind w:left="0" w:firstLine="632"/>
        <w:jc w:val="both"/>
        <w:rPr>
          <w:szCs w:val="24"/>
        </w:rPr>
      </w:pPr>
    </w:p>
    <w:p w:rsidR="00D968CE" w:rsidRPr="00D63DD1" w:rsidRDefault="00D968CE" w:rsidP="00D63DD1">
      <w:pPr>
        <w:pStyle w:val="12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D63DD1">
        <w:rPr>
          <w:rFonts w:ascii="Times New Roman" w:hAnsi="Times New Roman"/>
          <w:b/>
          <w:sz w:val="24"/>
          <w:szCs w:val="24"/>
        </w:rPr>
        <w:lastRenderedPageBreak/>
        <w:t xml:space="preserve">Жилой сектор </w:t>
      </w:r>
      <w:proofErr w:type="spellStart"/>
      <w:r w:rsidRPr="00D63DD1">
        <w:rPr>
          <w:rFonts w:ascii="Times New Roman" w:hAnsi="Times New Roman"/>
          <w:b/>
          <w:sz w:val="24"/>
          <w:szCs w:val="24"/>
        </w:rPr>
        <w:t>Нытвенского</w:t>
      </w:r>
      <w:proofErr w:type="spellEnd"/>
      <w:r w:rsidRPr="00D63DD1">
        <w:rPr>
          <w:rFonts w:ascii="Times New Roman" w:hAnsi="Times New Roman"/>
          <w:b/>
          <w:sz w:val="24"/>
          <w:szCs w:val="24"/>
        </w:rPr>
        <w:t xml:space="preserve"> муниципального района состоит из:</w:t>
      </w:r>
    </w:p>
    <w:tbl>
      <w:tblPr>
        <w:tblW w:w="14268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2"/>
        <w:gridCol w:w="990"/>
        <w:gridCol w:w="1278"/>
        <w:gridCol w:w="1559"/>
        <w:gridCol w:w="1276"/>
        <w:gridCol w:w="990"/>
        <w:gridCol w:w="1275"/>
        <w:gridCol w:w="990"/>
        <w:gridCol w:w="1278"/>
      </w:tblGrid>
      <w:tr w:rsidR="00D968CE" w:rsidRPr="00D968CE" w:rsidTr="00790D8E">
        <w:trPr>
          <w:trHeight w:val="445"/>
        </w:trPr>
        <w:tc>
          <w:tcPr>
            <w:tcW w:w="4632" w:type="dxa"/>
            <w:vMerge w:val="restart"/>
            <w:shd w:val="clear" w:color="auto" w:fill="D9D9D9" w:themeFill="background1" w:themeFillShade="D9"/>
            <w:vAlign w:val="center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поселения</w:t>
            </w:r>
          </w:p>
        </w:tc>
        <w:tc>
          <w:tcPr>
            <w:tcW w:w="9636" w:type="dxa"/>
            <w:gridSpan w:val="8"/>
            <w:shd w:val="clear" w:color="auto" w:fill="D9D9D9" w:themeFill="background1" w:themeFillShade="D9"/>
            <w:vAlign w:val="center"/>
          </w:tcPr>
          <w:p w:rsidR="00D968CE" w:rsidRPr="00D968CE" w:rsidRDefault="006D3709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="00D968CE" w:rsidRPr="00D968CE">
              <w:rPr>
                <w:color w:val="000000"/>
                <w:szCs w:val="24"/>
              </w:rPr>
              <w:t>оличество</w:t>
            </w:r>
          </w:p>
        </w:tc>
      </w:tr>
      <w:tr w:rsidR="00D968CE" w:rsidRPr="00D968CE" w:rsidTr="00790D8E">
        <w:trPr>
          <w:trHeight w:val="390"/>
        </w:trPr>
        <w:tc>
          <w:tcPr>
            <w:tcW w:w="4632" w:type="dxa"/>
            <w:vMerge/>
            <w:shd w:val="clear" w:color="auto" w:fill="D9D9D9" w:themeFill="background1" w:themeFillShade="D9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многоквартирных жилых домов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частных жилых домовладений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общежитий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Многоквартирных жилых домов с низкой устойчивостью при пожаре</w:t>
            </w:r>
          </w:p>
        </w:tc>
      </w:tr>
      <w:tr w:rsidR="00D968CE" w:rsidRPr="00D968CE" w:rsidTr="00790D8E">
        <w:trPr>
          <w:trHeight w:val="265"/>
        </w:trPr>
        <w:tc>
          <w:tcPr>
            <w:tcW w:w="4632" w:type="dxa"/>
            <w:vMerge/>
            <w:shd w:val="clear" w:color="auto" w:fill="D9D9D9" w:themeFill="background1" w:themeFillShade="D9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всего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968CE" w:rsidRPr="00D968CE" w:rsidRDefault="00D968CE" w:rsidP="00D968C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 от общего кол-ва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 от общего кол-ва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 от общего кол-ва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всего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 от общего кол-ва</w:t>
            </w:r>
          </w:p>
        </w:tc>
      </w:tr>
      <w:tr w:rsidR="00D968CE" w:rsidRPr="00D968CE" w:rsidTr="00A919F0">
        <w:trPr>
          <w:trHeight w:val="265"/>
        </w:trPr>
        <w:tc>
          <w:tcPr>
            <w:tcW w:w="4632" w:type="dxa"/>
          </w:tcPr>
          <w:p w:rsidR="00D968CE" w:rsidRPr="00D968CE" w:rsidRDefault="00D968CE" w:rsidP="00CC60BA">
            <w:pPr>
              <w:snapToGrid w:val="0"/>
              <w:rPr>
                <w:szCs w:val="24"/>
              </w:rPr>
            </w:pPr>
            <w:proofErr w:type="spellStart"/>
            <w:r w:rsidRPr="00D968CE">
              <w:rPr>
                <w:szCs w:val="24"/>
              </w:rPr>
              <w:t>Нытвенское</w:t>
            </w:r>
            <w:proofErr w:type="spellEnd"/>
            <w:r w:rsidRPr="00D968CE">
              <w:rPr>
                <w:szCs w:val="24"/>
              </w:rPr>
              <w:t xml:space="preserve"> г</w:t>
            </w:r>
            <w:r w:rsidR="00CC60BA">
              <w:rPr>
                <w:szCs w:val="24"/>
              </w:rPr>
              <w:t>ородское поселение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254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559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2814</w:t>
            </w:r>
          </w:p>
        </w:tc>
        <w:tc>
          <w:tcPr>
            <w:tcW w:w="1276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91,7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</w:tr>
      <w:tr w:rsidR="00D968CE" w:rsidRPr="00D968CE" w:rsidTr="00A919F0">
        <w:trPr>
          <w:trHeight w:val="265"/>
        </w:trPr>
        <w:tc>
          <w:tcPr>
            <w:tcW w:w="4632" w:type="dxa"/>
          </w:tcPr>
          <w:p w:rsidR="00D968CE" w:rsidRPr="00D968CE" w:rsidRDefault="00D968CE" w:rsidP="00CC60BA">
            <w:pPr>
              <w:snapToGrid w:val="0"/>
              <w:rPr>
                <w:szCs w:val="24"/>
              </w:rPr>
            </w:pPr>
            <w:r w:rsidRPr="00D968CE">
              <w:rPr>
                <w:szCs w:val="24"/>
              </w:rPr>
              <w:t xml:space="preserve">Уральское </w:t>
            </w:r>
            <w:r w:rsidR="00CC60BA" w:rsidRPr="00D968CE">
              <w:rPr>
                <w:szCs w:val="24"/>
              </w:rPr>
              <w:t>г</w:t>
            </w:r>
            <w:r w:rsidR="00CC60BA">
              <w:rPr>
                <w:szCs w:val="24"/>
              </w:rPr>
              <w:t>ородское поселение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111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27,7</w:t>
            </w:r>
          </w:p>
        </w:tc>
        <w:tc>
          <w:tcPr>
            <w:tcW w:w="1559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289</w:t>
            </w:r>
          </w:p>
        </w:tc>
        <w:tc>
          <w:tcPr>
            <w:tcW w:w="1276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72,3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18,5</w:t>
            </w:r>
          </w:p>
        </w:tc>
      </w:tr>
      <w:tr w:rsidR="00D968CE" w:rsidRPr="00D968CE" w:rsidTr="00A919F0">
        <w:trPr>
          <w:trHeight w:val="265"/>
        </w:trPr>
        <w:tc>
          <w:tcPr>
            <w:tcW w:w="4632" w:type="dxa"/>
          </w:tcPr>
          <w:p w:rsidR="00D968CE" w:rsidRPr="00D968CE" w:rsidRDefault="00D968CE" w:rsidP="00CC60BA">
            <w:pPr>
              <w:snapToGrid w:val="0"/>
              <w:rPr>
                <w:szCs w:val="24"/>
              </w:rPr>
            </w:pPr>
            <w:proofErr w:type="spellStart"/>
            <w:r w:rsidRPr="00D968CE">
              <w:rPr>
                <w:szCs w:val="24"/>
              </w:rPr>
              <w:t>Новоильинское</w:t>
            </w:r>
            <w:proofErr w:type="spellEnd"/>
            <w:r w:rsidRPr="00D968CE">
              <w:rPr>
                <w:szCs w:val="24"/>
              </w:rPr>
              <w:t xml:space="preserve"> </w:t>
            </w:r>
            <w:r w:rsidR="00CC60BA" w:rsidRPr="00D968CE">
              <w:rPr>
                <w:szCs w:val="24"/>
              </w:rPr>
              <w:t>г</w:t>
            </w:r>
            <w:r w:rsidR="00CC60BA">
              <w:rPr>
                <w:szCs w:val="24"/>
              </w:rPr>
              <w:t>ородское поселение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90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11,7</w:t>
            </w:r>
          </w:p>
        </w:tc>
        <w:tc>
          <w:tcPr>
            <w:tcW w:w="1559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680</w:t>
            </w:r>
          </w:p>
        </w:tc>
        <w:tc>
          <w:tcPr>
            <w:tcW w:w="1276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88,3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D968CE" w:rsidRPr="00D968CE" w:rsidTr="00A919F0">
        <w:trPr>
          <w:trHeight w:val="265"/>
        </w:trPr>
        <w:tc>
          <w:tcPr>
            <w:tcW w:w="4632" w:type="dxa"/>
          </w:tcPr>
          <w:p w:rsidR="00D968CE" w:rsidRPr="00D968CE" w:rsidRDefault="00D968CE" w:rsidP="00CC60BA">
            <w:pPr>
              <w:snapToGrid w:val="0"/>
              <w:rPr>
                <w:szCs w:val="24"/>
              </w:rPr>
            </w:pPr>
            <w:proofErr w:type="spellStart"/>
            <w:r w:rsidRPr="00D968CE">
              <w:rPr>
                <w:szCs w:val="24"/>
              </w:rPr>
              <w:t>Чайковсоке</w:t>
            </w:r>
            <w:proofErr w:type="spellEnd"/>
            <w:r w:rsidRPr="00D968CE">
              <w:rPr>
                <w:szCs w:val="24"/>
              </w:rPr>
              <w:t xml:space="preserve"> </w:t>
            </w:r>
            <w:r w:rsidR="00CC60BA">
              <w:rPr>
                <w:szCs w:val="24"/>
              </w:rPr>
              <w:t>сельское поселение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69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1344</w:t>
            </w:r>
          </w:p>
        </w:tc>
        <w:tc>
          <w:tcPr>
            <w:tcW w:w="1276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95,1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</w:tr>
      <w:tr w:rsidR="00D968CE" w:rsidRPr="00D968CE" w:rsidTr="00A919F0">
        <w:trPr>
          <w:trHeight w:val="265"/>
        </w:trPr>
        <w:tc>
          <w:tcPr>
            <w:tcW w:w="4632" w:type="dxa"/>
          </w:tcPr>
          <w:p w:rsidR="00D968CE" w:rsidRPr="00D968CE" w:rsidRDefault="00D968CE" w:rsidP="00CC60BA">
            <w:pPr>
              <w:snapToGrid w:val="0"/>
              <w:rPr>
                <w:szCs w:val="24"/>
              </w:rPr>
            </w:pPr>
            <w:proofErr w:type="spellStart"/>
            <w:r w:rsidRPr="00D968CE">
              <w:rPr>
                <w:szCs w:val="24"/>
              </w:rPr>
              <w:t>Чекменевское</w:t>
            </w:r>
            <w:proofErr w:type="spellEnd"/>
            <w:r w:rsidRPr="00D968CE">
              <w:rPr>
                <w:szCs w:val="24"/>
              </w:rPr>
              <w:t xml:space="preserve"> </w:t>
            </w:r>
            <w:r w:rsidR="00CC60BA">
              <w:rPr>
                <w:szCs w:val="24"/>
              </w:rPr>
              <w:t>сельское поселение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46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10,4</w:t>
            </w:r>
          </w:p>
        </w:tc>
        <w:tc>
          <w:tcPr>
            <w:tcW w:w="1559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396</w:t>
            </w:r>
          </w:p>
        </w:tc>
        <w:tc>
          <w:tcPr>
            <w:tcW w:w="1276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89,6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D968CE" w:rsidRPr="00D968CE" w:rsidTr="00A919F0">
        <w:trPr>
          <w:trHeight w:val="265"/>
        </w:trPr>
        <w:tc>
          <w:tcPr>
            <w:tcW w:w="4632" w:type="dxa"/>
          </w:tcPr>
          <w:p w:rsidR="00D968CE" w:rsidRPr="00D968CE" w:rsidRDefault="00D968CE" w:rsidP="00CC60BA">
            <w:pPr>
              <w:snapToGrid w:val="0"/>
              <w:rPr>
                <w:szCs w:val="24"/>
              </w:rPr>
            </w:pPr>
            <w:proofErr w:type="spellStart"/>
            <w:r w:rsidRPr="00D968CE">
              <w:rPr>
                <w:szCs w:val="24"/>
              </w:rPr>
              <w:t>Григорьевское</w:t>
            </w:r>
            <w:proofErr w:type="spellEnd"/>
            <w:r w:rsidRPr="00D968CE">
              <w:rPr>
                <w:szCs w:val="24"/>
              </w:rPr>
              <w:t xml:space="preserve"> </w:t>
            </w:r>
            <w:r w:rsidR="00CC60BA">
              <w:rPr>
                <w:szCs w:val="24"/>
              </w:rPr>
              <w:t>сельское поселение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59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1494</w:t>
            </w:r>
          </w:p>
        </w:tc>
        <w:tc>
          <w:tcPr>
            <w:tcW w:w="1276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96,2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</w:tr>
      <w:tr w:rsidR="00D968CE" w:rsidRPr="00D968CE" w:rsidTr="00A919F0">
        <w:trPr>
          <w:trHeight w:val="265"/>
        </w:trPr>
        <w:tc>
          <w:tcPr>
            <w:tcW w:w="4632" w:type="dxa"/>
          </w:tcPr>
          <w:p w:rsidR="00D968CE" w:rsidRPr="00D968CE" w:rsidRDefault="00D968CE" w:rsidP="00CC60BA">
            <w:pPr>
              <w:snapToGrid w:val="0"/>
              <w:rPr>
                <w:szCs w:val="24"/>
              </w:rPr>
            </w:pPr>
            <w:proofErr w:type="spellStart"/>
            <w:r w:rsidRPr="00D968CE">
              <w:rPr>
                <w:szCs w:val="24"/>
              </w:rPr>
              <w:t>Шерьинское</w:t>
            </w:r>
            <w:proofErr w:type="spellEnd"/>
            <w:r w:rsidRPr="00D968CE">
              <w:rPr>
                <w:szCs w:val="24"/>
              </w:rPr>
              <w:t xml:space="preserve"> </w:t>
            </w:r>
            <w:r w:rsidR="00CC60BA">
              <w:rPr>
                <w:szCs w:val="24"/>
              </w:rPr>
              <w:t>сельское поселение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92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11,6</w:t>
            </w:r>
          </w:p>
        </w:tc>
        <w:tc>
          <w:tcPr>
            <w:tcW w:w="1559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88,4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</w:tr>
      <w:tr w:rsidR="00D968CE" w:rsidRPr="00D968CE" w:rsidTr="00A919F0">
        <w:trPr>
          <w:trHeight w:val="265"/>
        </w:trPr>
        <w:tc>
          <w:tcPr>
            <w:tcW w:w="4632" w:type="dxa"/>
          </w:tcPr>
          <w:p w:rsidR="00D968CE" w:rsidRPr="00D968CE" w:rsidRDefault="00D968CE" w:rsidP="00CC60BA">
            <w:pPr>
              <w:snapToGrid w:val="0"/>
              <w:rPr>
                <w:szCs w:val="24"/>
              </w:rPr>
            </w:pPr>
            <w:proofErr w:type="spellStart"/>
            <w:r w:rsidRPr="00D968CE">
              <w:rPr>
                <w:szCs w:val="24"/>
              </w:rPr>
              <w:t>Постаноговское</w:t>
            </w:r>
            <w:proofErr w:type="spellEnd"/>
            <w:r w:rsidRPr="00D968CE">
              <w:rPr>
                <w:szCs w:val="24"/>
              </w:rPr>
              <w:t xml:space="preserve"> </w:t>
            </w:r>
            <w:r w:rsidR="00CC60BA">
              <w:rPr>
                <w:szCs w:val="24"/>
              </w:rPr>
              <w:t>сельское поселение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1559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373</w:t>
            </w:r>
          </w:p>
        </w:tc>
        <w:tc>
          <w:tcPr>
            <w:tcW w:w="1276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92,6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2,9</w:t>
            </w:r>
          </w:p>
        </w:tc>
      </w:tr>
      <w:tr w:rsidR="00D968CE" w:rsidRPr="00D968CE" w:rsidTr="00A919F0">
        <w:trPr>
          <w:trHeight w:val="265"/>
        </w:trPr>
        <w:tc>
          <w:tcPr>
            <w:tcW w:w="4632" w:type="dxa"/>
          </w:tcPr>
          <w:p w:rsidR="00D968CE" w:rsidRPr="00D968CE" w:rsidRDefault="00D968CE" w:rsidP="00CC60BA">
            <w:pPr>
              <w:rPr>
                <w:b/>
                <w:color w:val="000000"/>
                <w:szCs w:val="24"/>
              </w:rPr>
            </w:pPr>
            <w:r w:rsidRPr="00D968CE">
              <w:rPr>
                <w:b/>
                <w:color w:val="000000"/>
                <w:szCs w:val="24"/>
              </w:rPr>
              <w:t>Итого по муниципальному образованию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751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D63DD1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8,5</w:t>
            </w:r>
          </w:p>
        </w:tc>
        <w:tc>
          <w:tcPr>
            <w:tcW w:w="1559" w:type="dxa"/>
            <w:shd w:val="clear" w:color="auto" w:fill="auto"/>
          </w:tcPr>
          <w:p w:rsidR="00D968CE" w:rsidRPr="00D968CE" w:rsidRDefault="00B3449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8090</w:t>
            </w:r>
          </w:p>
        </w:tc>
        <w:tc>
          <w:tcPr>
            <w:tcW w:w="1276" w:type="dxa"/>
            <w:shd w:val="clear" w:color="auto" w:fill="auto"/>
          </w:tcPr>
          <w:p w:rsidR="00D968CE" w:rsidRPr="00D968CE" w:rsidRDefault="00D63DD1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91,5</w:t>
            </w:r>
          </w:p>
        </w:tc>
        <w:tc>
          <w:tcPr>
            <w:tcW w:w="990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  <w:r w:rsidRPr="00D968CE">
              <w:rPr>
                <w:color w:val="000000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968CE" w:rsidRPr="00D968CE" w:rsidRDefault="00D968CE" w:rsidP="00CC60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968CE" w:rsidRPr="00D968CE" w:rsidRDefault="00CC60BA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274</w:t>
            </w:r>
          </w:p>
        </w:tc>
        <w:tc>
          <w:tcPr>
            <w:tcW w:w="1278" w:type="dxa"/>
            <w:shd w:val="clear" w:color="auto" w:fill="auto"/>
          </w:tcPr>
          <w:p w:rsidR="00D968CE" w:rsidRPr="00D968CE" w:rsidRDefault="00D63DD1" w:rsidP="00CC60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</w:tbl>
    <w:p w:rsidR="003D5DE0" w:rsidRPr="00542B04" w:rsidRDefault="003D5DE0" w:rsidP="00542B04">
      <w:pPr>
        <w:numPr>
          <w:ilvl w:val="0"/>
          <w:numId w:val="12"/>
        </w:numPr>
        <w:autoSpaceDE w:val="0"/>
        <w:autoSpaceDN w:val="0"/>
        <w:adjustRightInd w:val="0"/>
        <w:rPr>
          <w:b/>
          <w:sz w:val="28"/>
          <w:u w:val="single"/>
        </w:rPr>
      </w:pPr>
      <w:r w:rsidRPr="003D5DE0">
        <w:rPr>
          <w:b/>
          <w:sz w:val="28"/>
          <w:u w:val="single"/>
        </w:rPr>
        <w:t xml:space="preserve">Подразделения пожарной охраны на территории </w:t>
      </w:r>
      <w:proofErr w:type="spellStart"/>
      <w:r w:rsidRPr="003D5DE0">
        <w:rPr>
          <w:b/>
          <w:sz w:val="28"/>
          <w:u w:val="single"/>
        </w:rPr>
        <w:t>Нытвеснкого</w:t>
      </w:r>
      <w:proofErr w:type="spellEnd"/>
      <w:r w:rsidRPr="003D5DE0">
        <w:rPr>
          <w:b/>
          <w:sz w:val="28"/>
          <w:u w:val="single"/>
        </w:rPr>
        <w:t xml:space="preserve"> муниципального района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3544"/>
        <w:gridCol w:w="3119"/>
      </w:tblGrid>
      <w:tr w:rsidR="003D5DE0" w:rsidRPr="00995526" w:rsidTr="00790D8E"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3D5DE0" w:rsidRPr="00790D8E" w:rsidRDefault="003D5DE0" w:rsidP="003D5DE0">
            <w:pPr>
              <w:jc w:val="center"/>
              <w:rPr>
                <w:b/>
                <w:color w:val="000000"/>
                <w:szCs w:val="24"/>
              </w:rPr>
            </w:pPr>
            <w:r w:rsidRPr="00790D8E">
              <w:rPr>
                <w:b/>
                <w:color w:val="000000"/>
                <w:szCs w:val="24"/>
              </w:rPr>
              <w:t>Наименование подразделения ПО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D5DE0" w:rsidRPr="00790D8E" w:rsidRDefault="003D5DE0" w:rsidP="003D5DE0">
            <w:pPr>
              <w:jc w:val="center"/>
              <w:rPr>
                <w:b/>
                <w:color w:val="000000"/>
                <w:szCs w:val="24"/>
              </w:rPr>
            </w:pPr>
            <w:r w:rsidRPr="00790D8E">
              <w:rPr>
                <w:b/>
                <w:color w:val="000000"/>
                <w:szCs w:val="24"/>
              </w:rPr>
              <w:t>Штатная численность подразделения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D5DE0" w:rsidRPr="00790D8E" w:rsidRDefault="003D5DE0" w:rsidP="003D5DE0">
            <w:pPr>
              <w:jc w:val="center"/>
              <w:rPr>
                <w:b/>
                <w:color w:val="000000"/>
                <w:szCs w:val="24"/>
              </w:rPr>
            </w:pPr>
            <w:r w:rsidRPr="00790D8E">
              <w:rPr>
                <w:b/>
                <w:color w:val="000000"/>
                <w:szCs w:val="24"/>
              </w:rPr>
              <w:t>Численность дежурной смены</w:t>
            </w:r>
          </w:p>
        </w:tc>
      </w:tr>
      <w:tr w:rsidR="003D5DE0" w:rsidRPr="00995526" w:rsidTr="00D63DD1">
        <w:tc>
          <w:tcPr>
            <w:tcW w:w="14317" w:type="dxa"/>
            <w:gridSpan w:val="3"/>
            <w:shd w:val="clear" w:color="auto" w:fill="auto"/>
            <w:vAlign w:val="center"/>
          </w:tcPr>
          <w:p w:rsidR="003D5DE0" w:rsidRPr="003D5DE0" w:rsidRDefault="003D5DE0" w:rsidP="003D5DE0">
            <w:pPr>
              <w:jc w:val="center"/>
              <w:rPr>
                <w:b/>
                <w:color w:val="000000"/>
                <w:szCs w:val="24"/>
              </w:rPr>
            </w:pPr>
            <w:r w:rsidRPr="003D5DE0">
              <w:rPr>
                <w:b/>
                <w:color w:val="000000"/>
                <w:szCs w:val="24"/>
              </w:rPr>
              <w:t>Подразделений ФПС (1 подразделение)</w:t>
            </w:r>
          </w:p>
        </w:tc>
      </w:tr>
      <w:tr w:rsidR="003D5DE0" w:rsidRPr="00995526" w:rsidTr="00D63DD1">
        <w:tc>
          <w:tcPr>
            <w:tcW w:w="7654" w:type="dxa"/>
            <w:shd w:val="clear" w:color="auto" w:fill="auto"/>
            <w:vAlign w:val="center"/>
          </w:tcPr>
          <w:p w:rsidR="003D5DE0" w:rsidRPr="00995526" w:rsidRDefault="003D5DE0" w:rsidP="00FD502E">
            <w:pPr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84 П</w:t>
            </w:r>
            <w:r w:rsidR="00DC1387">
              <w:rPr>
                <w:color w:val="000000"/>
                <w:szCs w:val="24"/>
              </w:rPr>
              <w:t>С</w:t>
            </w:r>
            <w:r w:rsidRPr="00995526">
              <w:rPr>
                <w:color w:val="000000"/>
                <w:szCs w:val="24"/>
              </w:rPr>
              <w:t>Ч ГУ 21 ОФПС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5DE0" w:rsidRPr="00995526" w:rsidRDefault="003D5DE0" w:rsidP="00FD502E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5</w:t>
            </w:r>
            <w:r w:rsidR="00FD502E">
              <w:rPr>
                <w:color w:val="000000"/>
                <w:szCs w:val="24"/>
              </w:rPr>
              <w:t>7</w:t>
            </w:r>
            <w:r w:rsidRPr="00995526">
              <w:rPr>
                <w:color w:val="000000"/>
                <w:szCs w:val="24"/>
              </w:rPr>
              <w:t xml:space="preserve"> человек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5DE0" w:rsidRPr="00995526" w:rsidRDefault="003D5DE0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12 человек</w:t>
            </w:r>
          </w:p>
        </w:tc>
      </w:tr>
      <w:tr w:rsidR="003D5DE0" w:rsidRPr="00995526" w:rsidTr="00D63DD1">
        <w:tc>
          <w:tcPr>
            <w:tcW w:w="14317" w:type="dxa"/>
            <w:gridSpan w:val="3"/>
            <w:shd w:val="clear" w:color="auto" w:fill="auto"/>
            <w:vAlign w:val="center"/>
          </w:tcPr>
          <w:p w:rsidR="003D5DE0" w:rsidRPr="003D5DE0" w:rsidRDefault="003D5DE0" w:rsidP="003D5DE0">
            <w:pPr>
              <w:jc w:val="center"/>
              <w:rPr>
                <w:b/>
                <w:color w:val="000000"/>
                <w:szCs w:val="24"/>
              </w:rPr>
            </w:pPr>
            <w:r w:rsidRPr="003D5DE0">
              <w:rPr>
                <w:b/>
                <w:color w:val="000000"/>
                <w:szCs w:val="24"/>
              </w:rPr>
              <w:t>Подразделений ППС (1 подразделение)</w:t>
            </w:r>
          </w:p>
        </w:tc>
      </w:tr>
      <w:tr w:rsidR="003D5DE0" w:rsidRPr="00995526" w:rsidTr="00D63DD1">
        <w:tc>
          <w:tcPr>
            <w:tcW w:w="7654" w:type="dxa"/>
            <w:shd w:val="clear" w:color="auto" w:fill="auto"/>
            <w:vAlign w:val="center"/>
          </w:tcPr>
          <w:p w:rsidR="003D5DE0" w:rsidRPr="00995526" w:rsidRDefault="003D5DE0" w:rsidP="00FD502E">
            <w:pPr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134-ПЧ 23-ОППС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5DE0" w:rsidRPr="00995526" w:rsidRDefault="003D5DE0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19 человек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5DE0" w:rsidRPr="00995526" w:rsidRDefault="003D5DE0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4 человека</w:t>
            </w:r>
          </w:p>
        </w:tc>
      </w:tr>
      <w:tr w:rsidR="003D5DE0" w:rsidRPr="00995526" w:rsidTr="00D63DD1">
        <w:tc>
          <w:tcPr>
            <w:tcW w:w="14317" w:type="dxa"/>
            <w:gridSpan w:val="3"/>
            <w:shd w:val="clear" w:color="auto" w:fill="auto"/>
            <w:vAlign w:val="center"/>
          </w:tcPr>
          <w:p w:rsidR="003D5DE0" w:rsidRPr="003D5DE0" w:rsidRDefault="003D5DE0" w:rsidP="00932928">
            <w:pPr>
              <w:jc w:val="center"/>
              <w:rPr>
                <w:b/>
                <w:color w:val="000000"/>
                <w:szCs w:val="24"/>
              </w:rPr>
            </w:pPr>
            <w:r w:rsidRPr="003D5DE0">
              <w:rPr>
                <w:b/>
                <w:color w:val="000000"/>
                <w:szCs w:val="24"/>
              </w:rPr>
              <w:t>Подразделений МПС (</w:t>
            </w:r>
            <w:r w:rsidR="00932928">
              <w:rPr>
                <w:b/>
                <w:color w:val="000000"/>
                <w:szCs w:val="24"/>
              </w:rPr>
              <w:t>3</w:t>
            </w:r>
            <w:r w:rsidRPr="003D5DE0">
              <w:rPr>
                <w:b/>
                <w:color w:val="000000"/>
                <w:szCs w:val="24"/>
              </w:rPr>
              <w:t xml:space="preserve"> подразделени</w:t>
            </w:r>
            <w:r w:rsidR="00932928">
              <w:rPr>
                <w:b/>
                <w:color w:val="000000"/>
                <w:szCs w:val="24"/>
              </w:rPr>
              <w:t>я</w:t>
            </w:r>
            <w:r w:rsidRPr="003D5DE0">
              <w:rPr>
                <w:b/>
                <w:color w:val="000000"/>
                <w:szCs w:val="24"/>
              </w:rPr>
              <w:t>)</w:t>
            </w:r>
          </w:p>
        </w:tc>
      </w:tr>
      <w:tr w:rsidR="003D5DE0" w:rsidRPr="00995526" w:rsidTr="00D63DD1">
        <w:tc>
          <w:tcPr>
            <w:tcW w:w="7654" w:type="dxa"/>
            <w:shd w:val="clear" w:color="auto" w:fill="auto"/>
            <w:vAlign w:val="center"/>
          </w:tcPr>
          <w:p w:rsidR="003D5DE0" w:rsidRPr="00995526" w:rsidRDefault="003D5DE0" w:rsidP="00FD502E">
            <w:pPr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МП</w:t>
            </w:r>
            <w:r w:rsidR="00FD502E">
              <w:rPr>
                <w:color w:val="000000"/>
                <w:szCs w:val="24"/>
              </w:rPr>
              <w:t>О</w:t>
            </w:r>
            <w:r w:rsidRPr="00995526">
              <w:rPr>
                <w:color w:val="000000"/>
                <w:szCs w:val="24"/>
              </w:rPr>
              <w:t xml:space="preserve"> </w:t>
            </w:r>
            <w:proofErr w:type="spellStart"/>
            <w:r w:rsidRPr="00995526">
              <w:rPr>
                <w:color w:val="000000"/>
                <w:szCs w:val="24"/>
              </w:rPr>
              <w:t>Григорьевского</w:t>
            </w:r>
            <w:proofErr w:type="spellEnd"/>
            <w:r w:rsidRPr="00995526">
              <w:rPr>
                <w:color w:val="000000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5DE0" w:rsidRPr="00995526" w:rsidRDefault="003D5DE0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4 человека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5DE0" w:rsidRPr="00995526" w:rsidRDefault="003D5DE0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 человек</w:t>
            </w:r>
          </w:p>
        </w:tc>
      </w:tr>
      <w:tr w:rsidR="003D5DE0" w:rsidRPr="00995526" w:rsidTr="00D63DD1">
        <w:tc>
          <w:tcPr>
            <w:tcW w:w="7654" w:type="dxa"/>
            <w:shd w:val="clear" w:color="auto" w:fill="auto"/>
            <w:vAlign w:val="center"/>
          </w:tcPr>
          <w:p w:rsidR="003D5DE0" w:rsidRPr="00995526" w:rsidRDefault="003D5DE0" w:rsidP="00FD502E">
            <w:pPr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МП</w:t>
            </w:r>
            <w:r w:rsidR="00FD502E">
              <w:rPr>
                <w:color w:val="000000"/>
                <w:szCs w:val="24"/>
              </w:rPr>
              <w:t>О</w:t>
            </w:r>
            <w:r w:rsidRPr="00995526">
              <w:rPr>
                <w:color w:val="000000"/>
                <w:szCs w:val="24"/>
              </w:rPr>
              <w:t xml:space="preserve"> </w:t>
            </w:r>
            <w:proofErr w:type="spellStart"/>
            <w:r w:rsidRPr="00995526">
              <w:rPr>
                <w:color w:val="000000"/>
                <w:szCs w:val="24"/>
              </w:rPr>
              <w:t>Шерьинского</w:t>
            </w:r>
            <w:proofErr w:type="spellEnd"/>
            <w:r w:rsidRPr="00995526">
              <w:rPr>
                <w:color w:val="000000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5DE0" w:rsidRPr="00995526" w:rsidRDefault="00FD502E" w:rsidP="003D5D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3D5DE0" w:rsidRPr="00995526">
              <w:rPr>
                <w:color w:val="000000"/>
                <w:szCs w:val="24"/>
              </w:rPr>
              <w:t xml:space="preserve"> человек</w:t>
            </w: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5DE0" w:rsidRPr="00995526" w:rsidRDefault="003D5DE0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 человек</w:t>
            </w:r>
          </w:p>
        </w:tc>
      </w:tr>
      <w:tr w:rsidR="00C25B52" w:rsidRPr="00995526" w:rsidTr="00D63DD1">
        <w:tc>
          <w:tcPr>
            <w:tcW w:w="14317" w:type="dxa"/>
            <w:gridSpan w:val="3"/>
            <w:shd w:val="clear" w:color="auto" w:fill="auto"/>
            <w:vAlign w:val="center"/>
          </w:tcPr>
          <w:p w:rsidR="00C25B52" w:rsidRPr="00C25B52" w:rsidRDefault="00C25B52" w:rsidP="00932928">
            <w:pPr>
              <w:jc w:val="center"/>
              <w:rPr>
                <w:b/>
                <w:color w:val="000000"/>
                <w:szCs w:val="24"/>
              </w:rPr>
            </w:pPr>
            <w:r w:rsidRPr="00C25B52">
              <w:rPr>
                <w:b/>
                <w:color w:val="000000"/>
                <w:szCs w:val="24"/>
              </w:rPr>
              <w:t>Подразделений ДПД (</w:t>
            </w:r>
            <w:r w:rsidR="00932928">
              <w:rPr>
                <w:b/>
                <w:color w:val="000000"/>
                <w:szCs w:val="24"/>
              </w:rPr>
              <w:t>2</w:t>
            </w:r>
            <w:r w:rsidRPr="00C25B52">
              <w:rPr>
                <w:b/>
                <w:color w:val="000000"/>
                <w:szCs w:val="24"/>
              </w:rPr>
              <w:t xml:space="preserve"> подразделени</w:t>
            </w:r>
            <w:r w:rsidR="00932928">
              <w:rPr>
                <w:b/>
                <w:color w:val="000000"/>
                <w:szCs w:val="24"/>
              </w:rPr>
              <w:t>я</w:t>
            </w:r>
            <w:r w:rsidRPr="00C25B52">
              <w:rPr>
                <w:b/>
                <w:color w:val="000000"/>
                <w:szCs w:val="24"/>
              </w:rPr>
              <w:t>)</w:t>
            </w:r>
          </w:p>
        </w:tc>
      </w:tr>
      <w:tr w:rsidR="003D5DE0" w:rsidRPr="00995526" w:rsidTr="00D63DD1">
        <w:tc>
          <w:tcPr>
            <w:tcW w:w="7654" w:type="dxa"/>
            <w:shd w:val="clear" w:color="auto" w:fill="auto"/>
            <w:vAlign w:val="center"/>
          </w:tcPr>
          <w:p w:rsidR="003D5DE0" w:rsidRPr="00995526" w:rsidRDefault="00FD502E" w:rsidP="00FD502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ДПД</w:t>
            </w:r>
            <w:r w:rsidR="003D5DE0" w:rsidRPr="00995526">
              <w:rPr>
                <w:color w:val="000000"/>
                <w:szCs w:val="24"/>
              </w:rPr>
              <w:t xml:space="preserve"> </w:t>
            </w:r>
            <w:proofErr w:type="spellStart"/>
            <w:r w:rsidR="003D5DE0" w:rsidRPr="00995526">
              <w:rPr>
                <w:color w:val="000000"/>
                <w:szCs w:val="24"/>
              </w:rPr>
              <w:t>Чекменевского</w:t>
            </w:r>
            <w:proofErr w:type="spellEnd"/>
            <w:r w:rsidR="003D5DE0" w:rsidRPr="00995526">
              <w:rPr>
                <w:color w:val="000000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5DE0" w:rsidRPr="00995526" w:rsidRDefault="003D5DE0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 человек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5DE0" w:rsidRPr="00995526" w:rsidRDefault="003D5DE0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 человек</w:t>
            </w:r>
          </w:p>
        </w:tc>
      </w:tr>
      <w:tr w:rsidR="00FD502E" w:rsidRPr="00995526" w:rsidTr="00D63DD1">
        <w:tc>
          <w:tcPr>
            <w:tcW w:w="7654" w:type="dxa"/>
            <w:shd w:val="clear" w:color="auto" w:fill="auto"/>
            <w:vAlign w:val="center"/>
          </w:tcPr>
          <w:p w:rsidR="00FD502E" w:rsidRPr="00995526" w:rsidRDefault="00FD502E" w:rsidP="00FD502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ОУ ДПК Пермского края </w:t>
            </w:r>
            <w:r w:rsidRPr="0099552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</w:t>
            </w:r>
            <w:proofErr w:type="spellStart"/>
            <w:r w:rsidRPr="00995526">
              <w:rPr>
                <w:color w:val="000000"/>
                <w:szCs w:val="24"/>
              </w:rPr>
              <w:t>Чайковско</w:t>
            </w:r>
            <w:r>
              <w:rPr>
                <w:color w:val="000000"/>
                <w:szCs w:val="24"/>
              </w:rPr>
              <w:t>е</w:t>
            </w:r>
            <w:proofErr w:type="spellEnd"/>
            <w:r w:rsidRPr="00995526">
              <w:rPr>
                <w:color w:val="000000"/>
                <w:szCs w:val="24"/>
              </w:rPr>
              <w:t xml:space="preserve"> сельско</w:t>
            </w:r>
            <w:r>
              <w:rPr>
                <w:color w:val="000000"/>
                <w:szCs w:val="24"/>
              </w:rPr>
              <w:t>е</w:t>
            </w:r>
            <w:r w:rsidRPr="00995526">
              <w:rPr>
                <w:color w:val="000000"/>
                <w:szCs w:val="24"/>
              </w:rPr>
              <w:t xml:space="preserve"> поселени</w:t>
            </w:r>
            <w:r>
              <w:rPr>
                <w:color w:val="000000"/>
                <w:szCs w:val="24"/>
              </w:rPr>
              <w:t>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502E" w:rsidRPr="00995526" w:rsidRDefault="00FD502E" w:rsidP="00FD50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 человек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502E" w:rsidRPr="00995526" w:rsidRDefault="00FD502E" w:rsidP="00FD502E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 человек</w:t>
            </w:r>
          </w:p>
        </w:tc>
      </w:tr>
      <w:tr w:rsidR="00B53711" w:rsidRPr="00995526" w:rsidTr="00D63DD1">
        <w:tc>
          <w:tcPr>
            <w:tcW w:w="7654" w:type="dxa"/>
            <w:shd w:val="clear" w:color="auto" w:fill="auto"/>
            <w:vAlign w:val="center"/>
          </w:tcPr>
          <w:p w:rsidR="00B53711" w:rsidRDefault="00B53711" w:rsidP="00B5371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ОУ ДПК Пермского края </w:t>
            </w:r>
            <w:r w:rsidRPr="0099552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Постаноговское</w:t>
            </w:r>
            <w:proofErr w:type="spellEnd"/>
            <w:r w:rsidRPr="00995526">
              <w:rPr>
                <w:color w:val="000000"/>
                <w:szCs w:val="24"/>
              </w:rPr>
              <w:t xml:space="preserve"> сельско</w:t>
            </w:r>
            <w:r>
              <w:rPr>
                <w:color w:val="000000"/>
                <w:szCs w:val="24"/>
              </w:rPr>
              <w:t>е</w:t>
            </w:r>
            <w:r w:rsidRPr="00995526">
              <w:rPr>
                <w:color w:val="000000"/>
                <w:szCs w:val="24"/>
              </w:rPr>
              <w:t xml:space="preserve"> поселени</w:t>
            </w:r>
            <w:r>
              <w:rPr>
                <w:color w:val="000000"/>
                <w:szCs w:val="24"/>
              </w:rPr>
              <w:t>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3711" w:rsidRPr="00995526" w:rsidRDefault="00B53711" w:rsidP="00B5371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995526">
              <w:rPr>
                <w:color w:val="000000"/>
                <w:szCs w:val="24"/>
              </w:rPr>
              <w:t xml:space="preserve"> человек</w:t>
            </w: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3711" w:rsidRPr="00995526" w:rsidRDefault="00B53711" w:rsidP="00B53711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 человек</w:t>
            </w:r>
          </w:p>
        </w:tc>
      </w:tr>
      <w:tr w:rsidR="00B53711" w:rsidRPr="00995526" w:rsidTr="00D63DD1">
        <w:tc>
          <w:tcPr>
            <w:tcW w:w="14317" w:type="dxa"/>
            <w:gridSpan w:val="3"/>
            <w:shd w:val="clear" w:color="auto" w:fill="auto"/>
            <w:vAlign w:val="center"/>
          </w:tcPr>
          <w:p w:rsidR="00B53711" w:rsidRPr="003D5DE0" w:rsidRDefault="00B53711" w:rsidP="003D5DE0">
            <w:pPr>
              <w:jc w:val="center"/>
              <w:rPr>
                <w:b/>
                <w:color w:val="000000"/>
                <w:szCs w:val="24"/>
              </w:rPr>
            </w:pPr>
            <w:r w:rsidRPr="003D5DE0">
              <w:rPr>
                <w:b/>
                <w:color w:val="000000"/>
                <w:szCs w:val="24"/>
              </w:rPr>
              <w:t>Иные виды подразделений ПО на территории (2 подразделения)</w:t>
            </w:r>
          </w:p>
        </w:tc>
      </w:tr>
      <w:tr w:rsidR="00B53711" w:rsidRPr="00995526" w:rsidTr="00D63DD1">
        <w:tc>
          <w:tcPr>
            <w:tcW w:w="7654" w:type="dxa"/>
            <w:shd w:val="clear" w:color="auto" w:fill="auto"/>
            <w:vAlign w:val="center"/>
          </w:tcPr>
          <w:p w:rsidR="00B53711" w:rsidRPr="00995526" w:rsidRDefault="00B53711" w:rsidP="00FD502E">
            <w:pPr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ЧПО ОАО «Нытва»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3711" w:rsidRPr="00995526" w:rsidRDefault="00B53711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14 человек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3711" w:rsidRPr="00995526" w:rsidRDefault="00B53711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3 человека</w:t>
            </w:r>
          </w:p>
        </w:tc>
      </w:tr>
      <w:tr w:rsidR="00B53711" w:rsidRPr="00995526" w:rsidTr="00D63DD1">
        <w:tc>
          <w:tcPr>
            <w:tcW w:w="7654" w:type="dxa"/>
            <w:shd w:val="clear" w:color="auto" w:fill="auto"/>
            <w:vAlign w:val="center"/>
          </w:tcPr>
          <w:p w:rsidR="00B53711" w:rsidRPr="00995526" w:rsidRDefault="00B53711" w:rsidP="00FD502E">
            <w:pPr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ЧПО ООО «ПФК»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3711" w:rsidRPr="00995526" w:rsidRDefault="00B53711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17 человек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3711" w:rsidRPr="00995526" w:rsidRDefault="00B53711" w:rsidP="003D5DE0">
            <w:pPr>
              <w:jc w:val="center"/>
              <w:rPr>
                <w:color w:val="000000"/>
                <w:szCs w:val="24"/>
              </w:rPr>
            </w:pPr>
            <w:r w:rsidRPr="00995526">
              <w:rPr>
                <w:color w:val="000000"/>
                <w:szCs w:val="24"/>
              </w:rPr>
              <w:t>4 человека</w:t>
            </w:r>
          </w:p>
        </w:tc>
      </w:tr>
      <w:tr w:rsidR="00B53711" w:rsidRPr="00995526" w:rsidTr="00D63DD1">
        <w:tc>
          <w:tcPr>
            <w:tcW w:w="7654" w:type="dxa"/>
            <w:shd w:val="clear" w:color="auto" w:fill="auto"/>
            <w:vAlign w:val="center"/>
          </w:tcPr>
          <w:p w:rsidR="00B53711" w:rsidRPr="00932928" w:rsidRDefault="00B53711" w:rsidP="00FD502E">
            <w:pPr>
              <w:rPr>
                <w:b/>
                <w:color w:val="000000"/>
                <w:szCs w:val="24"/>
              </w:rPr>
            </w:pPr>
            <w:r w:rsidRPr="00932928">
              <w:rPr>
                <w:b/>
                <w:color w:val="000000"/>
                <w:szCs w:val="24"/>
              </w:rPr>
              <w:t>итого в муниципальном районе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3711" w:rsidRPr="00932928" w:rsidRDefault="00B53711" w:rsidP="00B53711">
            <w:pPr>
              <w:jc w:val="center"/>
              <w:rPr>
                <w:b/>
                <w:color w:val="000000"/>
                <w:szCs w:val="24"/>
              </w:rPr>
            </w:pPr>
            <w:r w:rsidRPr="00932928">
              <w:rPr>
                <w:b/>
                <w:color w:val="000000"/>
                <w:szCs w:val="24"/>
              </w:rPr>
              <w:t>12</w:t>
            </w:r>
            <w:r>
              <w:rPr>
                <w:b/>
                <w:color w:val="000000"/>
                <w:szCs w:val="24"/>
              </w:rPr>
              <w:t xml:space="preserve">2 </w:t>
            </w:r>
            <w:r w:rsidRPr="00932928">
              <w:rPr>
                <w:b/>
                <w:color w:val="000000"/>
                <w:szCs w:val="24"/>
              </w:rPr>
              <w:t>человек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3711" w:rsidRPr="00932928" w:rsidRDefault="00B53711" w:rsidP="003D5DE0">
            <w:pPr>
              <w:jc w:val="center"/>
              <w:rPr>
                <w:b/>
                <w:color w:val="000000"/>
                <w:szCs w:val="24"/>
              </w:rPr>
            </w:pPr>
            <w:r w:rsidRPr="00932928">
              <w:rPr>
                <w:b/>
                <w:color w:val="000000"/>
                <w:szCs w:val="24"/>
              </w:rPr>
              <w:t>28 человек</w:t>
            </w:r>
          </w:p>
        </w:tc>
      </w:tr>
    </w:tbl>
    <w:p w:rsidR="00B53711" w:rsidRDefault="00B53711" w:rsidP="00FD502E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B53711" w:rsidRDefault="00B53711" w:rsidP="00FD502E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DC1387" w:rsidRDefault="00A919F0" w:rsidP="00FD502E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A919F0">
        <w:rPr>
          <w:b/>
          <w:szCs w:val="24"/>
        </w:rPr>
        <w:t xml:space="preserve">Государственные инспектора по пожарному надзору осуществляющие </w:t>
      </w:r>
      <w:proofErr w:type="spellStart"/>
      <w:r w:rsidRPr="00A919F0">
        <w:rPr>
          <w:b/>
          <w:szCs w:val="24"/>
        </w:rPr>
        <w:t>надзорно</w:t>
      </w:r>
      <w:proofErr w:type="spellEnd"/>
      <w:r w:rsidRPr="00A919F0">
        <w:rPr>
          <w:b/>
          <w:szCs w:val="24"/>
        </w:rPr>
        <w:t xml:space="preserve">-профилактическую </w:t>
      </w:r>
      <w:r w:rsidR="00FD502E">
        <w:rPr>
          <w:b/>
          <w:szCs w:val="24"/>
        </w:rPr>
        <w:t>работу</w:t>
      </w:r>
      <w:r w:rsidR="009F5306">
        <w:rPr>
          <w:b/>
          <w:szCs w:val="24"/>
        </w:rPr>
        <w:t>, в том числе</w:t>
      </w:r>
      <w:r w:rsidR="00FD502E">
        <w:rPr>
          <w:b/>
          <w:szCs w:val="24"/>
        </w:rPr>
        <w:t xml:space="preserve"> по предупреждению пожаров в жилье</w:t>
      </w:r>
      <w:r w:rsidRPr="00A919F0">
        <w:rPr>
          <w:b/>
          <w:szCs w:val="24"/>
        </w:rPr>
        <w:t xml:space="preserve"> на </w:t>
      </w:r>
      <w:r w:rsidR="00FD502E" w:rsidRPr="00A919F0">
        <w:rPr>
          <w:b/>
          <w:szCs w:val="24"/>
        </w:rPr>
        <w:t>территории</w:t>
      </w:r>
      <w:r w:rsidRPr="00A919F0">
        <w:rPr>
          <w:b/>
          <w:szCs w:val="24"/>
        </w:rPr>
        <w:t xml:space="preserve"> </w:t>
      </w:r>
      <w:proofErr w:type="spellStart"/>
      <w:r w:rsidRPr="00A919F0">
        <w:rPr>
          <w:b/>
          <w:szCs w:val="24"/>
        </w:rPr>
        <w:t>Нытвенского</w:t>
      </w:r>
      <w:proofErr w:type="spellEnd"/>
      <w:r w:rsidRPr="00A919F0">
        <w:rPr>
          <w:b/>
          <w:szCs w:val="24"/>
        </w:rPr>
        <w:t xml:space="preserve"> района:</w:t>
      </w:r>
    </w:p>
    <w:p w:rsidR="00A919F0" w:rsidRDefault="00A919F0" w:rsidP="00DC138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- главный государственный инспектор</w:t>
      </w:r>
      <w:r w:rsidR="00FD502E">
        <w:rPr>
          <w:szCs w:val="24"/>
        </w:rPr>
        <w:t xml:space="preserve"> района</w:t>
      </w:r>
      <w:r>
        <w:rPr>
          <w:szCs w:val="24"/>
        </w:rPr>
        <w:t xml:space="preserve"> 1 человек</w:t>
      </w:r>
    </w:p>
    <w:p w:rsidR="00C53921" w:rsidRDefault="00C53921" w:rsidP="00DC138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- заместитель главного государственного инспектора района 1 человек</w:t>
      </w:r>
    </w:p>
    <w:p w:rsidR="00A919F0" w:rsidRDefault="00A919F0" w:rsidP="00DC138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- государственны</w:t>
      </w:r>
      <w:r w:rsidR="00FD502E">
        <w:rPr>
          <w:szCs w:val="24"/>
        </w:rPr>
        <w:t>й инспектор</w:t>
      </w:r>
      <w:r>
        <w:rPr>
          <w:szCs w:val="24"/>
        </w:rPr>
        <w:t xml:space="preserve"> района </w:t>
      </w:r>
      <w:r w:rsidR="00C53921">
        <w:rPr>
          <w:szCs w:val="24"/>
        </w:rPr>
        <w:t>2</w:t>
      </w:r>
      <w:r>
        <w:rPr>
          <w:szCs w:val="24"/>
        </w:rPr>
        <w:t xml:space="preserve"> человека</w:t>
      </w:r>
    </w:p>
    <w:p w:rsidR="008136F3" w:rsidRPr="00A919F0" w:rsidRDefault="008136F3" w:rsidP="00DC1387">
      <w:pPr>
        <w:autoSpaceDE w:val="0"/>
        <w:autoSpaceDN w:val="0"/>
        <w:adjustRightInd w:val="0"/>
        <w:rPr>
          <w:szCs w:val="24"/>
        </w:rPr>
      </w:pPr>
    </w:p>
    <w:p w:rsidR="001B1027" w:rsidRPr="00D63DD1" w:rsidRDefault="00FC7698" w:rsidP="001B1027">
      <w:pPr>
        <w:numPr>
          <w:ilvl w:val="0"/>
          <w:numId w:val="12"/>
        </w:numPr>
        <w:autoSpaceDE w:val="0"/>
        <w:autoSpaceDN w:val="0"/>
        <w:adjustRightInd w:val="0"/>
        <w:rPr>
          <w:b/>
          <w:sz w:val="28"/>
          <w:u w:val="single"/>
        </w:rPr>
      </w:pPr>
      <w:r w:rsidRPr="00D63DD1">
        <w:rPr>
          <w:b/>
          <w:sz w:val="28"/>
          <w:u w:val="single"/>
        </w:rPr>
        <w:t>Оперативная обстановка с пожарами и последствия от них</w:t>
      </w:r>
      <w:r w:rsidR="00D63DD1" w:rsidRPr="00D63DD1">
        <w:rPr>
          <w:b/>
          <w:sz w:val="28"/>
          <w:u w:val="single"/>
        </w:rPr>
        <w:t xml:space="preserve"> (пожары, гибель и травмы людей на пожарах)</w:t>
      </w:r>
    </w:p>
    <w:p w:rsidR="008136F3" w:rsidRPr="00FC7698" w:rsidRDefault="008136F3" w:rsidP="007C0FFB">
      <w:pPr>
        <w:autoSpaceDE w:val="0"/>
        <w:autoSpaceDN w:val="0"/>
        <w:adjustRightInd w:val="0"/>
        <w:rPr>
          <w:bCs/>
          <w:sz w:val="32"/>
          <w:szCs w:val="32"/>
          <w:u w:val="single"/>
        </w:rPr>
      </w:pPr>
    </w:p>
    <w:p w:rsidR="00A34EF0" w:rsidRPr="00343DE2" w:rsidRDefault="004C4A2F" w:rsidP="00225147">
      <w:pPr>
        <w:pStyle w:val="a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343DE2">
        <w:rPr>
          <w:rFonts w:ascii="Times New Roman" w:hAnsi="Times New Roman" w:cs="Times New Roman"/>
          <w:sz w:val="24"/>
          <w:szCs w:val="24"/>
        </w:rPr>
        <w:t xml:space="preserve">За </w:t>
      </w:r>
      <w:r w:rsidR="006157D3">
        <w:rPr>
          <w:rFonts w:ascii="Times New Roman" w:hAnsi="Times New Roman" w:cs="Times New Roman"/>
          <w:sz w:val="24"/>
          <w:szCs w:val="24"/>
        </w:rPr>
        <w:t>январь</w:t>
      </w:r>
      <w:r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671ED9">
        <w:rPr>
          <w:rFonts w:ascii="Times New Roman" w:hAnsi="Times New Roman" w:cs="Times New Roman"/>
          <w:sz w:val="24"/>
          <w:szCs w:val="24"/>
        </w:rPr>
        <w:t>201</w:t>
      </w:r>
      <w:r w:rsidR="006157D3">
        <w:rPr>
          <w:rFonts w:ascii="Times New Roman" w:hAnsi="Times New Roman" w:cs="Times New Roman"/>
          <w:sz w:val="24"/>
          <w:szCs w:val="24"/>
        </w:rPr>
        <w:t>8</w:t>
      </w:r>
      <w:r w:rsidR="00671ED9">
        <w:rPr>
          <w:rFonts w:ascii="Times New Roman" w:hAnsi="Times New Roman" w:cs="Times New Roman"/>
          <w:sz w:val="24"/>
          <w:szCs w:val="24"/>
        </w:rPr>
        <w:t xml:space="preserve"> </w:t>
      </w:r>
      <w:r w:rsidR="00A34EF0" w:rsidRPr="00343DE2">
        <w:rPr>
          <w:rFonts w:ascii="Times New Roman" w:hAnsi="Times New Roman" w:cs="Times New Roman"/>
          <w:sz w:val="24"/>
          <w:szCs w:val="24"/>
        </w:rPr>
        <w:t>года</w:t>
      </w:r>
      <w:r w:rsidR="00FB5B8F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0D41BB" w:rsidRPr="00343DE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D41BB" w:rsidRPr="00343DE2">
        <w:rPr>
          <w:rFonts w:ascii="Times New Roman" w:hAnsi="Times New Roman" w:cs="Times New Roman"/>
          <w:sz w:val="24"/>
          <w:szCs w:val="24"/>
        </w:rPr>
        <w:t>Нытвенском</w:t>
      </w:r>
      <w:proofErr w:type="spellEnd"/>
      <w:r w:rsidR="000D41BB" w:rsidRPr="00343DE2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0741D4" w:rsidRPr="000741D4">
        <w:rPr>
          <w:rFonts w:ascii="Times New Roman" w:hAnsi="Times New Roman" w:cs="Times New Roman"/>
          <w:sz w:val="24"/>
          <w:szCs w:val="24"/>
        </w:rPr>
        <w:t xml:space="preserve"> </w:t>
      </w:r>
      <w:r w:rsidR="006F1E89">
        <w:rPr>
          <w:rFonts w:ascii="Times New Roman" w:hAnsi="Times New Roman" w:cs="Times New Roman"/>
          <w:sz w:val="24"/>
          <w:szCs w:val="24"/>
        </w:rPr>
        <w:t>зарегистрирован</w:t>
      </w:r>
      <w:r w:rsidR="00CE7897">
        <w:rPr>
          <w:rFonts w:ascii="Times New Roman" w:hAnsi="Times New Roman" w:cs="Times New Roman"/>
          <w:sz w:val="24"/>
          <w:szCs w:val="24"/>
        </w:rPr>
        <w:t>о</w:t>
      </w:r>
      <w:r w:rsidR="000741D4">
        <w:rPr>
          <w:rFonts w:ascii="Times New Roman" w:hAnsi="Times New Roman" w:cs="Times New Roman"/>
          <w:sz w:val="24"/>
          <w:szCs w:val="24"/>
        </w:rPr>
        <w:t xml:space="preserve"> </w:t>
      </w:r>
      <w:r w:rsidR="00376C6A">
        <w:rPr>
          <w:rFonts w:ascii="Times New Roman" w:hAnsi="Times New Roman" w:cs="Times New Roman"/>
          <w:sz w:val="24"/>
          <w:szCs w:val="24"/>
        </w:rPr>
        <w:t>6</w:t>
      </w:r>
      <w:r w:rsidR="000741D4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376C6A">
        <w:rPr>
          <w:rFonts w:ascii="Times New Roman" w:hAnsi="Times New Roman" w:cs="Times New Roman"/>
          <w:sz w:val="24"/>
          <w:szCs w:val="24"/>
        </w:rPr>
        <w:t>ов</w:t>
      </w:r>
      <w:r w:rsidR="006A4610">
        <w:rPr>
          <w:rFonts w:ascii="Times New Roman" w:hAnsi="Times New Roman" w:cs="Times New Roman"/>
          <w:sz w:val="24"/>
          <w:szCs w:val="24"/>
        </w:rPr>
        <w:t xml:space="preserve">, </w:t>
      </w:r>
      <w:r w:rsidR="00376C6A">
        <w:rPr>
          <w:rFonts w:ascii="Times New Roman" w:hAnsi="Times New Roman" w:cs="Times New Roman"/>
          <w:sz w:val="24"/>
          <w:szCs w:val="24"/>
        </w:rPr>
        <w:t xml:space="preserve">погиб 1 человек и </w:t>
      </w:r>
      <w:r w:rsidR="00A33C34">
        <w:rPr>
          <w:rFonts w:ascii="Times New Roman" w:hAnsi="Times New Roman" w:cs="Times New Roman"/>
          <w:sz w:val="24"/>
          <w:szCs w:val="24"/>
        </w:rPr>
        <w:t>1 человек</w:t>
      </w:r>
      <w:r w:rsidR="00376C6A" w:rsidRPr="00376C6A">
        <w:rPr>
          <w:rFonts w:ascii="Times New Roman" w:hAnsi="Times New Roman" w:cs="Times New Roman"/>
          <w:sz w:val="24"/>
          <w:szCs w:val="24"/>
        </w:rPr>
        <w:t xml:space="preserve"> </w:t>
      </w:r>
      <w:r w:rsidR="00376C6A">
        <w:rPr>
          <w:rFonts w:ascii="Times New Roman" w:hAnsi="Times New Roman" w:cs="Times New Roman"/>
          <w:sz w:val="24"/>
          <w:szCs w:val="24"/>
        </w:rPr>
        <w:t>получил травму</w:t>
      </w:r>
      <w:r w:rsidR="00A33C34">
        <w:rPr>
          <w:rFonts w:ascii="Times New Roman" w:hAnsi="Times New Roman" w:cs="Times New Roman"/>
          <w:sz w:val="24"/>
          <w:szCs w:val="24"/>
        </w:rPr>
        <w:t>.</w:t>
      </w:r>
    </w:p>
    <w:p w:rsidR="002253D3" w:rsidRPr="00343DE2" w:rsidRDefault="00D1577E" w:rsidP="00225147">
      <w:pPr>
        <w:pStyle w:val="a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343DE2">
        <w:rPr>
          <w:rFonts w:ascii="Times New Roman" w:hAnsi="Times New Roman" w:cs="Times New Roman"/>
          <w:sz w:val="24"/>
          <w:szCs w:val="24"/>
        </w:rPr>
        <w:t>О</w:t>
      </w:r>
      <w:r w:rsidR="00FB5B8F" w:rsidRPr="00343DE2">
        <w:rPr>
          <w:rFonts w:ascii="Times New Roman" w:hAnsi="Times New Roman" w:cs="Times New Roman"/>
          <w:sz w:val="24"/>
          <w:szCs w:val="24"/>
        </w:rPr>
        <w:t xml:space="preserve">бстановка с пожарами </w:t>
      </w:r>
      <w:r w:rsidR="00671ED9" w:rsidRPr="00343DE2">
        <w:rPr>
          <w:rFonts w:ascii="Times New Roman" w:hAnsi="Times New Roman" w:cs="Times New Roman"/>
          <w:sz w:val="24"/>
          <w:szCs w:val="24"/>
        </w:rPr>
        <w:t xml:space="preserve">на </w:t>
      </w:r>
      <w:r w:rsidR="00E229EE">
        <w:rPr>
          <w:rFonts w:ascii="Times New Roman" w:hAnsi="Times New Roman" w:cs="Times New Roman"/>
          <w:sz w:val="24"/>
          <w:szCs w:val="24"/>
        </w:rPr>
        <w:t>3</w:t>
      </w:r>
      <w:r w:rsidR="00A33C34">
        <w:rPr>
          <w:rFonts w:ascii="Times New Roman" w:hAnsi="Times New Roman" w:cs="Times New Roman"/>
          <w:sz w:val="24"/>
          <w:szCs w:val="24"/>
        </w:rPr>
        <w:t>1</w:t>
      </w:r>
      <w:r w:rsidR="00F03482">
        <w:rPr>
          <w:rFonts w:ascii="Times New Roman" w:hAnsi="Times New Roman" w:cs="Times New Roman"/>
          <w:sz w:val="24"/>
          <w:szCs w:val="24"/>
        </w:rPr>
        <w:t>.</w:t>
      </w:r>
      <w:r w:rsidR="00376C6A">
        <w:rPr>
          <w:rFonts w:ascii="Times New Roman" w:hAnsi="Times New Roman" w:cs="Times New Roman"/>
          <w:sz w:val="24"/>
          <w:szCs w:val="24"/>
        </w:rPr>
        <w:t>01</w:t>
      </w:r>
      <w:r w:rsidR="00671ED9" w:rsidRPr="00343DE2">
        <w:rPr>
          <w:rFonts w:ascii="Times New Roman" w:hAnsi="Times New Roman" w:cs="Times New Roman"/>
          <w:sz w:val="24"/>
          <w:szCs w:val="24"/>
        </w:rPr>
        <w:t>.201</w:t>
      </w:r>
      <w:r w:rsidR="00376C6A">
        <w:rPr>
          <w:rFonts w:ascii="Times New Roman" w:hAnsi="Times New Roman" w:cs="Times New Roman"/>
          <w:sz w:val="24"/>
          <w:szCs w:val="24"/>
        </w:rPr>
        <w:t>8</w:t>
      </w:r>
      <w:r w:rsidR="00671ED9">
        <w:rPr>
          <w:rFonts w:ascii="Times New Roman" w:hAnsi="Times New Roman" w:cs="Times New Roman"/>
          <w:sz w:val="24"/>
          <w:szCs w:val="24"/>
        </w:rPr>
        <w:t xml:space="preserve"> </w:t>
      </w:r>
      <w:r w:rsidR="00FB5B8F" w:rsidRPr="00343DE2">
        <w:rPr>
          <w:rFonts w:ascii="Times New Roman" w:hAnsi="Times New Roman" w:cs="Times New Roman"/>
          <w:sz w:val="24"/>
          <w:szCs w:val="24"/>
        </w:rPr>
        <w:t>по сравнению с аналогичным периодом 20</w:t>
      </w:r>
      <w:r w:rsidR="009E222C" w:rsidRPr="00343DE2">
        <w:rPr>
          <w:rFonts w:ascii="Times New Roman" w:hAnsi="Times New Roman" w:cs="Times New Roman"/>
          <w:sz w:val="24"/>
          <w:szCs w:val="24"/>
        </w:rPr>
        <w:t>1</w:t>
      </w:r>
      <w:r w:rsidR="00376C6A">
        <w:rPr>
          <w:rFonts w:ascii="Times New Roman" w:hAnsi="Times New Roman" w:cs="Times New Roman"/>
          <w:sz w:val="24"/>
          <w:szCs w:val="24"/>
        </w:rPr>
        <w:t>7</w:t>
      </w:r>
      <w:r w:rsidR="00FB5B8F" w:rsidRPr="00343DE2">
        <w:rPr>
          <w:rFonts w:ascii="Times New Roman" w:hAnsi="Times New Roman" w:cs="Times New Roman"/>
          <w:sz w:val="24"/>
          <w:szCs w:val="24"/>
        </w:rPr>
        <w:t xml:space="preserve"> года, характеризовалась следующими основными показателями</w:t>
      </w:r>
      <w:r w:rsidR="002253D3" w:rsidRPr="00343DE2">
        <w:rPr>
          <w:rFonts w:ascii="Times New Roman" w:hAnsi="Times New Roman" w:cs="Times New Roman"/>
          <w:sz w:val="24"/>
          <w:szCs w:val="24"/>
        </w:rPr>
        <w:t>:</w:t>
      </w:r>
      <w:r w:rsidR="00FB5B8F" w:rsidRPr="0034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41" w:rsidRDefault="00434AF2" w:rsidP="00225147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343DE2">
        <w:rPr>
          <w:rFonts w:ascii="Times New Roman" w:hAnsi="Times New Roman" w:cs="Times New Roman"/>
          <w:sz w:val="24"/>
          <w:szCs w:val="24"/>
        </w:rPr>
        <w:t xml:space="preserve">– </w:t>
      </w:r>
      <w:r w:rsidR="00FB5B8F" w:rsidRPr="00343DE2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F2629D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A33C34">
        <w:rPr>
          <w:rFonts w:ascii="Times New Roman" w:hAnsi="Times New Roman" w:cs="Times New Roman"/>
          <w:sz w:val="24"/>
          <w:szCs w:val="24"/>
        </w:rPr>
        <w:t>6</w:t>
      </w:r>
      <w:r w:rsidR="00F2629D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3D6AD6" w:rsidRPr="00343DE2">
        <w:rPr>
          <w:rFonts w:ascii="Times New Roman" w:hAnsi="Times New Roman" w:cs="Times New Roman"/>
          <w:sz w:val="24"/>
          <w:szCs w:val="24"/>
        </w:rPr>
        <w:t>пожар</w:t>
      </w:r>
      <w:r w:rsidR="00A33C34">
        <w:rPr>
          <w:rFonts w:ascii="Times New Roman" w:hAnsi="Times New Roman" w:cs="Times New Roman"/>
          <w:sz w:val="24"/>
          <w:szCs w:val="24"/>
        </w:rPr>
        <w:t>ов</w:t>
      </w:r>
      <w:r w:rsidR="00FB5B8F" w:rsidRPr="00343DE2">
        <w:rPr>
          <w:rFonts w:ascii="Times New Roman" w:hAnsi="Times New Roman" w:cs="Times New Roman"/>
          <w:sz w:val="24"/>
          <w:szCs w:val="24"/>
        </w:rPr>
        <w:t xml:space="preserve"> (</w:t>
      </w:r>
      <w:r w:rsidR="009D45F2" w:rsidRPr="00343DE2">
        <w:rPr>
          <w:rFonts w:ascii="Times New Roman" w:hAnsi="Times New Roman" w:cs="Times New Roman"/>
          <w:sz w:val="24"/>
          <w:szCs w:val="24"/>
        </w:rPr>
        <w:t>Аналогичный период прошлого года (далее</w:t>
      </w:r>
      <w:r w:rsidR="00375353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2253D3" w:rsidRPr="00343DE2">
        <w:rPr>
          <w:rFonts w:ascii="Times New Roman" w:hAnsi="Times New Roman" w:cs="Times New Roman"/>
          <w:sz w:val="24"/>
          <w:szCs w:val="24"/>
        </w:rPr>
        <w:t>АППГ</w:t>
      </w:r>
      <w:r w:rsidR="009D45F2" w:rsidRPr="00343DE2">
        <w:rPr>
          <w:rFonts w:ascii="Times New Roman" w:hAnsi="Times New Roman" w:cs="Times New Roman"/>
          <w:sz w:val="24"/>
          <w:szCs w:val="24"/>
        </w:rPr>
        <w:t>)</w:t>
      </w:r>
      <w:r w:rsidR="002253D3" w:rsidRPr="00343DE2">
        <w:rPr>
          <w:rFonts w:ascii="Times New Roman" w:hAnsi="Times New Roman" w:cs="Times New Roman"/>
          <w:sz w:val="24"/>
          <w:szCs w:val="24"/>
        </w:rPr>
        <w:t xml:space="preserve"> –</w:t>
      </w:r>
      <w:r w:rsidR="00FB5B8F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6157D3">
        <w:rPr>
          <w:rFonts w:ascii="Times New Roman" w:hAnsi="Times New Roman" w:cs="Times New Roman"/>
          <w:sz w:val="24"/>
          <w:szCs w:val="24"/>
        </w:rPr>
        <w:t>3</w:t>
      </w:r>
      <w:r w:rsidR="002253D3" w:rsidRPr="00343DE2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A33C34">
        <w:rPr>
          <w:rFonts w:ascii="Times New Roman" w:hAnsi="Times New Roman" w:cs="Times New Roman"/>
          <w:sz w:val="24"/>
          <w:szCs w:val="24"/>
        </w:rPr>
        <w:t>а</w:t>
      </w:r>
      <w:r w:rsidR="00FB5B8F" w:rsidRPr="00343DE2">
        <w:rPr>
          <w:rFonts w:ascii="Times New Roman" w:hAnsi="Times New Roman" w:cs="Times New Roman"/>
          <w:sz w:val="24"/>
          <w:szCs w:val="24"/>
        </w:rPr>
        <w:t>);</w:t>
      </w:r>
      <w:r w:rsidR="006956F4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2779E5" w:rsidRPr="00343DE2">
        <w:rPr>
          <w:rFonts w:ascii="Times New Roman" w:hAnsi="Times New Roman" w:cs="Times New Roman"/>
          <w:sz w:val="24"/>
          <w:szCs w:val="24"/>
        </w:rPr>
        <w:t xml:space="preserve">погиб </w:t>
      </w:r>
      <w:r w:rsidR="00376C6A">
        <w:rPr>
          <w:rFonts w:ascii="Times New Roman" w:hAnsi="Times New Roman" w:cs="Times New Roman"/>
          <w:sz w:val="24"/>
          <w:szCs w:val="24"/>
        </w:rPr>
        <w:t>1</w:t>
      </w:r>
      <w:r w:rsidR="006210A6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FD48A4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2779E5" w:rsidRPr="00343DE2">
        <w:rPr>
          <w:rFonts w:ascii="Times New Roman" w:hAnsi="Times New Roman" w:cs="Times New Roman"/>
          <w:sz w:val="24"/>
          <w:szCs w:val="24"/>
        </w:rPr>
        <w:t xml:space="preserve">(АППГ – </w:t>
      </w:r>
      <w:r w:rsidR="006157D3">
        <w:rPr>
          <w:rFonts w:ascii="Times New Roman" w:hAnsi="Times New Roman" w:cs="Times New Roman"/>
          <w:sz w:val="24"/>
          <w:szCs w:val="24"/>
        </w:rPr>
        <w:t>0</w:t>
      </w:r>
      <w:r w:rsidR="002779E5" w:rsidRPr="00343DE2">
        <w:rPr>
          <w:rFonts w:ascii="Times New Roman" w:hAnsi="Times New Roman" w:cs="Times New Roman"/>
          <w:sz w:val="24"/>
          <w:szCs w:val="24"/>
        </w:rPr>
        <w:t>)</w:t>
      </w:r>
      <w:r w:rsidR="00376C6A">
        <w:rPr>
          <w:rFonts w:ascii="Times New Roman" w:hAnsi="Times New Roman" w:cs="Times New Roman"/>
          <w:sz w:val="24"/>
          <w:szCs w:val="24"/>
        </w:rPr>
        <w:t>, травмирован</w:t>
      </w:r>
      <w:r w:rsidR="00F2629D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376C6A">
        <w:rPr>
          <w:rFonts w:ascii="Times New Roman" w:hAnsi="Times New Roman" w:cs="Times New Roman"/>
          <w:sz w:val="24"/>
          <w:szCs w:val="24"/>
        </w:rPr>
        <w:t>1</w:t>
      </w:r>
      <w:r w:rsidR="00F2629D" w:rsidRPr="00343DE2">
        <w:rPr>
          <w:rFonts w:ascii="Times New Roman" w:hAnsi="Times New Roman" w:cs="Times New Roman"/>
          <w:sz w:val="24"/>
          <w:szCs w:val="24"/>
        </w:rPr>
        <w:t xml:space="preserve"> </w:t>
      </w:r>
      <w:r w:rsidR="00FD48A4">
        <w:rPr>
          <w:rFonts w:ascii="Times New Roman" w:hAnsi="Times New Roman" w:cs="Times New Roman"/>
          <w:sz w:val="24"/>
          <w:szCs w:val="24"/>
        </w:rPr>
        <w:t>человек</w:t>
      </w:r>
      <w:r w:rsidR="0006155F">
        <w:rPr>
          <w:rFonts w:ascii="Times New Roman" w:hAnsi="Times New Roman" w:cs="Times New Roman"/>
          <w:sz w:val="24"/>
          <w:szCs w:val="24"/>
        </w:rPr>
        <w:t>а</w:t>
      </w:r>
      <w:r w:rsidR="00FD48A4">
        <w:rPr>
          <w:rFonts w:ascii="Times New Roman" w:hAnsi="Times New Roman" w:cs="Times New Roman"/>
          <w:sz w:val="24"/>
          <w:szCs w:val="24"/>
        </w:rPr>
        <w:t xml:space="preserve"> </w:t>
      </w:r>
      <w:r w:rsidR="00F2629D" w:rsidRPr="00343DE2">
        <w:rPr>
          <w:rFonts w:ascii="Times New Roman" w:hAnsi="Times New Roman" w:cs="Times New Roman"/>
          <w:sz w:val="24"/>
          <w:szCs w:val="24"/>
        </w:rPr>
        <w:t xml:space="preserve">(АППГ – </w:t>
      </w:r>
      <w:r w:rsidR="006157D3">
        <w:rPr>
          <w:rFonts w:ascii="Times New Roman" w:hAnsi="Times New Roman" w:cs="Times New Roman"/>
          <w:sz w:val="24"/>
          <w:szCs w:val="24"/>
        </w:rPr>
        <w:t>2</w:t>
      </w:r>
      <w:r w:rsidR="00F2629D" w:rsidRPr="00343DE2">
        <w:rPr>
          <w:rFonts w:ascii="Times New Roman" w:hAnsi="Times New Roman" w:cs="Times New Roman"/>
          <w:sz w:val="24"/>
          <w:szCs w:val="24"/>
        </w:rPr>
        <w:t>)</w:t>
      </w:r>
      <w:r w:rsidR="00376C6A">
        <w:rPr>
          <w:rFonts w:ascii="Times New Roman" w:hAnsi="Times New Roman" w:cs="Times New Roman"/>
          <w:sz w:val="24"/>
          <w:szCs w:val="24"/>
        </w:rPr>
        <w:t>.</w:t>
      </w:r>
    </w:p>
    <w:p w:rsidR="00542B04" w:rsidRDefault="00542B04" w:rsidP="00225147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8136F3" w:rsidRPr="006D3709" w:rsidRDefault="008136F3" w:rsidP="00225147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AD0287" w:rsidRPr="00343DE2" w:rsidRDefault="00662465" w:rsidP="00225147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3DE2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AD0287" w:rsidRPr="00343D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</w:t>
      </w:r>
      <w:r w:rsidRPr="00343DE2">
        <w:rPr>
          <w:rFonts w:ascii="Times New Roman" w:hAnsi="Times New Roman" w:cs="Times New Roman"/>
          <w:b/>
          <w:color w:val="auto"/>
          <w:sz w:val="24"/>
          <w:szCs w:val="24"/>
        </w:rPr>
        <w:t>муниципальным образованиям</w:t>
      </w:r>
      <w:r w:rsidR="00AD0287" w:rsidRPr="00343D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пожары произошли</w:t>
      </w:r>
      <w:r w:rsidRPr="00343D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следующих поселениях</w:t>
      </w:r>
      <w:r w:rsidR="00AD0287" w:rsidRPr="00343DE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2835"/>
        <w:gridCol w:w="2552"/>
        <w:gridCol w:w="2410"/>
      </w:tblGrid>
      <w:tr w:rsidR="00E62C92" w:rsidRPr="007C0FFB" w:rsidTr="00790D8E">
        <w:tc>
          <w:tcPr>
            <w:tcW w:w="4077" w:type="dxa"/>
            <w:shd w:val="clear" w:color="auto" w:fill="D9D9D9" w:themeFill="background1" w:themeFillShade="D9"/>
          </w:tcPr>
          <w:p w:rsidR="00E62C92" w:rsidRPr="007C0FFB" w:rsidRDefault="00E62C92" w:rsidP="0035435F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62C92" w:rsidRPr="007C0FFB" w:rsidRDefault="00E62C92" w:rsidP="00063BC6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населения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62C92" w:rsidRPr="007C0FFB" w:rsidRDefault="00E62C92" w:rsidP="00E62C92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Показательна 10 тыс. населения (пожары)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62C92" w:rsidRDefault="00E62C92" w:rsidP="00063BC6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Пожары </w:t>
            </w:r>
          </w:p>
          <w:p w:rsidR="00E62C92" w:rsidRPr="007C0FFB" w:rsidRDefault="00E62C92" w:rsidP="00063BC6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+/–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62C92" w:rsidRDefault="00E62C92" w:rsidP="00063BC6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Гибель </w:t>
            </w:r>
          </w:p>
          <w:p w:rsidR="00E62C92" w:rsidRPr="007C0FFB" w:rsidRDefault="00E62C92" w:rsidP="00063BC6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+/–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723A9" w:rsidRDefault="00E62C92" w:rsidP="00063BC6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Травмы </w:t>
            </w:r>
          </w:p>
          <w:p w:rsidR="00E62C92" w:rsidRPr="007C0FFB" w:rsidRDefault="00E62C92" w:rsidP="00063BC6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+/–</w:t>
            </w:r>
          </w:p>
        </w:tc>
      </w:tr>
      <w:tr w:rsidR="006157D3" w:rsidRPr="007C0FFB" w:rsidTr="00313599">
        <w:tc>
          <w:tcPr>
            <w:tcW w:w="4077" w:type="dxa"/>
            <w:shd w:val="clear" w:color="auto" w:fill="auto"/>
          </w:tcPr>
          <w:p w:rsidR="006157D3" w:rsidRPr="007C0FFB" w:rsidRDefault="006157D3" w:rsidP="006157D3">
            <w:pPr>
              <w:pStyle w:val="ab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Нытвенское</w:t>
            </w:r>
            <w:proofErr w:type="spellEnd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6157D3" w:rsidRDefault="006157D3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19876</w:t>
            </w:r>
          </w:p>
        </w:tc>
        <w:tc>
          <w:tcPr>
            <w:tcW w:w="1417" w:type="dxa"/>
          </w:tcPr>
          <w:p w:rsidR="006157D3" w:rsidRPr="003D6AD6" w:rsidRDefault="006157D3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0,50</w:t>
            </w:r>
          </w:p>
        </w:tc>
        <w:tc>
          <w:tcPr>
            <w:tcW w:w="2835" w:type="dxa"/>
            <w:shd w:val="clear" w:color="auto" w:fill="auto"/>
          </w:tcPr>
          <w:p w:rsidR="006157D3" w:rsidRDefault="006157D3" w:rsidP="006157D3">
            <w:r>
              <w:rPr>
                <w:szCs w:val="24"/>
              </w:rPr>
              <w:t xml:space="preserve">       1</w:t>
            </w:r>
            <w:r w:rsidRPr="00BD6A6E">
              <w:rPr>
                <w:szCs w:val="24"/>
              </w:rPr>
              <w:t xml:space="preserve"> (АППГ – </w:t>
            </w:r>
            <w:r>
              <w:rPr>
                <w:szCs w:val="24"/>
              </w:rPr>
              <w:t>1</w:t>
            </w:r>
            <w:r w:rsidRPr="00BD6A6E">
              <w:rPr>
                <w:szCs w:val="24"/>
              </w:rPr>
              <w:t>)     =</w:t>
            </w:r>
          </w:p>
        </w:tc>
        <w:tc>
          <w:tcPr>
            <w:tcW w:w="2552" w:type="dxa"/>
            <w:shd w:val="clear" w:color="auto" w:fill="auto"/>
          </w:tcPr>
          <w:p w:rsidR="006157D3" w:rsidRDefault="006157D3" w:rsidP="006157D3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410" w:type="dxa"/>
          </w:tcPr>
          <w:p w:rsidR="006157D3" w:rsidRDefault="006157D3" w:rsidP="006157D3">
            <w:pPr>
              <w:jc w:val="center"/>
            </w:pPr>
            <w:r w:rsidRPr="00B66414">
              <w:rPr>
                <w:szCs w:val="24"/>
              </w:rPr>
              <w:t>0 (АППГ – 0)     =</w:t>
            </w:r>
          </w:p>
        </w:tc>
      </w:tr>
      <w:tr w:rsidR="006157D3" w:rsidRPr="007C0FFB" w:rsidTr="00313599">
        <w:tc>
          <w:tcPr>
            <w:tcW w:w="4077" w:type="dxa"/>
            <w:shd w:val="clear" w:color="auto" w:fill="auto"/>
          </w:tcPr>
          <w:p w:rsidR="006157D3" w:rsidRPr="007C0FFB" w:rsidRDefault="006157D3" w:rsidP="006157D3">
            <w:pPr>
              <w:pStyle w:val="ab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Уральское городское поселении</w:t>
            </w:r>
          </w:p>
        </w:tc>
        <w:tc>
          <w:tcPr>
            <w:tcW w:w="1418" w:type="dxa"/>
          </w:tcPr>
          <w:p w:rsidR="006157D3" w:rsidRDefault="006157D3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8071</w:t>
            </w:r>
          </w:p>
        </w:tc>
        <w:tc>
          <w:tcPr>
            <w:tcW w:w="1417" w:type="dxa"/>
          </w:tcPr>
          <w:p w:rsidR="006157D3" w:rsidRPr="003D6AD6" w:rsidRDefault="00376C6A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2,47</w:t>
            </w:r>
          </w:p>
        </w:tc>
        <w:tc>
          <w:tcPr>
            <w:tcW w:w="2835" w:type="dxa"/>
            <w:shd w:val="clear" w:color="auto" w:fill="auto"/>
          </w:tcPr>
          <w:p w:rsidR="006157D3" w:rsidRDefault="006157D3" w:rsidP="006157D3">
            <w:pPr>
              <w:jc w:val="center"/>
            </w:pPr>
            <w:r>
              <w:rPr>
                <w:szCs w:val="24"/>
              </w:rPr>
              <w:t xml:space="preserve"> 2 </w:t>
            </w:r>
            <w:r w:rsidRPr="00BD6A6E">
              <w:rPr>
                <w:szCs w:val="24"/>
              </w:rPr>
              <w:t xml:space="preserve">(АППГ – </w:t>
            </w:r>
            <w:r>
              <w:rPr>
                <w:szCs w:val="24"/>
              </w:rPr>
              <w:t>1</w:t>
            </w:r>
            <w:r w:rsidRPr="00BD6A6E">
              <w:rPr>
                <w:szCs w:val="24"/>
              </w:rPr>
              <w:t xml:space="preserve">)    </w:t>
            </w:r>
            <w:r w:rsidRPr="006157D3">
              <w:rPr>
                <w:b/>
                <w:szCs w:val="24"/>
              </w:rPr>
              <w:t>+1</w:t>
            </w:r>
          </w:p>
        </w:tc>
        <w:tc>
          <w:tcPr>
            <w:tcW w:w="2552" w:type="dxa"/>
            <w:shd w:val="clear" w:color="auto" w:fill="auto"/>
          </w:tcPr>
          <w:p w:rsidR="006157D3" w:rsidRDefault="006157D3" w:rsidP="006157D3">
            <w:pPr>
              <w:jc w:val="center"/>
            </w:pPr>
            <w:r>
              <w:rPr>
                <w:b/>
                <w:szCs w:val="24"/>
              </w:rPr>
              <w:t xml:space="preserve"> </w:t>
            </w:r>
            <w:r w:rsidRPr="006157D3">
              <w:rPr>
                <w:szCs w:val="24"/>
              </w:rPr>
              <w:t>1</w:t>
            </w:r>
            <w:r w:rsidRPr="00BD6A6E">
              <w:rPr>
                <w:szCs w:val="24"/>
              </w:rPr>
              <w:t xml:space="preserve"> (АППГ – 0)     </w:t>
            </w:r>
            <w:r w:rsidRPr="006157D3">
              <w:rPr>
                <w:b/>
                <w:szCs w:val="24"/>
              </w:rPr>
              <w:t>+1</w:t>
            </w:r>
          </w:p>
        </w:tc>
        <w:tc>
          <w:tcPr>
            <w:tcW w:w="2410" w:type="dxa"/>
          </w:tcPr>
          <w:p w:rsidR="006157D3" w:rsidRDefault="006157D3" w:rsidP="006157D3">
            <w:r>
              <w:rPr>
                <w:szCs w:val="24"/>
              </w:rPr>
              <w:t xml:space="preserve">   1</w:t>
            </w:r>
            <w:r w:rsidRPr="00B66414">
              <w:rPr>
                <w:szCs w:val="24"/>
              </w:rPr>
              <w:t xml:space="preserve"> (АППГ – </w:t>
            </w:r>
            <w:r>
              <w:rPr>
                <w:szCs w:val="24"/>
              </w:rPr>
              <w:t>1</w:t>
            </w:r>
            <w:r w:rsidRPr="00B66414">
              <w:rPr>
                <w:szCs w:val="24"/>
              </w:rPr>
              <w:t xml:space="preserve">)    </w:t>
            </w:r>
            <w:r>
              <w:rPr>
                <w:szCs w:val="24"/>
              </w:rPr>
              <w:t>=</w:t>
            </w:r>
          </w:p>
        </w:tc>
      </w:tr>
      <w:tr w:rsidR="006157D3" w:rsidRPr="007C0FFB" w:rsidTr="00313599">
        <w:tc>
          <w:tcPr>
            <w:tcW w:w="4077" w:type="dxa"/>
            <w:shd w:val="clear" w:color="auto" w:fill="auto"/>
          </w:tcPr>
          <w:p w:rsidR="006157D3" w:rsidRPr="007C0FFB" w:rsidRDefault="006157D3" w:rsidP="006157D3">
            <w:pPr>
              <w:pStyle w:val="ab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Новоильинское</w:t>
            </w:r>
            <w:proofErr w:type="spellEnd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6157D3" w:rsidRDefault="006157D3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3638</w:t>
            </w:r>
          </w:p>
        </w:tc>
        <w:tc>
          <w:tcPr>
            <w:tcW w:w="1417" w:type="dxa"/>
          </w:tcPr>
          <w:p w:rsidR="006157D3" w:rsidRPr="003D6AD6" w:rsidRDefault="00376C6A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2,74</w:t>
            </w:r>
          </w:p>
        </w:tc>
        <w:tc>
          <w:tcPr>
            <w:tcW w:w="2835" w:type="dxa"/>
            <w:shd w:val="clear" w:color="auto" w:fill="auto"/>
          </w:tcPr>
          <w:p w:rsidR="006157D3" w:rsidRDefault="006157D3" w:rsidP="006157D3">
            <w:pPr>
              <w:jc w:val="center"/>
            </w:pPr>
            <w:r>
              <w:rPr>
                <w:szCs w:val="24"/>
              </w:rPr>
              <w:t xml:space="preserve"> 1</w:t>
            </w:r>
            <w:r w:rsidRPr="00BD6A6E">
              <w:rPr>
                <w:szCs w:val="24"/>
              </w:rPr>
              <w:t xml:space="preserve"> (АППГ – </w:t>
            </w:r>
            <w:r>
              <w:rPr>
                <w:szCs w:val="24"/>
              </w:rPr>
              <w:t>0</w:t>
            </w:r>
            <w:r w:rsidR="00376C6A">
              <w:rPr>
                <w:szCs w:val="24"/>
              </w:rPr>
              <w:t xml:space="preserve">)   </w:t>
            </w:r>
            <w:r w:rsidRPr="00BD6A6E">
              <w:rPr>
                <w:szCs w:val="24"/>
              </w:rPr>
              <w:t xml:space="preserve"> </w:t>
            </w:r>
            <w:r w:rsidRPr="00376C6A">
              <w:rPr>
                <w:b/>
                <w:szCs w:val="24"/>
              </w:rPr>
              <w:t>+1</w:t>
            </w:r>
          </w:p>
        </w:tc>
        <w:tc>
          <w:tcPr>
            <w:tcW w:w="2552" w:type="dxa"/>
            <w:shd w:val="clear" w:color="auto" w:fill="auto"/>
          </w:tcPr>
          <w:p w:rsidR="006157D3" w:rsidRDefault="006157D3" w:rsidP="006157D3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410" w:type="dxa"/>
          </w:tcPr>
          <w:p w:rsidR="006157D3" w:rsidRDefault="006157D3" w:rsidP="006157D3">
            <w:pPr>
              <w:jc w:val="center"/>
            </w:pPr>
            <w:r w:rsidRPr="00B66414">
              <w:rPr>
                <w:szCs w:val="24"/>
              </w:rPr>
              <w:t>0 (АППГ – 0)     =</w:t>
            </w:r>
          </w:p>
        </w:tc>
      </w:tr>
      <w:tr w:rsidR="006157D3" w:rsidRPr="007C0FFB" w:rsidTr="00313599">
        <w:tc>
          <w:tcPr>
            <w:tcW w:w="4077" w:type="dxa"/>
            <w:shd w:val="clear" w:color="auto" w:fill="auto"/>
          </w:tcPr>
          <w:p w:rsidR="006157D3" w:rsidRPr="007C0FFB" w:rsidRDefault="006157D3" w:rsidP="006157D3">
            <w:pPr>
              <w:pStyle w:val="ab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Чайковское</w:t>
            </w:r>
            <w:proofErr w:type="spellEnd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6157D3" w:rsidRDefault="006157D3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3863</w:t>
            </w:r>
          </w:p>
        </w:tc>
        <w:tc>
          <w:tcPr>
            <w:tcW w:w="1417" w:type="dxa"/>
          </w:tcPr>
          <w:p w:rsidR="006157D3" w:rsidRPr="003D6AD6" w:rsidRDefault="00376C6A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6157D3" w:rsidRDefault="00376C6A" w:rsidP="00376C6A">
            <w:r>
              <w:rPr>
                <w:szCs w:val="24"/>
              </w:rPr>
              <w:t xml:space="preserve">       </w:t>
            </w:r>
            <w:r w:rsidR="006157D3">
              <w:rPr>
                <w:szCs w:val="24"/>
              </w:rPr>
              <w:t>0</w:t>
            </w:r>
            <w:r w:rsidR="006157D3" w:rsidRPr="00BD6A6E">
              <w:rPr>
                <w:szCs w:val="24"/>
              </w:rPr>
              <w:t xml:space="preserve"> (АППГ – </w:t>
            </w:r>
            <w:r w:rsidR="006157D3">
              <w:rPr>
                <w:szCs w:val="24"/>
              </w:rPr>
              <w:t>1</w:t>
            </w:r>
            <w:r>
              <w:rPr>
                <w:szCs w:val="24"/>
              </w:rPr>
              <w:t xml:space="preserve">)   </w:t>
            </w:r>
            <w:r w:rsidR="006157D3" w:rsidRPr="00BD6A6E">
              <w:rPr>
                <w:szCs w:val="24"/>
              </w:rPr>
              <w:t xml:space="preserve"> </w:t>
            </w:r>
            <w:r>
              <w:rPr>
                <w:szCs w:val="24"/>
              </w:rPr>
              <w:t>–1</w:t>
            </w:r>
          </w:p>
        </w:tc>
        <w:tc>
          <w:tcPr>
            <w:tcW w:w="2552" w:type="dxa"/>
            <w:shd w:val="clear" w:color="auto" w:fill="auto"/>
          </w:tcPr>
          <w:p w:rsidR="006157D3" w:rsidRDefault="006157D3" w:rsidP="006157D3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410" w:type="dxa"/>
          </w:tcPr>
          <w:p w:rsidR="006157D3" w:rsidRDefault="006157D3" w:rsidP="006157D3">
            <w:pPr>
              <w:jc w:val="center"/>
            </w:pPr>
            <w:r>
              <w:rPr>
                <w:szCs w:val="24"/>
              </w:rPr>
              <w:t xml:space="preserve"> 0</w:t>
            </w:r>
            <w:r w:rsidRPr="00B66414">
              <w:rPr>
                <w:szCs w:val="24"/>
              </w:rPr>
              <w:t xml:space="preserve"> (АППГ – </w:t>
            </w:r>
            <w:r>
              <w:rPr>
                <w:szCs w:val="24"/>
              </w:rPr>
              <w:t>1</w:t>
            </w:r>
            <w:r w:rsidRPr="00B66414">
              <w:rPr>
                <w:szCs w:val="24"/>
              </w:rPr>
              <w:t xml:space="preserve">)  </w:t>
            </w:r>
            <w:r>
              <w:rPr>
                <w:szCs w:val="24"/>
              </w:rPr>
              <w:t xml:space="preserve"> </w:t>
            </w:r>
            <w:r w:rsidRPr="00B66414">
              <w:rPr>
                <w:szCs w:val="24"/>
              </w:rPr>
              <w:t xml:space="preserve"> </w:t>
            </w:r>
            <w:r>
              <w:rPr>
                <w:szCs w:val="24"/>
              </w:rPr>
              <w:t>–1</w:t>
            </w:r>
          </w:p>
        </w:tc>
      </w:tr>
      <w:tr w:rsidR="006157D3" w:rsidRPr="007C0FFB" w:rsidTr="00313599">
        <w:tc>
          <w:tcPr>
            <w:tcW w:w="4077" w:type="dxa"/>
            <w:shd w:val="clear" w:color="auto" w:fill="auto"/>
          </w:tcPr>
          <w:p w:rsidR="006157D3" w:rsidRPr="007C0FFB" w:rsidRDefault="006157D3" w:rsidP="006157D3">
            <w:pPr>
              <w:pStyle w:val="ab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Постаноговское</w:t>
            </w:r>
            <w:proofErr w:type="spellEnd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6157D3" w:rsidRPr="007C0FFB" w:rsidRDefault="006157D3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878</w:t>
            </w:r>
          </w:p>
        </w:tc>
        <w:tc>
          <w:tcPr>
            <w:tcW w:w="1417" w:type="dxa"/>
          </w:tcPr>
          <w:p w:rsidR="006157D3" w:rsidRPr="003D6AD6" w:rsidRDefault="006157D3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6157D3" w:rsidRDefault="006157D3" w:rsidP="006157D3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552" w:type="dxa"/>
            <w:shd w:val="clear" w:color="auto" w:fill="auto"/>
          </w:tcPr>
          <w:p w:rsidR="006157D3" w:rsidRDefault="006157D3" w:rsidP="006157D3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410" w:type="dxa"/>
          </w:tcPr>
          <w:p w:rsidR="006157D3" w:rsidRDefault="006157D3" w:rsidP="006157D3">
            <w:pPr>
              <w:jc w:val="center"/>
            </w:pPr>
            <w:r w:rsidRPr="00B66414">
              <w:rPr>
                <w:szCs w:val="24"/>
              </w:rPr>
              <w:t>0 (АППГ – 0)     =</w:t>
            </w:r>
          </w:p>
        </w:tc>
      </w:tr>
      <w:tr w:rsidR="006157D3" w:rsidRPr="007C0FFB" w:rsidTr="00313599">
        <w:tc>
          <w:tcPr>
            <w:tcW w:w="4077" w:type="dxa"/>
            <w:shd w:val="clear" w:color="auto" w:fill="auto"/>
          </w:tcPr>
          <w:p w:rsidR="006157D3" w:rsidRPr="007C0FFB" w:rsidRDefault="006157D3" w:rsidP="006157D3">
            <w:pPr>
              <w:pStyle w:val="ab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Григорьевское</w:t>
            </w:r>
            <w:proofErr w:type="spellEnd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6157D3" w:rsidRDefault="006157D3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3665</w:t>
            </w:r>
          </w:p>
        </w:tc>
        <w:tc>
          <w:tcPr>
            <w:tcW w:w="1417" w:type="dxa"/>
          </w:tcPr>
          <w:p w:rsidR="006157D3" w:rsidRDefault="00376C6A" w:rsidP="006157D3">
            <w:pPr>
              <w:jc w:val="center"/>
            </w:pPr>
            <w:r>
              <w:rPr>
                <w:szCs w:val="24"/>
              </w:rPr>
              <w:t>5,45</w:t>
            </w:r>
          </w:p>
        </w:tc>
        <w:tc>
          <w:tcPr>
            <w:tcW w:w="2835" w:type="dxa"/>
            <w:shd w:val="clear" w:color="auto" w:fill="auto"/>
          </w:tcPr>
          <w:p w:rsidR="006157D3" w:rsidRDefault="00376C6A" w:rsidP="00376C6A">
            <w:pPr>
              <w:jc w:val="center"/>
            </w:pPr>
            <w:r>
              <w:rPr>
                <w:szCs w:val="24"/>
              </w:rPr>
              <w:t xml:space="preserve"> </w:t>
            </w:r>
            <w:r w:rsidR="006157D3">
              <w:rPr>
                <w:szCs w:val="24"/>
              </w:rPr>
              <w:t>2</w:t>
            </w:r>
            <w:r>
              <w:rPr>
                <w:szCs w:val="24"/>
              </w:rPr>
              <w:t xml:space="preserve"> (АППГ – 0)   </w:t>
            </w:r>
            <w:r w:rsidR="006157D3" w:rsidRPr="00BD6A6E">
              <w:rPr>
                <w:szCs w:val="24"/>
              </w:rPr>
              <w:t xml:space="preserve"> </w:t>
            </w:r>
            <w:r w:rsidRPr="00376C6A">
              <w:rPr>
                <w:b/>
                <w:szCs w:val="24"/>
              </w:rPr>
              <w:t>+2</w:t>
            </w:r>
          </w:p>
        </w:tc>
        <w:tc>
          <w:tcPr>
            <w:tcW w:w="2552" w:type="dxa"/>
            <w:shd w:val="clear" w:color="auto" w:fill="auto"/>
          </w:tcPr>
          <w:p w:rsidR="006157D3" w:rsidRDefault="006157D3" w:rsidP="006157D3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410" w:type="dxa"/>
          </w:tcPr>
          <w:p w:rsidR="006157D3" w:rsidRDefault="006157D3" w:rsidP="006157D3">
            <w:pPr>
              <w:jc w:val="center"/>
            </w:pPr>
            <w:r w:rsidRPr="00B66414">
              <w:rPr>
                <w:szCs w:val="24"/>
              </w:rPr>
              <w:t>0 (АППГ – 0)     =</w:t>
            </w:r>
          </w:p>
        </w:tc>
      </w:tr>
      <w:tr w:rsidR="006157D3" w:rsidRPr="007C0FFB" w:rsidTr="00313599">
        <w:tc>
          <w:tcPr>
            <w:tcW w:w="4077" w:type="dxa"/>
            <w:shd w:val="clear" w:color="auto" w:fill="auto"/>
          </w:tcPr>
          <w:p w:rsidR="006157D3" w:rsidRPr="007C0FFB" w:rsidRDefault="006157D3" w:rsidP="006157D3">
            <w:pPr>
              <w:pStyle w:val="ab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Шерьинское</w:t>
            </w:r>
            <w:proofErr w:type="spellEnd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6157D3" w:rsidRPr="007C0FFB" w:rsidRDefault="006157D3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2632</w:t>
            </w:r>
          </w:p>
        </w:tc>
        <w:tc>
          <w:tcPr>
            <w:tcW w:w="1417" w:type="dxa"/>
          </w:tcPr>
          <w:p w:rsidR="006157D3" w:rsidRDefault="006157D3" w:rsidP="006157D3">
            <w:pPr>
              <w:jc w:val="center"/>
            </w:pPr>
            <w:r w:rsidRPr="00083D54">
              <w:rPr>
                <w:szCs w:val="24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6157D3" w:rsidRDefault="006157D3" w:rsidP="006157D3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552" w:type="dxa"/>
            <w:shd w:val="clear" w:color="auto" w:fill="auto"/>
          </w:tcPr>
          <w:p w:rsidR="006157D3" w:rsidRDefault="006157D3" w:rsidP="006157D3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410" w:type="dxa"/>
          </w:tcPr>
          <w:p w:rsidR="006157D3" w:rsidRDefault="006157D3" w:rsidP="006157D3">
            <w:pPr>
              <w:jc w:val="center"/>
            </w:pPr>
            <w:r w:rsidRPr="00B66414">
              <w:rPr>
                <w:szCs w:val="24"/>
              </w:rPr>
              <w:t>0 (АППГ – 0)     =</w:t>
            </w:r>
          </w:p>
        </w:tc>
      </w:tr>
      <w:tr w:rsidR="006157D3" w:rsidRPr="007C0FFB" w:rsidTr="00313599">
        <w:tc>
          <w:tcPr>
            <w:tcW w:w="4077" w:type="dxa"/>
            <w:shd w:val="clear" w:color="auto" w:fill="auto"/>
          </w:tcPr>
          <w:p w:rsidR="006157D3" w:rsidRPr="007C0FFB" w:rsidRDefault="006157D3" w:rsidP="006157D3">
            <w:pPr>
              <w:pStyle w:val="ab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Чекменевское</w:t>
            </w:r>
            <w:proofErr w:type="spellEnd"/>
            <w:r w:rsidRPr="007C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6157D3" w:rsidRDefault="006157D3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1136</w:t>
            </w:r>
          </w:p>
        </w:tc>
        <w:tc>
          <w:tcPr>
            <w:tcW w:w="1417" w:type="dxa"/>
          </w:tcPr>
          <w:p w:rsidR="006157D3" w:rsidRDefault="006157D3" w:rsidP="006157D3">
            <w:pPr>
              <w:jc w:val="center"/>
            </w:pPr>
            <w:r w:rsidRPr="00083D54">
              <w:rPr>
                <w:szCs w:val="24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6157D3" w:rsidRDefault="006157D3" w:rsidP="006157D3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552" w:type="dxa"/>
            <w:shd w:val="clear" w:color="auto" w:fill="auto"/>
          </w:tcPr>
          <w:p w:rsidR="006157D3" w:rsidRDefault="006157D3" w:rsidP="006157D3">
            <w:pPr>
              <w:jc w:val="center"/>
            </w:pPr>
            <w:r w:rsidRPr="00BD6A6E">
              <w:rPr>
                <w:szCs w:val="24"/>
              </w:rPr>
              <w:t>0 (АППГ – 0)     =</w:t>
            </w:r>
          </w:p>
        </w:tc>
        <w:tc>
          <w:tcPr>
            <w:tcW w:w="2410" w:type="dxa"/>
          </w:tcPr>
          <w:p w:rsidR="006157D3" w:rsidRDefault="006157D3" w:rsidP="006157D3">
            <w:pPr>
              <w:jc w:val="center"/>
            </w:pPr>
            <w:r w:rsidRPr="00B66414">
              <w:rPr>
                <w:szCs w:val="24"/>
              </w:rPr>
              <w:t>0 (АППГ – 0)     =</w:t>
            </w:r>
          </w:p>
        </w:tc>
      </w:tr>
      <w:tr w:rsidR="006157D3" w:rsidRPr="007C0FFB" w:rsidTr="00313599">
        <w:tc>
          <w:tcPr>
            <w:tcW w:w="4077" w:type="dxa"/>
            <w:shd w:val="clear" w:color="auto" w:fill="auto"/>
          </w:tcPr>
          <w:p w:rsidR="006157D3" w:rsidRPr="00DE38CD" w:rsidRDefault="006157D3" w:rsidP="006157D3">
            <w:pPr>
              <w:pStyle w:val="ab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E38C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Нытвенский</w:t>
            </w:r>
            <w:proofErr w:type="spellEnd"/>
            <w:r w:rsidRPr="00DE38C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6157D3" w:rsidRPr="00DE38CD" w:rsidRDefault="006157D3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43759</w:t>
            </w:r>
          </w:p>
        </w:tc>
        <w:tc>
          <w:tcPr>
            <w:tcW w:w="1417" w:type="dxa"/>
          </w:tcPr>
          <w:p w:rsidR="006157D3" w:rsidRPr="00DE38CD" w:rsidRDefault="00376C6A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1,37</w:t>
            </w:r>
          </w:p>
        </w:tc>
        <w:tc>
          <w:tcPr>
            <w:tcW w:w="2835" w:type="dxa"/>
            <w:shd w:val="clear" w:color="auto" w:fill="auto"/>
          </w:tcPr>
          <w:p w:rsidR="006157D3" w:rsidRPr="00DE38CD" w:rsidRDefault="006157D3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 (АППГ–3)      +3</w:t>
            </w:r>
          </w:p>
        </w:tc>
        <w:tc>
          <w:tcPr>
            <w:tcW w:w="2552" w:type="dxa"/>
            <w:shd w:val="clear" w:color="auto" w:fill="auto"/>
          </w:tcPr>
          <w:p w:rsidR="006157D3" w:rsidRPr="007C220F" w:rsidRDefault="006157D3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1</w:t>
            </w:r>
            <w:r w:rsidRPr="007C22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(АППГ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7C22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0</w:t>
            </w:r>
            <w:r w:rsidRPr="007C22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  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+1</w:t>
            </w:r>
          </w:p>
        </w:tc>
        <w:tc>
          <w:tcPr>
            <w:tcW w:w="2410" w:type="dxa"/>
          </w:tcPr>
          <w:p w:rsidR="006157D3" w:rsidRPr="007C220F" w:rsidRDefault="006157D3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7C22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7C22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(АППГ–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7C22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Pr="007C22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–1</w:t>
            </w:r>
          </w:p>
        </w:tc>
      </w:tr>
      <w:tr w:rsidR="006157D3" w:rsidRPr="007C0FFB" w:rsidTr="00313599">
        <w:tc>
          <w:tcPr>
            <w:tcW w:w="4077" w:type="dxa"/>
            <w:shd w:val="clear" w:color="auto" w:fill="auto"/>
          </w:tcPr>
          <w:p w:rsidR="006157D3" w:rsidRPr="00E9665D" w:rsidRDefault="006157D3" w:rsidP="0011253E">
            <w:pPr>
              <w:pStyle w:val="ab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66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Пермский край </w:t>
            </w:r>
            <w:r w:rsidRPr="001D2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 </w:t>
            </w:r>
            <w:r w:rsidR="001125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.01.201</w:t>
            </w:r>
            <w:r w:rsidR="001125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1D2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1418" w:type="dxa"/>
          </w:tcPr>
          <w:p w:rsidR="006157D3" w:rsidRPr="001D2944" w:rsidRDefault="006157D3" w:rsidP="006157D3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D29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2635826</w:t>
            </w:r>
          </w:p>
        </w:tc>
        <w:tc>
          <w:tcPr>
            <w:tcW w:w="1417" w:type="dxa"/>
          </w:tcPr>
          <w:p w:rsidR="006157D3" w:rsidRPr="00DC3AF9" w:rsidRDefault="006157D3" w:rsidP="0011253E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0,</w:t>
            </w:r>
            <w:r w:rsidR="0011253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86</w:t>
            </w:r>
          </w:p>
        </w:tc>
        <w:tc>
          <w:tcPr>
            <w:tcW w:w="2835" w:type="dxa"/>
            <w:shd w:val="clear" w:color="auto" w:fill="auto"/>
          </w:tcPr>
          <w:p w:rsidR="006157D3" w:rsidRPr="00DC3AF9" w:rsidRDefault="0011253E" w:rsidP="0011253E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</w:t>
            </w:r>
            <w:r w:rsidR="006157D3" w:rsidRPr="00DC3AF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(АППГ –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187</w:t>
            </w:r>
            <w:r w:rsidR="006157D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)</w:t>
            </w:r>
            <w:r w:rsidR="006157D3" w:rsidRPr="00DC3AF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+40</w:t>
            </w:r>
          </w:p>
        </w:tc>
        <w:tc>
          <w:tcPr>
            <w:tcW w:w="2552" w:type="dxa"/>
            <w:shd w:val="clear" w:color="auto" w:fill="auto"/>
          </w:tcPr>
          <w:p w:rsidR="006157D3" w:rsidRPr="00DC3AF9" w:rsidRDefault="0011253E" w:rsidP="0011253E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6157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157D3" w:rsidRPr="00DC3AF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(АППГ –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6157D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) 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+5</w:t>
            </w:r>
          </w:p>
        </w:tc>
        <w:tc>
          <w:tcPr>
            <w:tcW w:w="2410" w:type="dxa"/>
          </w:tcPr>
          <w:p w:rsidR="006157D3" w:rsidRPr="00DC3AF9" w:rsidRDefault="0011253E" w:rsidP="0011253E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6157D3" w:rsidRPr="00DC3AF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(АППГ–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6157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157D3" w:rsidRPr="00DC3AF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–1</w:t>
            </w:r>
          </w:p>
        </w:tc>
      </w:tr>
    </w:tbl>
    <w:p w:rsidR="002F1671" w:rsidRDefault="00E8080E" w:rsidP="00E8080E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42B04" w:rsidRDefault="00542B04" w:rsidP="00E8080E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8136F3" w:rsidRDefault="008136F3" w:rsidP="00E8080E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36F3" w:rsidRDefault="008136F3" w:rsidP="00E8080E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53711" w:rsidRDefault="00B53711" w:rsidP="00E8080E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53711" w:rsidRDefault="00B53711" w:rsidP="00E8080E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53711" w:rsidRDefault="00B53711" w:rsidP="00E8080E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501B5" w:rsidRDefault="00FC7698" w:rsidP="00E8080E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8F2">
        <w:rPr>
          <w:rFonts w:ascii="Times New Roman" w:hAnsi="Times New Roman" w:cs="Times New Roman"/>
          <w:b/>
          <w:color w:val="auto"/>
          <w:sz w:val="24"/>
          <w:szCs w:val="24"/>
        </w:rPr>
        <w:t>По населенным пунктам</w:t>
      </w:r>
      <w:r w:rsidR="00790D8E">
        <w:rPr>
          <w:rFonts w:ascii="Times New Roman" w:hAnsi="Times New Roman" w:cs="Times New Roman"/>
          <w:b/>
          <w:color w:val="auto"/>
          <w:sz w:val="24"/>
          <w:szCs w:val="24"/>
        </w:rPr>
        <w:t>, времени возникновения, категории объектов и категории проживающих лиц</w:t>
      </w:r>
      <w:r w:rsidRPr="00A248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C2FE9" w:rsidRPr="00A248F2">
        <w:rPr>
          <w:rFonts w:ascii="Times New Roman" w:hAnsi="Times New Roman" w:cs="Times New Roman"/>
          <w:b/>
          <w:color w:val="auto"/>
          <w:sz w:val="24"/>
          <w:szCs w:val="24"/>
        </w:rPr>
        <w:t>пожары произошли</w:t>
      </w:r>
      <w:r w:rsidR="00E8080E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972ECD" w:rsidRDefault="00972ECD" w:rsidP="00E8080E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49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3122"/>
        <w:gridCol w:w="1981"/>
        <w:gridCol w:w="2125"/>
        <w:gridCol w:w="1132"/>
        <w:gridCol w:w="2408"/>
        <w:gridCol w:w="1698"/>
      </w:tblGrid>
      <w:tr w:rsidR="00922708" w:rsidRPr="00986EE2" w:rsidTr="00922708">
        <w:trPr>
          <w:trHeight w:val="170"/>
        </w:trPr>
        <w:tc>
          <w:tcPr>
            <w:tcW w:w="771" w:type="pct"/>
            <w:shd w:val="clear" w:color="auto" w:fill="D9D9D9" w:themeFill="background1" w:themeFillShade="D9"/>
            <w:vAlign w:val="center"/>
          </w:tcPr>
          <w:p w:rsidR="00922708" w:rsidRPr="00986EE2" w:rsidRDefault="00922708" w:rsidP="00986EE2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6E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Поселение</w:t>
            </w:r>
          </w:p>
        </w:tc>
        <w:tc>
          <w:tcPr>
            <w:tcW w:w="1059" w:type="pct"/>
            <w:shd w:val="clear" w:color="auto" w:fill="D9D9D9" w:themeFill="background1" w:themeFillShade="D9"/>
            <w:vAlign w:val="center"/>
          </w:tcPr>
          <w:p w:rsidR="00922708" w:rsidRPr="00986EE2" w:rsidRDefault="00922708" w:rsidP="00986EE2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6E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Населенный пункт, адрес</w:t>
            </w:r>
          </w:p>
        </w:tc>
        <w:tc>
          <w:tcPr>
            <w:tcW w:w="672" w:type="pct"/>
            <w:shd w:val="clear" w:color="auto" w:fill="D9D9D9" w:themeFill="background1" w:themeFillShade="D9"/>
          </w:tcPr>
          <w:p w:rsidR="00922708" w:rsidRPr="00986EE2" w:rsidRDefault="00922708" w:rsidP="006E529C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Дата, время сообщения о пожаре</w:t>
            </w:r>
          </w:p>
        </w:tc>
        <w:tc>
          <w:tcPr>
            <w:tcW w:w="721" w:type="pct"/>
            <w:shd w:val="clear" w:color="auto" w:fill="D9D9D9" w:themeFill="background1" w:themeFillShade="D9"/>
            <w:vAlign w:val="center"/>
          </w:tcPr>
          <w:p w:rsidR="00922708" w:rsidRPr="00986EE2" w:rsidRDefault="00922708" w:rsidP="00986EE2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6E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 объекта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922708" w:rsidRPr="00986EE2" w:rsidRDefault="00922708" w:rsidP="00986EE2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6E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собственности</w:t>
            </w:r>
          </w:p>
        </w:tc>
        <w:tc>
          <w:tcPr>
            <w:tcW w:w="817" w:type="pct"/>
            <w:shd w:val="clear" w:color="auto" w:fill="D9D9D9" w:themeFill="background1" w:themeFillShade="D9"/>
          </w:tcPr>
          <w:p w:rsidR="00922708" w:rsidRPr="00986EE2" w:rsidRDefault="00922708" w:rsidP="00D00422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Причина пожара (НППБ при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экспл-ии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…)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:rsidR="00922708" w:rsidRPr="00986EE2" w:rsidRDefault="00922708" w:rsidP="00790D8E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Категория проживающих лиц</w:t>
            </w:r>
          </w:p>
        </w:tc>
      </w:tr>
      <w:tr w:rsidR="000263D3" w:rsidRPr="00986EE2" w:rsidTr="00922708">
        <w:trPr>
          <w:trHeight w:val="170"/>
        </w:trPr>
        <w:tc>
          <w:tcPr>
            <w:tcW w:w="771" w:type="pct"/>
            <w:shd w:val="clear" w:color="auto" w:fill="D9D9D9" w:themeFill="background1" w:themeFillShade="D9"/>
            <w:vAlign w:val="center"/>
          </w:tcPr>
          <w:p w:rsidR="000263D3" w:rsidRPr="00986EE2" w:rsidRDefault="000263D3" w:rsidP="000263D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Нытвенское</w:t>
            </w:r>
            <w:proofErr w:type="spellEnd"/>
            <w:r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263D3" w:rsidRDefault="000263D3" w:rsidP="000263D3">
            <w:pPr>
              <w:rPr>
                <w:szCs w:val="24"/>
              </w:rPr>
            </w:pPr>
            <w:r w:rsidRPr="000263D3">
              <w:rPr>
                <w:szCs w:val="24"/>
              </w:rPr>
              <w:t>д.</w:t>
            </w:r>
            <w:r>
              <w:rPr>
                <w:szCs w:val="24"/>
              </w:rPr>
              <w:t xml:space="preserve"> </w:t>
            </w:r>
            <w:r w:rsidRPr="000263D3">
              <w:rPr>
                <w:szCs w:val="24"/>
              </w:rPr>
              <w:t>Оськино</w:t>
            </w:r>
            <w:r>
              <w:rPr>
                <w:szCs w:val="24"/>
              </w:rPr>
              <w:t>,</w:t>
            </w:r>
            <w:r w:rsidRPr="000263D3">
              <w:rPr>
                <w:szCs w:val="24"/>
              </w:rPr>
              <w:t xml:space="preserve"> ул.</w:t>
            </w:r>
            <w:r>
              <w:rPr>
                <w:szCs w:val="24"/>
              </w:rPr>
              <w:t xml:space="preserve"> </w:t>
            </w:r>
            <w:proofErr w:type="spellStart"/>
            <w:r w:rsidRPr="000263D3">
              <w:rPr>
                <w:szCs w:val="24"/>
              </w:rPr>
              <w:t>Оськинская</w:t>
            </w:r>
            <w:proofErr w:type="spellEnd"/>
            <w:r>
              <w:rPr>
                <w:szCs w:val="24"/>
              </w:rPr>
              <w:t>,</w:t>
            </w:r>
            <w:r w:rsidRPr="000263D3">
              <w:rPr>
                <w:szCs w:val="24"/>
              </w:rPr>
              <w:t xml:space="preserve"> 24</w:t>
            </w:r>
          </w:p>
        </w:tc>
        <w:tc>
          <w:tcPr>
            <w:tcW w:w="672" w:type="pct"/>
            <w:vAlign w:val="center"/>
          </w:tcPr>
          <w:p w:rsidR="000263D3" w:rsidRDefault="000263D3" w:rsidP="00B958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95888">
              <w:rPr>
                <w:szCs w:val="24"/>
              </w:rPr>
              <w:t>2</w:t>
            </w:r>
            <w:r>
              <w:rPr>
                <w:szCs w:val="24"/>
              </w:rPr>
              <w:t>.01.2018</w:t>
            </w:r>
            <w:r w:rsidR="00E32054">
              <w:rPr>
                <w:szCs w:val="24"/>
              </w:rPr>
              <w:t xml:space="preserve"> в 16 час. 27 мин.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263D3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Дачный дом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263D3" w:rsidRDefault="000263D3" w:rsidP="000263D3">
            <w:pPr>
              <w:rPr>
                <w:szCs w:val="24"/>
              </w:rPr>
            </w:pPr>
            <w:r>
              <w:rPr>
                <w:szCs w:val="24"/>
              </w:rPr>
              <w:t>частная</w:t>
            </w:r>
          </w:p>
        </w:tc>
        <w:tc>
          <w:tcPr>
            <w:tcW w:w="817" w:type="pct"/>
            <w:vAlign w:val="center"/>
          </w:tcPr>
          <w:p w:rsidR="000263D3" w:rsidRPr="00D00422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НППБ при эксплуатации печного отопления</w:t>
            </w:r>
          </w:p>
        </w:tc>
        <w:tc>
          <w:tcPr>
            <w:tcW w:w="576" w:type="pct"/>
          </w:tcPr>
          <w:p w:rsidR="000263D3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пенсионер</w:t>
            </w:r>
          </w:p>
        </w:tc>
      </w:tr>
      <w:tr w:rsidR="000263D3" w:rsidRPr="00986EE2" w:rsidTr="00922708">
        <w:trPr>
          <w:trHeight w:val="170"/>
        </w:trPr>
        <w:tc>
          <w:tcPr>
            <w:tcW w:w="771" w:type="pct"/>
            <w:vMerge w:val="restart"/>
            <w:shd w:val="clear" w:color="auto" w:fill="D9D9D9" w:themeFill="background1" w:themeFillShade="D9"/>
            <w:vAlign w:val="center"/>
          </w:tcPr>
          <w:p w:rsidR="000263D3" w:rsidRPr="00AE7826" w:rsidRDefault="000263D3" w:rsidP="000263D3">
            <w:pPr>
              <w:rPr>
                <w:szCs w:val="24"/>
              </w:rPr>
            </w:pPr>
            <w:r>
              <w:rPr>
                <w:szCs w:val="24"/>
              </w:rPr>
              <w:t>Уральское городское поселение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263D3" w:rsidRPr="00AE7826" w:rsidRDefault="000263D3" w:rsidP="000263D3">
            <w:pPr>
              <w:rPr>
                <w:szCs w:val="24"/>
              </w:rPr>
            </w:pPr>
            <w:r>
              <w:rPr>
                <w:szCs w:val="24"/>
              </w:rPr>
              <w:t>п. Уральский, ул. Московская, 1</w:t>
            </w:r>
          </w:p>
        </w:tc>
        <w:tc>
          <w:tcPr>
            <w:tcW w:w="672" w:type="pct"/>
            <w:vAlign w:val="center"/>
          </w:tcPr>
          <w:p w:rsidR="000263D3" w:rsidRPr="00AE7826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19.01.2018</w:t>
            </w:r>
            <w:r w:rsidR="00E32054">
              <w:rPr>
                <w:szCs w:val="24"/>
              </w:rPr>
              <w:t xml:space="preserve"> в 04 час. 29 мин.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263D3" w:rsidRPr="00445F4A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Многоквартирный дом 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СО (17 квартир) </w:t>
            </w:r>
            <w:r w:rsidRPr="000263D3">
              <w:rPr>
                <w:szCs w:val="24"/>
                <w:highlight w:val="lightGray"/>
              </w:rPr>
              <w:t xml:space="preserve">(гибель 1-го человека) </w:t>
            </w:r>
            <w:r w:rsidRPr="00EA3CEF">
              <w:rPr>
                <w:szCs w:val="24"/>
                <w:highlight w:val="lightGray"/>
              </w:rPr>
              <w:t>(травмирован 1 человек)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263D3" w:rsidRPr="00AE7826" w:rsidRDefault="000263D3" w:rsidP="000263D3">
            <w:pPr>
              <w:rPr>
                <w:szCs w:val="24"/>
              </w:rPr>
            </w:pPr>
            <w:r>
              <w:rPr>
                <w:szCs w:val="24"/>
              </w:rPr>
              <w:t>муниципальная</w:t>
            </w:r>
          </w:p>
        </w:tc>
        <w:tc>
          <w:tcPr>
            <w:tcW w:w="817" w:type="pct"/>
            <w:vAlign w:val="center"/>
          </w:tcPr>
          <w:p w:rsidR="000263D3" w:rsidRPr="00D00422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Устанавливается</w:t>
            </w:r>
          </w:p>
        </w:tc>
        <w:tc>
          <w:tcPr>
            <w:tcW w:w="576" w:type="pct"/>
          </w:tcPr>
          <w:p w:rsidR="000263D3" w:rsidRPr="00D00422" w:rsidRDefault="0031239A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0263D3">
              <w:rPr>
                <w:szCs w:val="24"/>
              </w:rPr>
              <w:t>аботающие граждане, пенсионеры</w:t>
            </w:r>
          </w:p>
        </w:tc>
      </w:tr>
      <w:tr w:rsidR="000263D3" w:rsidRPr="00986EE2" w:rsidTr="00922708">
        <w:trPr>
          <w:trHeight w:val="170"/>
        </w:trPr>
        <w:tc>
          <w:tcPr>
            <w:tcW w:w="771" w:type="pct"/>
            <w:vMerge/>
            <w:shd w:val="clear" w:color="auto" w:fill="D9D9D9" w:themeFill="background1" w:themeFillShade="D9"/>
            <w:vAlign w:val="center"/>
          </w:tcPr>
          <w:p w:rsidR="000263D3" w:rsidRDefault="000263D3" w:rsidP="000263D3">
            <w:pPr>
              <w:rPr>
                <w:szCs w:val="24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0263D3" w:rsidRDefault="000263D3" w:rsidP="000263D3">
            <w:pPr>
              <w:rPr>
                <w:szCs w:val="24"/>
              </w:rPr>
            </w:pPr>
            <w:r>
              <w:rPr>
                <w:szCs w:val="24"/>
              </w:rPr>
              <w:t xml:space="preserve">п. Уральский, д. </w:t>
            </w:r>
            <w:proofErr w:type="spellStart"/>
            <w:r>
              <w:rPr>
                <w:szCs w:val="24"/>
              </w:rPr>
              <w:t>Сукманы</w:t>
            </w:r>
            <w:proofErr w:type="spellEnd"/>
            <w:r w:rsidR="009D144F">
              <w:rPr>
                <w:szCs w:val="24"/>
              </w:rPr>
              <w:t>,</w:t>
            </w:r>
            <w:r w:rsidR="009D144F">
              <w:t xml:space="preserve"> ул. Полевая, 2</w:t>
            </w:r>
            <w:r>
              <w:rPr>
                <w:szCs w:val="24"/>
              </w:rPr>
              <w:t xml:space="preserve">, </w:t>
            </w:r>
          </w:p>
        </w:tc>
        <w:tc>
          <w:tcPr>
            <w:tcW w:w="672" w:type="pct"/>
            <w:vAlign w:val="center"/>
          </w:tcPr>
          <w:p w:rsidR="000263D3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27.01.2018</w:t>
            </w:r>
            <w:r w:rsidR="009D144F">
              <w:rPr>
                <w:szCs w:val="24"/>
              </w:rPr>
              <w:t xml:space="preserve"> в 18 час. 50 мин.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263D3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Баня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263D3" w:rsidRDefault="000263D3" w:rsidP="000263D3">
            <w:pPr>
              <w:rPr>
                <w:szCs w:val="24"/>
              </w:rPr>
            </w:pPr>
            <w:r>
              <w:rPr>
                <w:szCs w:val="24"/>
              </w:rPr>
              <w:t>частная</w:t>
            </w:r>
          </w:p>
        </w:tc>
        <w:tc>
          <w:tcPr>
            <w:tcW w:w="817" w:type="pct"/>
            <w:vAlign w:val="center"/>
          </w:tcPr>
          <w:p w:rsidR="000263D3" w:rsidRPr="00D00422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НППБ при эксплуатации печного отопления</w:t>
            </w:r>
          </w:p>
        </w:tc>
        <w:tc>
          <w:tcPr>
            <w:tcW w:w="576" w:type="pct"/>
          </w:tcPr>
          <w:p w:rsidR="000263D3" w:rsidRDefault="000263D3" w:rsidP="000263D3">
            <w:pPr>
              <w:jc w:val="center"/>
              <w:rPr>
                <w:szCs w:val="24"/>
              </w:rPr>
            </w:pPr>
          </w:p>
        </w:tc>
      </w:tr>
      <w:tr w:rsidR="000263D3" w:rsidRPr="00986EE2" w:rsidTr="00922708">
        <w:trPr>
          <w:trHeight w:val="170"/>
        </w:trPr>
        <w:tc>
          <w:tcPr>
            <w:tcW w:w="771" w:type="pct"/>
            <w:shd w:val="clear" w:color="auto" w:fill="D9D9D9" w:themeFill="background1" w:themeFillShade="D9"/>
            <w:vAlign w:val="center"/>
          </w:tcPr>
          <w:p w:rsidR="000263D3" w:rsidRPr="00AE7826" w:rsidRDefault="000263D3" w:rsidP="000263D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Новоильинское</w:t>
            </w:r>
            <w:proofErr w:type="spellEnd"/>
            <w:r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263D3" w:rsidRPr="00AE7826" w:rsidRDefault="000263D3" w:rsidP="000263D3">
            <w:pPr>
              <w:rPr>
                <w:szCs w:val="24"/>
              </w:rPr>
            </w:pPr>
            <w:r>
              <w:rPr>
                <w:szCs w:val="24"/>
              </w:rPr>
              <w:t xml:space="preserve">п. </w:t>
            </w:r>
            <w:proofErr w:type="spellStart"/>
            <w:r>
              <w:rPr>
                <w:szCs w:val="24"/>
              </w:rPr>
              <w:t>Новильинский</w:t>
            </w:r>
            <w:proofErr w:type="spellEnd"/>
            <w:r>
              <w:rPr>
                <w:szCs w:val="24"/>
              </w:rPr>
              <w:t>, ул. Первомайская,</w:t>
            </w:r>
            <w:r w:rsidRPr="000263D3">
              <w:rPr>
                <w:szCs w:val="24"/>
              </w:rPr>
              <w:t>16а-1</w:t>
            </w:r>
          </w:p>
        </w:tc>
        <w:tc>
          <w:tcPr>
            <w:tcW w:w="672" w:type="pct"/>
            <w:vAlign w:val="center"/>
          </w:tcPr>
          <w:p w:rsidR="000263D3" w:rsidRPr="00AE7826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11.01.2018</w:t>
            </w:r>
            <w:r w:rsidR="0031239A">
              <w:rPr>
                <w:szCs w:val="24"/>
              </w:rPr>
              <w:t xml:space="preserve"> в 08 час. 37 мин.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263D3" w:rsidRPr="00205980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263D3" w:rsidRPr="00AE7826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частная</w:t>
            </w:r>
          </w:p>
        </w:tc>
        <w:tc>
          <w:tcPr>
            <w:tcW w:w="817" w:type="pct"/>
            <w:vAlign w:val="center"/>
          </w:tcPr>
          <w:p w:rsidR="000263D3" w:rsidRPr="00D00422" w:rsidRDefault="00BB66D5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НППБ при эксплуатации электрооборудования</w:t>
            </w:r>
          </w:p>
        </w:tc>
        <w:tc>
          <w:tcPr>
            <w:tcW w:w="576" w:type="pct"/>
          </w:tcPr>
          <w:p w:rsidR="000263D3" w:rsidRPr="00D00422" w:rsidRDefault="0031239A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работающий</w:t>
            </w:r>
          </w:p>
        </w:tc>
      </w:tr>
      <w:tr w:rsidR="000263D3" w:rsidRPr="00986EE2" w:rsidTr="00922708">
        <w:trPr>
          <w:trHeight w:val="170"/>
        </w:trPr>
        <w:tc>
          <w:tcPr>
            <w:tcW w:w="771" w:type="pct"/>
            <w:shd w:val="clear" w:color="auto" w:fill="D9D9D9" w:themeFill="background1" w:themeFillShade="D9"/>
            <w:vAlign w:val="center"/>
          </w:tcPr>
          <w:p w:rsidR="000263D3" w:rsidRDefault="000263D3" w:rsidP="000263D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Чекменевское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263D3" w:rsidRPr="00481878" w:rsidRDefault="000263D3" w:rsidP="000263D3">
            <w:pPr>
              <w:rPr>
                <w:szCs w:val="24"/>
              </w:rPr>
            </w:pPr>
            <w:r>
              <w:rPr>
                <w:szCs w:val="24"/>
              </w:rPr>
              <w:t>------------------</w:t>
            </w:r>
          </w:p>
        </w:tc>
        <w:tc>
          <w:tcPr>
            <w:tcW w:w="672" w:type="pct"/>
            <w:vAlign w:val="center"/>
          </w:tcPr>
          <w:p w:rsidR="000263D3" w:rsidRPr="00481878" w:rsidRDefault="000263D3" w:rsidP="000263D3">
            <w:pPr>
              <w:jc w:val="center"/>
              <w:rPr>
                <w:szCs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0263D3" w:rsidRDefault="000263D3" w:rsidP="000263D3">
            <w:pPr>
              <w:jc w:val="center"/>
              <w:rPr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263D3" w:rsidRDefault="000263D3" w:rsidP="000263D3">
            <w:pPr>
              <w:rPr>
                <w:szCs w:val="24"/>
              </w:rPr>
            </w:pPr>
          </w:p>
        </w:tc>
        <w:tc>
          <w:tcPr>
            <w:tcW w:w="817" w:type="pct"/>
            <w:vAlign w:val="center"/>
          </w:tcPr>
          <w:p w:rsidR="000263D3" w:rsidRDefault="000263D3" w:rsidP="000263D3">
            <w:pPr>
              <w:jc w:val="center"/>
              <w:rPr>
                <w:szCs w:val="24"/>
              </w:rPr>
            </w:pPr>
          </w:p>
        </w:tc>
        <w:tc>
          <w:tcPr>
            <w:tcW w:w="576" w:type="pct"/>
          </w:tcPr>
          <w:p w:rsidR="000263D3" w:rsidRDefault="000263D3" w:rsidP="000263D3">
            <w:pPr>
              <w:jc w:val="center"/>
              <w:rPr>
                <w:szCs w:val="24"/>
              </w:rPr>
            </w:pPr>
          </w:p>
        </w:tc>
      </w:tr>
      <w:tr w:rsidR="000263D3" w:rsidRPr="00986EE2" w:rsidTr="00922708">
        <w:trPr>
          <w:trHeight w:val="170"/>
        </w:trPr>
        <w:tc>
          <w:tcPr>
            <w:tcW w:w="771" w:type="pct"/>
            <w:shd w:val="clear" w:color="auto" w:fill="D9D9D9" w:themeFill="background1" w:themeFillShade="D9"/>
            <w:vAlign w:val="center"/>
          </w:tcPr>
          <w:p w:rsidR="000263D3" w:rsidRDefault="000263D3" w:rsidP="000263D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Чайковское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263D3" w:rsidRPr="00AE7826" w:rsidRDefault="000263D3" w:rsidP="000263D3">
            <w:pPr>
              <w:rPr>
                <w:szCs w:val="24"/>
              </w:rPr>
            </w:pPr>
            <w:r>
              <w:rPr>
                <w:szCs w:val="24"/>
              </w:rPr>
              <w:t>------------------</w:t>
            </w:r>
          </w:p>
        </w:tc>
        <w:tc>
          <w:tcPr>
            <w:tcW w:w="672" w:type="pct"/>
            <w:vAlign w:val="center"/>
          </w:tcPr>
          <w:p w:rsidR="000263D3" w:rsidRPr="00AE7826" w:rsidRDefault="000263D3" w:rsidP="000263D3">
            <w:pPr>
              <w:jc w:val="center"/>
              <w:rPr>
                <w:szCs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0263D3" w:rsidRPr="00205980" w:rsidRDefault="000263D3" w:rsidP="000263D3">
            <w:pPr>
              <w:jc w:val="center"/>
              <w:rPr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263D3" w:rsidRPr="00AE7826" w:rsidRDefault="000263D3" w:rsidP="000263D3">
            <w:pPr>
              <w:jc w:val="center"/>
              <w:rPr>
                <w:szCs w:val="24"/>
              </w:rPr>
            </w:pPr>
          </w:p>
        </w:tc>
        <w:tc>
          <w:tcPr>
            <w:tcW w:w="817" w:type="pct"/>
            <w:vAlign w:val="center"/>
          </w:tcPr>
          <w:p w:rsidR="000263D3" w:rsidRPr="00D00422" w:rsidRDefault="000263D3" w:rsidP="000263D3">
            <w:pPr>
              <w:jc w:val="center"/>
              <w:rPr>
                <w:szCs w:val="24"/>
              </w:rPr>
            </w:pPr>
          </w:p>
        </w:tc>
        <w:tc>
          <w:tcPr>
            <w:tcW w:w="576" w:type="pct"/>
          </w:tcPr>
          <w:p w:rsidR="000263D3" w:rsidRPr="00D00422" w:rsidRDefault="000263D3" w:rsidP="000263D3">
            <w:pPr>
              <w:jc w:val="center"/>
              <w:rPr>
                <w:szCs w:val="24"/>
              </w:rPr>
            </w:pPr>
          </w:p>
        </w:tc>
      </w:tr>
      <w:tr w:rsidR="000263D3" w:rsidRPr="00986EE2" w:rsidTr="00922708">
        <w:trPr>
          <w:trHeight w:val="170"/>
        </w:trPr>
        <w:tc>
          <w:tcPr>
            <w:tcW w:w="771" w:type="pct"/>
            <w:shd w:val="clear" w:color="auto" w:fill="D9D9D9" w:themeFill="background1" w:themeFillShade="D9"/>
            <w:vAlign w:val="center"/>
          </w:tcPr>
          <w:p w:rsidR="000263D3" w:rsidRDefault="000263D3" w:rsidP="000263D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Шерьинское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263D3" w:rsidRPr="00AE7826" w:rsidRDefault="000263D3" w:rsidP="000263D3">
            <w:pPr>
              <w:rPr>
                <w:szCs w:val="24"/>
              </w:rPr>
            </w:pPr>
            <w:r>
              <w:rPr>
                <w:szCs w:val="24"/>
              </w:rPr>
              <w:t>------------------</w:t>
            </w:r>
          </w:p>
        </w:tc>
        <w:tc>
          <w:tcPr>
            <w:tcW w:w="672" w:type="pct"/>
            <w:vAlign w:val="center"/>
          </w:tcPr>
          <w:p w:rsidR="000263D3" w:rsidRPr="00AE7826" w:rsidRDefault="000263D3" w:rsidP="000263D3">
            <w:pPr>
              <w:jc w:val="center"/>
              <w:rPr>
                <w:szCs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0263D3" w:rsidRDefault="000263D3" w:rsidP="000263D3">
            <w:pPr>
              <w:jc w:val="center"/>
              <w:rPr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263D3" w:rsidRDefault="000263D3" w:rsidP="000263D3">
            <w:pPr>
              <w:rPr>
                <w:szCs w:val="24"/>
              </w:rPr>
            </w:pPr>
          </w:p>
        </w:tc>
        <w:tc>
          <w:tcPr>
            <w:tcW w:w="817" w:type="pct"/>
            <w:vAlign w:val="center"/>
          </w:tcPr>
          <w:p w:rsidR="000263D3" w:rsidRPr="00D00422" w:rsidRDefault="000263D3" w:rsidP="000263D3">
            <w:pPr>
              <w:jc w:val="center"/>
              <w:rPr>
                <w:szCs w:val="24"/>
              </w:rPr>
            </w:pPr>
          </w:p>
        </w:tc>
        <w:tc>
          <w:tcPr>
            <w:tcW w:w="576" w:type="pct"/>
          </w:tcPr>
          <w:p w:rsidR="000263D3" w:rsidRPr="00D00422" w:rsidRDefault="000263D3" w:rsidP="000263D3">
            <w:pPr>
              <w:jc w:val="center"/>
              <w:rPr>
                <w:szCs w:val="24"/>
              </w:rPr>
            </w:pPr>
          </w:p>
        </w:tc>
      </w:tr>
      <w:tr w:rsidR="000263D3" w:rsidRPr="00986EE2" w:rsidTr="00922708">
        <w:trPr>
          <w:trHeight w:val="170"/>
        </w:trPr>
        <w:tc>
          <w:tcPr>
            <w:tcW w:w="771" w:type="pct"/>
            <w:vMerge w:val="restart"/>
            <w:shd w:val="clear" w:color="auto" w:fill="D9D9D9" w:themeFill="background1" w:themeFillShade="D9"/>
            <w:vAlign w:val="center"/>
          </w:tcPr>
          <w:p w:rsidR="000263D3" w:rsidRDefault="000263D3" w:rsidP="000263D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Григорьевское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263D3" w:rsidRPr="00F068AE" w:rsidRDefault="000263D3" w:rsidP="000263D3">
            <w:pPr>
              <w:rPr>
                <w:sz w:val="23"/>
                <w:szCs w:val="23"/>
              </w:rPr>
            </w:pPr>
            <w:r w:rsidRPr="000263D3">
              <w:rPr>
                <w:sz w:val="23"/>
                <w:szCs w:val="23"/>
              </w:rPr>
              <w:t>ст.</w:t>
            </w:r>
            <w:r>
              <w:rPr>
                <w:sz w:val="23"/>
                <w:szCs w:val="23"/>
              </w:rPr>
              <w:t xml:space="preserve"> </w:t>
            </w:r>
            <w:r w:rsidRPr="000263D3">
              <w:rPr>
                <w:sz w:val="23"/>
                <w:szCs w:val="23"/>
              </w:rPr>
              <w:t>Григорьевская ул.</w:t>
            </w:r>
            <w:r>
              <w:rPr>
                <w:sz w:val="23"/>
                <w:szCs w:val="23"/>
              </w:rPr>
              <w:t xml:space="preserve"> </w:t>
            </w:r>
            <w:r w:rsidRPr="000263D3">
              <w:rPr>
                <w:sz w:val="23"/>
                <w:szCs w:val="23"/>
              </w:rPr>
              <w:t>Молодежная, 9</w:t>
            </w:r>
          </w:p>
        </w:tc>
        <w:tc>
          <w:tcPr>
            <w:tcW w:w="672" w:type="pct"/>
            <w:vAlign w:val="center"/>
          </w:tcPr>
          <w:p w:rsidR="000263D3" w:rsidRPr="00AE7826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04.01.2018</w:t>
            </w:r>
            <w:r w:rsidR="0031239A">
              <w:rPr>
                <w:szCs w:val="24"/>
              </w:rPr>
              <w:t xml:space="preserve"> в 00 час. 50 мин.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263D3" w:rsidRPr="00205980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263D3" w:rsidRPr="00AE7826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частная</w:t>
            </w:r>
          </w:p>
        </w:tc>
        <w:tc>
          <w:tcPr>
            <w:tcW w:w="817" w:type="pct"/>
            <w:vAlign w:val="center"/>
          </w:tcPr>
          <w:p w:rsidR="000263D3" w:rsidRPr="00D00422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НППБ при эксплуатации электрооборудования</w:t>
            </w:r>
          </w:p>
        </w:tc>
        <w:tc>
          <w:tcPr>
            <w:tcW w:w="576" w:type="pct"/>
          </w:tcPr>
          <w:p w:rsidR="000263D3" w:rsidRPr="00D00422" w:rsidRDefault="0031239A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работающий</w:t>
            </w:r>
          </w:p>
        </w:tc>
      </w:tr>
      <w:tr w:rsidR="000263D3" w:rsidRPr="00986EE2" w:rsidTr="00922708">
        <w:trPr>
          <w:trHeight w:val="170"/>
        </w:trPr>
        <w:tc>
          <w:tcPr>
            <w:tcW w:w="771" w:type="pct"/>
            <w:vMerge/>
            <w:shd w:val="clear" w:color="auto" w:fill="D9D9D9" w:themeFill="background1" w:themeFillShade="D9"/>
            <w:vAlign w:val="center"/>
          </w:tcPr>
          <w:p w:rsidR="000263D3" w:rsidRDefault="000263D3" w:rsidP="000263D3">
            <w:pPr>
              <w:rPr>
                <w:szCs w:val="24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0263D3" w:rsidRDefault="000263D3" w:rsidP="000263D3">
            <w:pPr>
              <w:rPr>
                <w:sz w:val="23"/>
                <w:szCs w:val="23"/>
              </w:rPr>
            </w:pPr>
            <w:r w:rsidRPr="000263D3">
              <w:rPr>
                <w:sz w:val="23"/>
                <w:szCs w:val="23"/>
              </w:rPr>
              <w:t xml:space="preserve">д. </w:t>
            </w:r>
            <w:proofErr w:type="spellStart"/>
            <w:r w:rsidRPr="000263D3">
              <w:rPr>
                <w:sz w:val="23"/>
                <w:szCs w:val="23"/>
              </w:rPr>
              <w:t>Еранино</w:t>
            </w:r>
            <w:proofErr w:type="spellEnd"/>
            <w:r w:rsidRPr="000263D3">
              <w:rPr>
                <w:sz w:val="23"/>
                <w:szCs w:val="23"/>
              </w:rPr>
              <w:t xml:space="preserve"> </w:t>
            </w:r>
            <w:proofErr w:type="spellStart"/>
            <w:r w:rsidRPr="000263D3">
              <w:rPr>
                <w:sz w:val="23"/>
                <w:szCs w:val="23"/>
              </w:rPr>
              <w:t>ул.Березовая</w:t>
            </w:r>
            <w:proofErr w:type="spellEnd"/>
            <w:r w:rsidRPr="000263D3">
              <w:rPr>
                <w:sz w:val="23"/>
                <w:szCs w:val="23"/>
              </w:rPr>
              <w:t>, 12</w:t>
            </w:r>
          </w:p>
        </w:tc>
        <w:tc>
          <w:tcPr>
            <w:tcW w:w="672" w:type="pct"/>
            <w:vAlign w:val="center"/>
          </w:tcPr>
          <w:p w:rsidR="000263D3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23.01.2018</w:t>
            </w:r>
            <w:r w:rsidR="009D144F">
              <w:rPr>
                <w:szCs w:val="24"/>
              </w:rPr>
              <w:t xml:space="preserve"> в 06 час. 36 мин.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263D3" w:rsidRPr="00205980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263D3" w:rsidRPr="00AE7826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частная</w:t>
            </w:r>
          </w:p>
        </w:tc>
        <w:tc>
          <w:tcPr>
            <w:tcW w:w="817" w:type="pct"/>
            <w:vAlign w:val="center"/>
          </w:tcPr>
          <w:p w:rsidR="000263D3" w:rsidRPr="00D00422" w:rsidRDefault="000263D3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НППБ при эксплуатации электрооборудования</w:t>
            </w:r>
          </w:p>
        </w:tc>
        <w:tc>
          <w:tcPr>
            <w:tcW w:w="576" w:type="pct"/>
          </w:tcPr>
          <w:p w:rsidR="000263D3" w:rsidRPr="00D00422" w:rsidRDefault="009D144F" w:rsidP="00026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пенсионер</w:t>
            </w:r>
          </w:p>
        </w:tc>
      </w:tr>
      <w:tr w:rsidR="000263D3" w:rsidRPr="00986EE2" w:rsidTr="00922708">
        <w:trPr>
          <w:trHeight w:val="170"/>
        </w:trPr>
        <w:tc>
          <w:tcPr>
            <w:tcW w:w="771" w:type="pct"/>
            <w:shd w:val="clear" w:color="auto" w:fill="D9D9D9" w:themeFill="background1" w:themeFillShade="D9"/>
            <w:vAlign w:val="center"/>
          </w:tcPr>
          <w:p w:rsidR="000263D3" w:rsidRDefault="000263D3" w:rsidP="000263D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Постаноговское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263D3" w:rsidRPr="00AE7826" w:rsidRDefault="000263D3" w:rsidP="000263D3">
            <w:pPr>
              <w:rPr>
                <w:szCs w:val="24"/>
              </w:rPr>
            </w:pPr>
            <w:r>
              <w:rPr>
                <w:szCs w:val="24"/>
              </w:rPr>
              <w:t>-------------------</w:t>
            </w:r>
          </w:p>
        </w:tc>
        <w:tc>
          <w:tcPr>
            <w:tcW w:w="672" w:type="pct"/>
            <w:vAlign w:val="center"/>
          </w:tcPr>
          <w:p w:rsidR="000263D3" w:rsidRPr="00AE7826" w:rsidRDefault="000263D3" w:rsidP="000263D3">
            <w:pPr>
              <w:jc w:val="center"/>
              <w:rPr>
                <w:szCs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0263D3" w:rsidRDefault="000263D3" w:rsidP="000263D3">
            <w:pPr>
              <w:jc w:val="center"/>
              <w:rPr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263D3" w:rsidRDefault="000263D3" w:rsidP="000263D3">
            <w:pPr>
              <w:rPr>
                <w:szCs w:val="24"/>
              </w:rPr>
            </w:pPr>
          </w:p>
        </w:tc>
        <w:tc>
          <w:tcPr>
            <w:tcW w:w="817" w:type="pct"/>
            <w:vAlign w:val="center"/>
          </w:tcPr>
          <w:p w:rsidR="000263D3" w:rsidRPr="00D00422" w:rsidRDefault="000263D3" w:rsidP="000263D3">
            <w:pPr>
              <w:jc w:val="center"/>
              <w:rPr>
                <w:szCs w:val="24"/>
              </w:rPr>
            </w:pPr>
          </w:p>
        </w:tc>
        <w:tc>
          <w:tcPr>
            <w:tcW w:w="576" w:type="pct"/>
          </w:tcPr>
          <w:p w:rsidR="000263D3" w:rsidRPr="00D00422" w:rsidRDefault="000263D3" w:rsidP="000263D3">
            <w:pPr>
              <w:jc w:val="center"/>
              <w:rPr>
                <w:szCs w:val="24"/>
              </w:rPr>
            </w:pPr>
          </w:p>
        </w:tc>
      </w:tr>
    </w:tbl>
    <w:p w:rsidR="005943F4" w:rsidRDefault="00602678" w:rsidP="006D3709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A3CEF" w:rsidRDefault="006D3709" w:rsidP="00B53711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И</w:t>
      </w:r>
      <w:r w:rsidR="00E8080E" w:rsidRPr="00583B4E">
        <w:rPr>
          <w:rFonts w:ascii="Times New Roman" w:hAnsi="Times New Roman" w:cs="Times New Roman"/>
          <w:color w:val="auto"/>
          <w:sz w:val="24"/>
          <w:szCs w:val="24"/>
        </w:rPr>
        <w:t xml:space="preserve">з приведенных таблиц видны </w:t>
      </w:r>
      <w:r w:rsidR="00602678" w:rsidRPr="00583B4E">
        <w:rPr>
          <w:rFonts w:ascii="Times New Roman" w:hAnsi="Times New Roman" w:cs="Times New Roman"/>
          <w:color w:val="auto"/>
          <w:sz w:val="24"/>
          <w:szCs w:val="24"/>
        </w:rPr>
        <w:t>поселения и населенные пункты, где наблюдается рост количества пожаров</w:t>
      </w:r>
      <w:r w:rsidR="009032EA">
        <w:rPr>
          <w:rFonts w:ascii="Times New Roman" w:hAnsi="Times New Roman" w:cs="Times New Roman"/>
          <w:color w:val="auto"/>
          <w:sz w:val="24"/>
          <w:szCs w:val="24"/>
        </w:rPr>
        <w:t xml:space="preserve"> и их последствий</w:t>
      </w:r>
      <w:r w:rsidR="00602678" w:rsidRPr="00583B4E">
        <w:rPr>
          <w:rFonts w:ascii="Times New Roman" w:hAnsi="Times New Roman" w:cs="Times New Roman"/>
          <w:color w:val="auto"/>
          <w:sz w:val="24"/>
          <w:szCs w:val="24"/>
        </w:rPr>
        <w:t xml:space="preserve">, видны </w:t>
      </w:r>
      <w:r w:rsidR="00790D8E" w:rsidRPr="00583B4E">
        <w:rPr>
          <w:rFonts w:ascii="Times New Roman" w:hAnsi="Times New Roman" w:cs="Times New Roman"/>
          <w:color w:val="auto"/>
          <w:sz w:val="24"/>
          <w:szCs w:val="24"/>
        </w:rPr>
        <w:t>поселения,</w:t>
      </w:r>
      <w:r w:rsidR="006205C2">
        <w:rPr>
          <w:rFonts w:ascii="Times New Roman" w:hAnsi="Times New Roman" w:cs="Times New Roman"/>
          <w:color w:val="auto"/>
          <w:sz w:val="24"/>
          <w:szCs w:val="24"/>
        </w:rPr>
        <w:t xml:space="preserve"> в которых</w:t>
      </w:r>
      <w:r w:rsidR="00602678" w:rsidRPr="00583B4E">
        <w:rPr>
          <w:rFonts w:ascii="Times New Roman" w:hAnsi="Times New Roman" w:cs="Times New Roman"/>
          <w:color w:val="auto"/>
          <w:sz w:val="24"/>
          <w:szCs w:val="24"/>
        </w:rPr>
        <w:t xml:space="preserve"> превышен относительный показатель по количеству </w:t>
      </w:r>
      <w:r w:rsidR="004216AA" w:rsidRPr="004216AA">
        <w:rPr>
          <w:rFonts w:ascii="Times New Roman" w:hAnsi="Times New Roman" w:cs="Times New Roman"/>
          <w:color w:val="auto"/>
          <w:sz w:val="24"/>
          <w:szCs w:val="24"/>
        </w:rPr>
        <w:t>пожаров и</w:t>
      </w:r>
      <w:r w:rsidR="00790D8E" w:rsidRPr="00583B4E">
        <w:rPr>
          <w:rFonts w:ascii="Times New Roman" w:hAnsi="Times New Roman" w:cs="Times New Roman"/>
          <w:color w:val="auto"/>
          <w:sz w:val="24"/>
          <w:szCs w:val="24"/>
        </w:rPr>
        <w:t xml:space="preserve"> др</w:t>
      </w:r>
      <w:r w:rsidR="009032EA">
        <w:rPr>
          <w:rFonts w:ascii="Times New Roman" w:hAnsi="Times New Roman" w:cs="Times New Roman"/>
          <w:color w:val="auto"/>
          <w:sz w:val="24"/>
          <w:szCs w:val="24"/>
        </w:rPr>
        <w:t>угие</w:t>
      </w:r>
      <w:r w:rsidR="00583B4E" w:rsidRPr="00583B4E">
        <w:rPr>
          <w:rFonts w:ascii="Times New Roman" w:hAnsi="Times New Roman" w:cs="Times New Roman"/>
          <w:color w:val="auto"/>
          <w:sz w:val="24"/>
          <w:szCs w:val="24"/>
        </w:rPr>
        <w:t xml:space="preserve"> показатели отражающие оперативную обстановку</w:t>
      </w:r>
      <w:r w:rsidR="00F24829">
        <w:rPr>
          <w:rFonts w:ascii="Times New Roman" w:hAnsi="Times New Roman" w:cs="Times New Roman"/>
          <w:color w:val="auto"/>
          <w:sz w:val="24"/>
          <w:szCs w:val="24"/>
        </w:rPr>
        <w:t xml:space="preserve"> с пожарами и их последствиями.</w:t>
      </w:r>
    </w:p>
    <w:p w:rsidR="00D26E56" w:rsidRDefault="00D26E56" w:rsidP="00B53711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D26E56" w:rsidRDefault="00D26E56" w:rsidP="00B53711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83B4E" w:rsidRDefault="00F24829" w:rsidP="004166A6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583B4E"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5705475" cy="20478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0598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24829" w:rsidRDefault="00F24829" w:rsidP="004166A6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1509E3" w:rsidRDefault="001509E3" w:rsidP="00C60EB9">
      <w:pPr>
        <w:pStyle w:val="ab"/>
        <w:spacing w:before="0" w:beforeAutospacing="0" w:after="0" w:afterAutospacing="0"/>
        <w:ind w:firstLine="708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53711" w:rsidRDefault="00B53711" w:rsidP="00C60EB9">
      <w:pPr>
        <w:pStyle w:val="ab"/>
        <w:spacing w:before="0" w:beforeAutospacing="0" w:after="0" w:afterAutospacing="0"/>
        <w:ind w:firstLine="708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22708" w:rsidRDefault="00922708" w:rsidP="00C60EB9">
      <w:pPr>
        <w:pStyle w:val="ab"/>
        <w:spacing w:before="0" w:beforeAutospacing="0" w:after="0" w:afterAutospacing="0"/>
        <w:ind w:firstLine="708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60EB9" w:rsidRDefault="00C60EB9" w:rsidP="00C60EB9">
      <w:pPr>
        <w:pStyle w:val="ab"/>
        <w:spacing w:before="0" w:beforeAutospacing="0" w:after="0" w:afterAutospacing="0"/>
        <w:ind w:firstLine="708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2FE9">
        <w:rPr>
          <w:rFonts w:ascii="Times New Roman" w:hAnsi="Times New Roman" w:cs="Times New Roman"/>
          <w:b/>
          <w:color w:val="auto"/>
          <w:sz w:val="24"/>
          <w:szCs w:val="24"/>
        </w:rPr>
        <w:t>Основными причинами пожаров с начала 201</w:t>
      </w:r>
      <w:r w:rsidR="00BB66D5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4C2F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года на территории </w:t>
      </w:r>
      <w:proofErr w:type="spellStart"/>
      <w:r w:rsidRPr="004C2FE9">
        <w:rPr>
          <w:rFonts w:ascii="Times New Roman" w:hAnsi="Times New Roman" w:cs="Times New Roman"/>
          <w:b/>
          <w:color w:val="auto"/>
          <w:sz w:val="24"/>
          <w:szCs w:val="24"/>
        </w:rPr>
        <w:t>Нытвенского</w:t>
      </w:r>
      <w:proofErr w:type="spellEnd"/>
      <w:r w:rsidRPr="004C2F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района, </w:t>
      </w:r>
      <w:r w:rsidRPr="004C2FE9">
        <w:rPr>
          <w:rFonts w:ascii="Times New Roman" w:hAnsi="Times New Roman" w:cs="Times New Roman"/>
          <w:b/>
          <w:sz w:val="24"/>
          <w:szCs w:val="24"/>
        </w:rPr>
        <w:t>по которым наблюдается ухудшение показателей</w:t>
      </w:r>
      <w:r>
        <w:rPr>
          <w:rFonts w:ascii="Times New Roman" w:hAnsi="Times New Roman" w:cs="Times New Roman"/>
          <w:b/>
          <w:sz w:val="24"/>
          <w:szCs w:val="24"/>
        </w:rPr>
        <w:t>, явились</w:t>
      </w:r>
      <w:r w:rsidRPr="004C2FE9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C60EB9" w:rsidRDefault="00C60EB9" w:rsidP="00C60EB9">
      <w:pPr>
        <w:pStyle w:val="ab"/>
        <w:spacing w:before="0" w:beforeAutospacing="0" w:after="0" w:afterAutospacing="0"/>
        <w:ind w:firstLine="708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06"/>
        <w:gridCol w:w="806"/>
        <w:gridCol w:w="806"/>
        <w:gridCol w:w="806"/>
        <w:gridCol w:w="807"/>
        <w:gridCol w:w="807"/>
        <w:gridCol w:w="807"/>
        <w:gridCol w:w="592"/>
        <w:gridCol w:w="851"/>
        <w:gridCol w:w="679"/>
        <w:gridCol w:w="723"/>
        <w:gridCol w:w="766"/>
        <w:gridCol w:w="809"/>
      </w:tblGrid>
      <w:tr w:rsidR="00C60EB9" w:rsidRPr="00533FF3" w:rsidTr="00694BF7">
        <w:tc>
          <w:tcPr>
            <w:tcW w:w="4536" w:type="dxa"/>
            <w:vMerge w:val="restart"/>
            <w:shd w:val="clear" w:color="auto" w:fill="auto"/>
          </w:tcPr>
          <w:p w:rsidR="00C60EB9" w:rsidRPr="00533FF3" w:rsidRDefault="001509E3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="00C60EB9"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ричины пожаров</w:t>
            </w:r>
          </w:p>
        </w:tc>
        <w:tc>
          <w:tcPr>
            <w:tcW w:w="9256" w:type="dxa"/>
            <w:gridSpan w:val="12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Количество, по месяцам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C60EB9" w:rsidRPr="00533FF3" w:rsidTr="00694BF7">
        <w:tc>
          <w:tcPr>
            <w:tcW w:w="4536" w:type="dxa"/>
            <w:vMerge/>
            <w:shd w:val="clear" w:color="auto" w:fill="auto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92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679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723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766" w:type="dxa"/>
            <w:shd w:val="clear" w:color="auto" w:fill="C4BC96" w:themeFill="background2" w:themeFillShade="BF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77"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t>Всего</w:t>
            </w:r>
          </w:p>
        </w:tc>
      </w:tr>
      <w:tr w:rsidR="00C60EB9" w:rsidRPr="00533FF3" w:rsidTr="00D32DF4">
        <w:tc>
          <w:tcPr>
            <w:tcW w:w="4536" w:type="dxa"/>
            <w:shd w:val="clear" w:color="auto" w:fill="auto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НППБ при эксплуатации и устройстве электрооборудования</w:t>
            </w:r>
          </w:p>
        </w:tc>
        <w:tc>
          <w:tcPr>
            <w:tcW w:w="806" w:type="dxa"/>
            <w:vAlign w:val="center"/>
          </w:tcPr>
          <w:p w:rsidR="00C60EB9" w:rsidRPr="00C3699C" w:rsidRDefault="00BB66D5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C60EB9" w:rsidRPr="00D32DF4" w:rsidRDefault="00BB66D5" w:rsidP="00D26E56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C60EB9" w:rsidRPr="00533FF3" w:rsidTr="00D32DF4">
        <w:tc>
          <w:tcPr>
            <w:tcW w:w="4536" w:type="dxa"/>
            <w:shd w:val="clear" w:color="auto" w:fill="auto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НППБ при устройстве и эксплуатации отопительных печей</w:t>
            </w:r>
          </w:p>
        </w:tc>
        <w:tc>
          <w:tcPr>
            <w:tcW w:w="806" w:type="dxa"/>
            <w:vAlign w:val="center"/>
          </w:tcPr>
          <w:p w:rsidR="00C60EB9" w:rsidRPr="00C3699C" w:rsidRDefault="00BB66D5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C60EB9" w:rsidRPr="00D32DF4" w:rsidRDefault="00BB66D5" w:rsidP="00D32DF4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C60EB9" w:rsidRPr="00533FF3" w:rsidTr="00D32DF4">
        <w:tc>
          <w:tcPr>
            <w:tcW w:w="4536" w:type="dxa"/>
            <w:shd w:val="clear" w:color="auto" w:fill="auto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НОСО</w:t>
            </w: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C60EB9" w:rsidRPr="00D32DF4" w:rsidRDefault="00C60EB9" w:rsidP="00D32DF4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C60EB9" w:rsidRPr="00533FF3" w:rsidTr="00D32DF4">
        <w:tc>
          <w:tcPr>
            <w:tcW w:w="4536" w:type="dxa"/>
            <w:shd w:val="clear" w:color="auto" w:fill="auto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right="-108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НОСО при курении</w:t>
            </w: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C60EB9" w:rsidRPr="00D32DF4" w:rsidRDefault="00C60EB9" w:rsidP="00D32DF4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C60EB9" w:rsidRPr="00533FF3" w:rsidTr="00D32DF4">
        <w:tc>
          <w:tcPr>
            <w:tcW w:w="4536" w:type="dxa"/>
            <w:shd w:val="clear" w:color="auto" w:fill="auto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Поджог</w:t>
            </w: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C60EB9" w:rsidRPr="00D32DF4" w:rsidRDefault="00C60EB9" w:rsidP="00D32DF4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C60EB9" w:rsidRPr="00533FF3" w:rsidTr="00694BF7">
        <w:tc>
          <w:tcPr>
            <w:tcW w:w="4536" w:type="dxa"/>
            <w:shd w:val="clear" w:color="auto" w:fill="auto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Детская шалость</w:t>
            </w: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60EB9" w:rsidRPr="008136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60EB9" w:rsidRPr="00533FF3" w:rsidTr="00694BF7">
        <w:tc>
          <w:tcPr>
            <w:tcW w:w="4536" w:type="dxa"/>
            <w:shd w:val="clear" w:color="auto" w:fill="auto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Устанавливается</w:t>
            </w:r>
          </w:p>
        </w:tc>
        <w:tc>
          <w:tcPr>
            <w:tcW w:w="806" w:type="dxa"/>
            <w:vAlign w:val="center"/>
          </w:tcPr>
          <w:p w:rsidR="00C60EB9" w:rsidRPr="00C3699C" w:rsidRDefault="00BB66D5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60EB9" w:rsidRPr="008136F3" w:rsidRDefault="00BB66D5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60EB9" w:rsidRPr="00533FF3" w:rsidTr="00694BF7">
        <w:tc>
          <w:tcPr>
            <w:tcW w:w="4536" w:type="dxa"/>
            <w:shd w:val="clear" w:color="auto" w:fill="auto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Газовое оборудование</w:t>
            </w: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C60EB9" w:rsidRPr="00533FF3" w:rsidTr="00694BF7">
        <w:tc>
          <w:tcPr>
            <w:tcW w:w="4536" w:type="dxa"/>
            <w:shd w:val="clear" w:color="auto" w:fill="auto"/>
            <w:vAlign w:val="center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Неисправность узлов, агрегатов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60EB9" w:rsidRPr="00C3699C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60EB9" w:rsidRPr="00533FF3" w:rsidRDefault="00C60EB9" w:rsidP="00694BF7">
            <w:pPr>
              <w:pStyle w:val="ab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bookmarkEnd w:id="0"/>
    </w:tbl>
    <w:p w:rsidR="00B53711" w:rsidRDefault="00B53711" w:rsidP="00B53711">
      <w:pPr>
        <w:pStyle w:val="ab"/>
        <w:spacing w:before="0" w:beforeAutospacing="0" w:after="0" w:afterAutospacing="0"/>
        <w:ind w:left="644" w:firstLin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4216AA" w:rsidRDefault="004216AA" w:rsidP="00B53711">
      <w:pPr>
        <w:pStyle w:val="ab"/>
        <w:spacing w:before="0" w:beforeAutospacing="0" w:after="0" w:afterAutospacing="0"/>
        <w:ind w:left="644" w:firstLin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4216AA" w:rsidRDefault="004216AA" w:rsidP="00B53711">
      <w:pPr>
        <w:pStyle w:val="ab"/>
        <w:spacing w:before="0" w:beforeAutospacing="0" w:after="0" w:afterAutospacing="0"/>
        <w:ind w:left="644" w:firstLin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922708" w:rsidRDefault="00922708" w:rsidP="00B53711">
      <w:pPr>
        <w:pStyle w:val="ab"/>
        <w:spacing w:before="0" w:beforeAutospacing="0" w:after="0" w:afterAutospacing="0"/>
        <w:ind w:left="644" w:firstLin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4216AA" w:rsidRPr="00B53711" w:rsidRDefault="004216AA" w:rsidP="00B53711">
      <w:pPr>
        <w:pStyle w:val="ab"/>
        <w:spacing w:before="0" w:beforeAutospacing="0" w:after="0" w:afterAutospacing="0"/>
        <w:ind w:left="644" w:firstLin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A13457" w:rsidRPr="00DD7570" w:rsidRDefault="00583B4E" w:rsidP="00583B4E">
      <w:pPr>
        <w:pStyle w:val="a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D659C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Причины и условия возникновения пожаров, произошедших в </w:t>
      </w:r>
      <w:r w:rsidR="003A11D0">
        <w:rPr>
          <w:rFonts w:ascii="Times New Roman" w:hAnsi="Times New Roman" w:cs="Times New Roman"/>
          <w:b/>
          <w:sz w:val="28"/>
          <w:szCs w:val="28"/>
          <w:u w:val="single"/>
        </w:rPr>
        <w:t>январе 2018</w:t>
      </w:r>
      <w:r w:rsidRPr="00D65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на территории </w:t>
      </w:r>
      <w:proofErr w:type="spellStart"/>
      <w:r w:rsidRPr="00D659C7">
        <w:rPr>
          <w:rFonts w:ascii="Times New Roman" w:hAnsi="Times New Roman" w:cs="Times New Roman"/>
          <w:b/>
          <w:sz w:val="28"/>
          <w:szCs w:val="28"/>
          <w:u w:val="single"/>
        </w:rPr>
        <w:t>Нытвенского</w:t>
      </w:r>
      <w:proofErr w:type="spellEnd"/>
      <w:r w:rsidRPr="00D65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района: </w:t>
      </w:r>
    </w:p>
    <w:p w:rsidR="00DD7570" w:rsidRDefault="00DD7570" w:rsidP="00DD7570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5888" w:rsidRPr="009D144F" w:rsidRDefault="00B95888" w:rsidP="0031239A">
      <w:pPr>
        <w:pStyle w:val="100"/>
        <w:shd w:val="clear" w:color="auto" w:fill="auto"/>
        <w:spacing w:after="0"/>
        <w:ind w:left="20" w:right="1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D144F">
        <w:rPr>
          <w:rFonts w:ascii="Times New Roman" w:hAnsi="Times New Roman" w:cs="Times New Roman"/>
          <w:b/>
          <w:sz w:val="24"/>
          <w:szCs w:val="24"/>
          <w:u w:val="single"/>
        </w:rPr>
        <w:t>04.01.2018 года в 00 час. 50 мин.</w:t>
      </w:r>
      <w:r w:rsidRPr="009D144F">
        <w:rPr>
          <w:rFonts w:ascii="Times New Roman" w:hAnsi="Times New Roman" w:cs="Times New Roman"/>
          <w:sz w:val="24"/>
          <w:szCs w:val="24"/>
        </w:rPr>
        <w:t xml:space="preserve"> поступило сообщение о пожаре в жилом доме по адресу: </w:t>
      </w:r>
      <w:proofErr w:type="spellStart"/>
      <w:r w:rsidRPr="009D144F"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r w:rsidRPr="009D144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9D144F">
        <w:rPr>
          <w:rFonts w:ascii="Times New Roman" w:hAnsi="Times New Roman" w:cs="Times New Roman"/>
          <w:sz w:val="24"/>
          <w:szCs w:val="24"/>
        </w:rPr>
        <w:t>Григорьевское</w:t>
      </w:r>
      <w:proofErr w:type="spellEnd"/>
      <w:r w:rsidRPr="009D144F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9D144F">
        <w:rPr>
          <w:rFonts w:ascii="Times New Roman" w:hAnsi="Times New Roman" w:cs="Times New Roman"/>
          <w:sz w:val="24"/>
          <w:szCs w:val="24"/>
        </w:rPr>
        <w:t>ст.Григорьевская</w:t>
      </w:r>
      <w:proofErr w:type="spellEnd"/>
      <w:r w:rsidRPr="009D144F">
        <w:rPr>
          <w:rFonts w:ascii="Times New Roman" w:hAnsi="Times New Roman" w:cs="Times New Roman"/>
          <w:sz w:val="24"/>
          <w:szCs w:val="24"/>
        </w:rPr>
        <w:t xml:space="preserve"> ул. Молодежная. 9. В результате пожара сгорели надворные постройки, кровля дома, стены дома обуглены. Из опроса очевидцев установлено, что в момент обнаружения пожара открытым огнем горели надворные постройки. По возможной причине пожара собственники дома, пояснил, что пожар мог произойти из-за неисправности в электрической проводке так как она была очень старая. Осмотром места происшествия установлено, что деревянно-рубленные надворные постройки сгорели полностью. Наиболее вероятной причиной пожара явилось НППБ при эксплуатации электрооборудования.</w:t>
      </w:r>
    </w:p>
    <w:p w:rsidR="0031239A" w:rsidRPr="009D144F" w:rsidRDefault="0031239A" w:rsidP="00B95888">
      <w:pPr>
        <w:pStyle w:val="100"/>
        <w:shd w:val="clear" w:color="auto" w:fill="auto"/>
        <w:spacing w:after="0"/>
        <w:ind w:left="20" w:right="17" w:firstLine="7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5888" w:rsidRPr="009D144F" w:rsidRDefault="00B95888" w:rsidP="00B95888">
      <w:pPr>
        <w:pStyle w:val="100"/>
        <w:shd w:val="clear" w:color="auto" w:fill="auto"/>
        <w:spacing w:after="0"/>
        <w:ind w:left="20" w:right="1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D144F">
        <w:rPr>
          <w:rFonts w:ascii="Times New Roman" w:hAnsi="Times New Roman" w:cs="Times New Roman"/>
          <w:b/>
          <w:sz w:val="24"/>
          <w:szCs w:val="24"/>
          <w:u w:val="single"/>
        </w:rPr>
        <w:t>11.01.2018</w:t>
      </w:r>
      <w:r w:rsidR="0031239A" w:rsidRPr="009D14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9D14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08</w:t>
      </w:r>
      <w:r w:rsidR="0031239A" w:rsidRPr="009D144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</w:t>
      </w:r>
      <w:r w:rsidRPr="009D144F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31239A" w:rsidRPr="009D144F">
        <w:rPr>
          <w:rFonts w:ascii="Times New Roman" w:hAnsi="Times New Roman" w:cs="Times New Roman"/>
          <w:b/>
          <w:sz w:val="24"/>
          <w:szCs w:val="24"/>
          <w:u w:val="single"/>
        </w:rPr>
        <w:t>7 мин.</w:t>
      </w:r>
      <w:r w:rsidRPr="009D144F">
        <w:rPr>
          <w:rFonts w:ascii="Times New Roman" w:hAnsi="Times New Roman" w:cs="Times New Roman"/>
          <w:sz w:val="24"/>
          <w:szCs w:val="24"/>
        </w:rPr>
        <w:t xml:space="preserve"> поступило сообщение о пожаре в жилом доме по адресу: </w:t>
      </w:r>
      <w:proofErr w:type="spellStart"/>
      <w:r w:rsidRPr="009D144F">
        <w:rPr>
          <w:rFonts w:ascii="Times New Roman" w:hAnsi="Times New Roman" w:cs="Times New Roman"/>
          <w:sz w:val="24"/>
          <w:szCs w:val="24"/>
        </w:rPr>
        <w:t>п.Новоильинский</w:t>
      </w:r>
      <w:proofErr w:type="spellEnd"/>
      <w:r w:rsidRPr="009D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44F"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 w:rsidRPr="009D144F">
        <w:rPr>
          <w:rFonts w:ascii="Times New Roman" w:hAnsi="Times New Roman" w:cs="Times New Roman"/>
          <w:sz w:val="24"/>
          <w:szCs w:val="24"/>
        </w:rPr>
        <w:t xml:space="preserve"> 16а-1. В результате пожара сгорела мягкая мебель в комнате, закопчены потолок и стены. Площадь пожара 12 </w:t>
      </w:r>
      <w:proofErr w:type="spellStart"/>
      <w:r w:rsidRPr="009D14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D144F">
        <w:rPr>
          <w:rFonts w:ascii="Times New Roman" w:hAnsi="Times New Roman" w:cs="Times New Roman"/>
          <w:sz w:val="24"/>
          <w:szCs w:val="24"/>
        </w:rPr>
        <w:t>.</w:t>
      </w:r>
    </w:p>
    <w:p w:rsidR="00B95888" w:rsidRPr="009D144F" w:rsidRDefault="00B95888" w:rsidP="0031239A">
      <w:pPr>
        <w:pStyle w:val="100"/>
        <w:shd w:val="clear" w:color="auto" w:fill="auto"/>
        <w:spacing w:after="0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9D144F">
        <w:rPr>
          <w:rFonts w:ascii="Times New Roman" w:hAnsi="Times New Roman" w:cs="Times New Roman"/>
          <w:sz w:val="24"/>
          <w:szCs w:val="24"/>
        </w:rPr>
        <w:t xml:space="preserve">Проведенной проверкой установлено, что квартира № 1 дома № 16а </w:t>
      </w:r>
      <w:proofErr w:type="spellStart"/>
      <w:r w:rsidRPr="009D144F"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 w:rsidRPr="009D144F">
        <w:rPr>
          <w:rFonts w:ascii="Times New Roman" w:hAnsi="Times New Roman" w:cs="Times New Roman"/>
          <w:sz w:val="24"/>
          <w:szCs w:val="24"/>
        </w:rPr>
        <w:t xml:space="preserve"> принадлежит </w:t>
      </w:r>
      <w:proofErr w:type="spellStart"/>
      <w:proofErr w:type="gramStart"/>
      <w:r w:rsidR="0031239A" w:rsidRPr="009D144F">
        <w:rPr>
          <w:rFonts w:ascii="Times New Roman" w:hAnsi="Times New Roman" w:cs="Times New Roman"/>
          <w:sz w:val="24"/>
          <w:szCs w:val="24"/>
        </w:rPr>
        <w:t>гр.Д</w:t>
      </w:r>
      <w:proofErr w:type="spellEnd"/>
      <w:proofErr w:type="gramEnd"/>
      <w:r w:rsidRPr="009D144F">
        <w:rPr>
          <w:rFonts w:ascii="Times New Roman" w:hAnsi="Times New Roman" w:cs="Times New Roman"/>
          <w:sz w:val="24"/>
          <w:szCs w:val="24"/>
        </w:rPr>
        <w:t xml:space="preserve">, который проживал в ней один. Из </w:t>
      </w:r>
      <w:r w:rsidR="0031239A" w:rsidRPr="009D144F">
        <w:rPr>
          <w:rFonts w:ascii="Times New Roman" w:hAnsi="Times New Roman" w:cs="Times New Roman"/>
          <w:sz w:val="24"/>
          <w:szCs w:val="24"/>
        </w:rPr>
        <w:t>его опроса,</w:t>
      </w:r>
      <w:r w:rsidRPr="009D144F">
        <w:rPr>
          <w:rFonts w:ascii="Times New Roman" w:hAnsi="Times New Roman" w:cs="Times New Roman"/>
          <w:sz w:val="24"/>
          <w:szCs w:val="24"/>
        </w:rPr>
        <w:t xml:space="preserve"> установлено, что 11.01.2018г., около 08 часов </w:t>
      </w:r>
      <w:r w:rsidR="0031239A" w:rsidRPr="009D144F">
        <w:rPr>
          <w:rFonts w:ascii="Times New Roman" w:hAnsi="Times New Roman" w:cs="Times New Roman"/>
          <w:sz w:val="24"/>
          <w:szCs w:val="24"/>
        </w:rPr>
        <w:t xml:space="preserve">он </w:t>
      </w:r>
      <w:r w:rsidRPr="009D144F">
        <w:rPr>
          <w:rFonts w:ascii="Times New Roman" w:hAnsi="Times New Roman" w:cs="Times New Roman"/>
          <w:sz w:val="24"/>
          <w:szCs w:val="24"/>
        </w:rPr>
        <w:t xml:space="preserve">ушел из дома на работу. Пожар </w:t>
      </w:r>
      <w:r w:rsidR="0031239A" w:rsidRPr="009D144F">
        <w:rPr>
          <w:rFonts w:ascii="Times New Roman" w:hAnsi="Times New Roman" w:cs="Times New Roman"/>
          <w:sz w:val="24"/>
          <w:szCs w:val="24"/>
        </w:rPr>
        <w:t>обнаружили соседи</w:t>
      </w:r>
      <w:r w:rsidRPr="009D144F">
        <w:rPr>
          <w:rFonts w:ascii="Times New Roman" w:hAnsi="Times New Roman" w:cs="Times New Roman"/>
          <w:sz w:val="24"/>
          <w:szCs w:val="24"/>
        </w:rPr>
        <w:t>, около 08 часов 30 мин., обнаружил</w:t>
      </w:r>
      <w:r w:rsidR="0031239A" w:rsidRPr="009D144F">
        <w:rPr>
          <w:rFonts w:ascii="Times New Roman" w:hAnsi="Times New Roman" w:cs="Times New Roman"/>
          <w:sz w:val="24"/>
          <w:szCs w:val="24"/>
        </w:rPr>
        <w:t>и</w:t>
      </w:r>
      <w:r w:rsidRPr="009D144F">
        <w:rPr>
          <w:rFonts w:ascii="Times New Roman" w:hAnsi="Times New Roman" w:cs="Times New Roman"/>
          <w:sz w:val="24"/>
          <w:szCs w:val="24"/>
        </w:rPr>
        <w:t xml:space="preserve"> дым</w:t>
      </w:r>
      <w:r w:rsidR="0031239A" w:rsidRPr="009D144F">
        <w:rPr>
          <w:rFonts w:ascii="Times New Roman" w:hAnsi="Times New Roman" w:cs="Times New Roman"/>
          <w:sz w:val="24"/>
          <w:szCs w:val="24"/>
        </w:rPr>
        <w:t>,</w:t>
      </w:r>
      <w:r w:rsidRPr="009D144F">
        <w:rPr>
          <w:rFonts w:ascii="Times New Roman" w:hAnsi="Times New Roman" w:cs="Times New Roman"/>
          <w:sz w:val="24"/>
          <w:szCs w:val="24"/>
        </w:rPr>
        <w:t xml:space="preserve"> идущий из дома </w:t>
      </w:r>
      <w:r w:rsidR="0031239A" w:rsidRPr="009D144F">
        <w:rPr>
          <w:rFonts w:ascii="Times New Roman" w:hAnsi="Times New Roman" w:cs="Times New Roman"/>
          <w:sz w:val="24"/>
          <w:szCs w:val="24"/>
        </w:rPr>
        <w:t>и</w:t>
      </w:r>
      <w:r w:rsidRPr="009D144F">
        <w:rPr>
          <w:rFonts w:ascii="Times New Roman" w:hAnsi="Times New Roman" w:cs="Times New Roman"/>
          <w:sz w:val="24"/>
          <w:szCs w:val="24"/>
        </w:rPr>
        <w:t xml:space="preserve"> </w:t>
      </w:r>
      <w:r w:rsidR="0031239A" w:rsidRPr="009D144F">
        <w:rPr>
          <w:rFonts w:ascii="Times New Roman" w:hAnsi="Times New Roman" w:cs="Times New Roman"/>
          <w:sz w:val="24"/>
          <w:szCs w:val="24"/>
        </w:rPr>
        <w:t>в окне,</w:t>
      </w:r>
      <w:r w:rsidRPr="009D144F">
        <w:rPr>
          <w:rFonts w:ascii="Times New Roman" w:hAnsi="Times New Roman" w:cs="Times New Roman"/>
          <w:sz w:val="24"/>
          <w:szCs w:val="24"/>
        </w:rPr>
        <w:t xml:space="preserve"> увидел</w:t>
      </w:r>
      <w:r w:rsidR="0031239A" w:rsidRPr="009D144F">
        <w:rPr>
          <w:rFonts w:ascii="Times New Roman" w:hAnsi="Times New Roman" w:cs="Times New Roman"/>
          <w:sz w:val="24"/>
          <w:szCs w:val="24"/>
        </w:rPr>
        <w:t>и</w:t>
      </w:r>
      <w:r w:rsidRPr="009D144F">
        <w:rPr>
          <w:rFonts w:ascii="Times New Roman" w:hAnsi="Times New Roman" w:cs="Times New Roman"/>
          <w:sz w:val="24"/>
          <w:szCs w:val="24"/>
        </w:rPr>
        <w:t xml:space="preserve"> отблески пламени</w:t>
      </w:r>
      <w:r w:rsidR="0031239A" w:rsidRPr="009D144F">
        <w:rPr>
          <w:rFonts w:ascii="Times New Roman" w:hAnsi="Times New Roman" w:cs="Times New Roman"/>
          <w:sz w:val="24"/>
          <w:szCs w:val="24"/>
        </w:rPr>
        <w:t>, п</w:t>
      </w:r>
      <w:r w:rsidRPr="009D144F">
        <w:rPr>
          <w:rFonts w:ascii="Times New Roman" w:hAnsi="Times New Roman" w:cs="Times New Roman"/>
          <w:sz w:val="24"/>
          <w:szCs w:val="24"/>
        </w:rPr>
        <w:t>озвонил</w:t>
      </w:r>
      <w:r w:rsidR="0031239A" w:rsidRPr="009D144F">
        <w:rPr>
          <w:rFonts w:ascii="Times New Roman" w:hAnsi="Times New Roman" w:cs="Times New Roman"/>
          <w:sz w:val="24"/>
          <w:szCs w:val="24"/>
        </w:rPr>
        <w:t>и</w:t>
      </w:r>
      <w:r w:rsidRPr="009D144F">
        <w:rPr>
          <w:rFonts w:ascii="Times New Roman" w:hAnsi="Times New Roman" w:cs="Times New Roman"/>
          <w:sz w:val="24"/>
          <w:szCs w:val="24"/>
        </w:rPr>
        <w:t xml:space="preserve"> в пожарную </w:t>
      </w:r>
      <w:r w:rsidR="0031239A" w:rsidRPr="009D144F">
        <w:rPr>
          <w:rFonts w:ascii="Times New Roman" w:hAnsi="Times New Roman" w:cs="Times New Roman"/>
          <w:sz w:val="24"/>
          <w:szCs w:val="24"/>
        </w:rPr>
        <w:t xml:space="preserve">охрану. </w:t>
      </w:r>
      <w:r w:rsidRPr="009D144F">
        <w:rPr>
          <w:rFonts w:ascii="Times New Roman" w:hAnsi="Times New Roman" w:cs="Times New Roman"/>
          <w:sz w:val="24"/>
          <w:szCs w:val="24"/>
        </w:rPr>
        <w:t>Из опроса участников тушения пожара установлено, что по прибытию к месту пожара двери дома были закрыты, после проникновения внутрь дома обнаружено, что в комнате квартиры происходит открытое горение мебели в комнате.</w:t>
      </w:r>
      <w:r w:rsidR="0031239A" w:rsidRPr="009D144F">
        <w:rPr>
          <w:rFonts w:ascii="Times New Roman" w:hAnsi="Times New Roman" w:cs="Times New Roman"/>
          <w:sz w:val="24"/>
          <w:szCs w:val="24"/>
        </w:rPr>
        <w:t xml:space="preserve"> </w:t>
      </w:r>
      <w:r w:rsidRPr="009D144F">
        <w:rPr>
          <w:rFonts w:ascii="Times New Roman" w:hAnsi="Times New Roman" w:cs="Times New Roman"/>
          <w:color w:val="auto"/>
          <w:sz w:val="24"/>
          <w:szCs w:val="24"/>
        </w:rPr>
        <w:t xml:space="preserve">По возможной причине возникновения пожара </w:t>
      </w:r>
      <w:proofErr w:type="spellStart"/>
      <w:proofErr w:type="gramStart"/>
      <w:r w:rsidR="0031239A" w:rsidRPr="009D144F">
        <w:rPr>
          <w:rFonts w:ascii="Times New Roman" w:hAnsi="Times New Roman" w:cs="Times New Roman"/>
          <w:color w:val="auto"/>
          <w:sz w:val="24"/>
          <w:szCs w:val="24"/>
        </w:rPr>
        <w:t>гр.Д</w:t>
      </w:r>
      <w:proofErr w:type="spellEnd"/>
      <w:proofErr w:type="gramEnd"/>
      <w:r w:rsidRPr="009D144F">
        <w:rPr>
          <w:rFonts w:ascii="Times New Roman" w:hAnsi="Times New Roman" w:cs="Times New Roman"/>
          <w:color w:val="auto"/>
          <w:sz w:val="24"/>
          <w:szCs w:val="24"/>
        </w:rPr>
        <w:t xml:space="preserve">, пояснил, что </w:t>
      </w:r>
      <w:r w:rsidR="0031239A" w:rsidRPr="009D144F">
        <w:rPr>
          <w:rFonts w:ascii="Times New Roman" w:hAnsi="Times New Roman" w:cs="Times New Roman"/>
          <w:color w:val="auto"/>
          <w:sz w:val="24"/>
          <w:szCs w:val="24"/>
        </w:rPr>
        <w:t>пожар мог возникнуть из-за оставленного электронагревательного прибора.</w:t>
      </w:r>
    </w:p>
    <w:p w:rsidR="00B95888" w:rsidRPr="009D144F" w:rsidRDefault="00B95888" w:rsidP="00DD7570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5888" w:rsidRPr="009D144F" w:rsidRDefault="00B95888" w:rsidP="00E32054">
      <w:pPr>
        <w:ind w:firstLine="709"/>
        <w:jc w:val="both"/>
        <w:rPr>
          <w:szCs w:val="24"/>
        </w:rPr>
      </w:pPr>
      <w:r w:rsidRPr="009D144F">
        <w:rPr>
          <w:b/>
          <w:szCs w:val="24"/>
          <w:u w:val="single"/>
        </w:rPr>
        <w:t>12.01.2018 года в 16 час. 27 мин.</w:t>
      </w:r>
      <w:r w:rsidRPr="009D144F">
        <w:rPr>
          <w:szCs w:val="24"/>
        </w:rPr>
        <w:t xml:space="preserve"> поступило сообщение о пожаре в дачном доме по адресу: Пермский край, </w:t>
      </w:r>
      <w:proofErr w:type="spellStart"/>
      <w:r w:rsidRPr="009D144F">
        <w:rPr>
          <w:szCs w:val="24"/>
        </w:rPr>
        <w:t>Нытвенское</w:t>
      </w:r>
      <w:proofErr w:type="spellEnd"/>
      <w:r w:rsidRPr="009D144F">
        <w:rPr>
          <w:szCs w:val="24"/>
        </w:rPr>
        <w:t xml:space="preserve"> городское поселение, </w:t>
      </w:r>
      <w:proofErr w:type="spellStart"/>
      <w:r w:rsidRPr="009D144F">
        <w:rPr>
          <w:szCs w:val="24"/>
        </w:rPr>
        <w:t>д.Оськино</w:t>
      </w:r>
      <w:proofErr w:type="spellEnd"/>
      <w:r w:rsidRPr="009D144F">
        <w:rPr>
          <w:szCs w:val="24"/>
        </w:rPr>
        <w:t xml:space="preserve">, </w:t>
      </w:r>
      <w:proofErr w:type="spellStart"/>
      <w:r w:rsidRPr="009D144F">
        <w:rPr>
          <w:szCs w:val="24"/>
        </w:rPr>
        <w:t>ул.Оськинская</w:t>
      </w:r>
      <w:proofErr w:type="spellEnd"/>
      <w:r w:rsidRPr="009D144F">
        <w:rPr>
          <w:szCs w:val="24"/>
        </w:rPr>
        <w:t xml:space="preserve">, 24. </w:t>
      </w:r>
      <w:r w:rsidRPr="009D144F">
        <w:rPr>
          <w:color w:val="000000"/>
          <w:szCs w:val="24"/>
        </w:rPr>
        <w:t xml:space="preserve">В результате пожара огнем повреждено перекрытие, сквозной прогар в перекрытии на площади 0,2 </w:t>
      </w:r>
      <w:proofErr w:type="spellStart"/>
      <w:r w:rsidRPr="009D144F">
        <w:rPr>
          <w:color w:val="000000"/>
          <w:szCs w:val="24"/>
        </w:rPr>
        <w:t>кв.м</w:t>
      </w:r>
      <w:proofErr w:type="spellEnd"/>
      <w:r w:rsidRPr="009D144F">
        <w:rPr>
          <w:color w:val="000000"/>
          <w:szCs w:val="24"/>
        </w:rPr>
        <w:t>. в месте прохождении трубы., обуглен потолок на площади 5 кв. м., стены и пол закопчены.</w:t>
      </w:r>
      <w:r w:rsidR="0031239A" w:rsidRPr="009D144F">
        <w:rPr>
          <w:szCs w:val="24"/>
        </w:rPr>
        <w:t xml:space="preserve"> </w:t>
      </w:r>
      <w:r w:rsidRPr="009D144F">
        <w:rPr>
          <w:szCs w:val="24"/>
        </w:rPr>
        <w:t xml:space="preserve">Из опроса собственника имущества </w:t>
      </w:r>
      <w:proofErr w:type="spellStart"/>
      <w:proofErr w:type="gramStart"/>
      <w:r w:rsidR="0031239A" w:rsidRPr="009D144F">
        <w:rPr>
          <w:szCs w:val="24"/>
        </w:rPr>
        <w:t>гр.Б</w:t>
      </w:r>
      <w:proofErr w:type="spellEnd"/>
      <w:proofErr w:type="gramEnd"/>
      <w:r w:rsidRPr="009D144F">
        <w:rPr>
          <w:szCs w:val="24"/>
        </w:rPr>
        <w:t>, установлено, что 12.01.2018 г. он пришел в 11 час. 00 мин. на дачу, затопил печь и в 13 час. 30 мин. ушел из дачи домой. О пожаре ему сообщили по телефону соседи, которые обнаружили густой белый дым, идущий из-под крыши, о чем сразу сообщили в пожарную охрану.</w:t>
      </w:r>
      <w:r w:rsidR="0031239A" w:rsidRPr="009D144F">
        <w:rPr>
          <w:szCs w:val="24"/>
        </w:rPr>
        <w:t xml:space="preserve"> </w:t>
      </w:r>
      <w:r w:rsidRPr="009D144F">
        <w:rPr>
          <w:szCs w:val="24"/>
        </w:rPr>
        <w:t xml:space="preserve">При осмотре мета пожара наблюдается сквозной прогар на площади 0,2 </w:t>
      </w:r>
      <w:proofErr w:type="spellStart"/>
      <w:r w:rsidRPr="009D144F">
        <w:rPr>
          <w:szCs w:val="24"/>
        </w:rPr>
        <w:t>кв.м</w:t>
      </w:r>
      <w:proofErr w:type="spellEnd"/>
      <w:r w:rsidRPr="009D144F">
        <w:rPr>
          <w:szCs w:val="24"/>
        </w:rPr>
        <w:t xml:space="preserve">. в перекрытии в месте пересечении дымовой трубы, а также </w:t>
      </w:r>
      <w:proofErr w:type="spellStart"/>
      <w:r w:rsidRPr="009D144F">
        <w:rPr>
          <w:szCs w:val="24"/>
        </w:rPr>
        <w:t>обугленность</w:t>
      </w:r>
      <w:proofErr w:type="spellEnd"/>
      <w:r w:rsidRPr="009D144F">
        <w:rPr>
          <w:szCs w:val="24"/>
        </w:rPr>
        <w:t xml:space="preserve"> конструкции потолка в районе дымовой трубы на площади 5 </w:t>
      </w:r>
      <w:proofErr w:type="spellStart"/>
      <w:r w:rsidRPr="009D144F">
        <w:rPr>
          <w:szCs w:val="24"/>
        </w:rPr>
        <w:t>кв.м</w:t>
      </w:r>
      <w:proofErr w:type="spellEnd"/>
      <w:r w:rsidRPr="009D144F">
        <w:rPr>
          <w:szCs w:val="24"/>
        </w:rPr>
        <w:t>.. Также наблюдается нарушение кирпичной кладки дымовой трубы в месте пересечения трубы через перекрытие.</w:t>
      </w:r>
      <w:r w:rsidR="00E32054" w:rsidRPr="009D144F">
        <w:rPr>
          <w:szCs w:val="24"/>
        </w:rPr>
        <w:t xml:space="preserve"> </w:t>
      </w:r>
      <w:r w:rsidRPr="009D144F">
        <w:rPr>
          <w:szCs w:val="24"/>
        </w:rPr>
        <w:t xml:space="preserve">Исходя из изложенного причиной пожара явилось нарушение требований пожарной безопасности при эксплуатации печного отопления. </w:t>
      </w:r>
    </w:p>
    <w:p w:rsidR="00DD7570" w:rsidRPr="009D144F" w:rsidRDefault="00DD7570" w:rsidP="00DD7570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B95888" w:rsidRPr="009D144F" w:rsidRDefault="00B95888" w:rsidP="00E32054">
      <w:pPr>
        <w:ind w:firstLine="708"/>
        <w:jc w:val="both"/>
        <w:rPr>
          <w:color w:val="000000" w:themeColor="text1"/>
          <w:szCs w:val="24"/>
        </w:rPr>
      </w:pPr>
      <w:r w:rsidRPr="009D144F">
        <w:rPr>
          <w:b/>
          <w:szCs w:val="24"/>
          <w:u w:val="single"/>
        </w:rPr>
        <w:t xml:space="preserve">19.01.2018 года в </w:t>
      </w:r>
      <w:r w:rsidRPr="009D144F">
        <w:rPr>
          <w:b/>
          <w:color w:val="000000"/>
          <w:szCs w:val="24"/>
          <w:u w:val="single"/>
        </w:rPr>
        <w:t>04 час. 29 мин.</w:t>
      </w:r>
      <w:r w:rsidRPr="009D144F">
        <w:rPr>
          <w:szCs w:val="24"/>
        </w:rPr>
        <w:t xml:space="preserve"> поступило сообщение о пожаре в многоквартирном жилом </w:t>
      </w:r>
      <w:r w:rsidR="009D144F" w:rsidRPr="009D144F">
        <w:rPr>
          <w:szCs w:val="24"/>
        </w:rPr>
        <w:t>доме по</w:t>
      </w:r>
      <w:r w:rsidRPr="009D144F">
        <w:rPr>
          <w:szCs w:val="24"/>
        </w:rPr>
        <w:t xml:space="preserve"> адресу: Пермский край, </w:t>
      </w:r>
      <w:proofErr w:type="spellStart"/>
      <w:r w:rsidRPr="009D144F">
        <w:rPr>
          <w:szCs w:val="24"/>
        </w:rPr>
        <w:t>Нытвенский</w:t>
      </w:r>
      <w:proofErr w:type="spellEnd"/>
      <w:r w:rsidRPr="009D144F">
        <w:rPr>
          <w:szCs w:val="24"/>
        </w:rPr>
        <w:t xml:space="preserve"> муниципальный район, пос. Уральский, ул. Московская, 1. Дом секционного типа выполнен из бруса размерами в плане 10х30 метров, 17-квартирный, двухэтажный, двух подъездный, 1953 года постройки. В результате пожара повреждено5 квартир, обрешетка кровли. Общая площадь пожара- 130 </w:t>
      </w:r>
      <w:proofErr w:type="spellStart"/>
      <w:r w:rsidRPr="009D144F">
        <w:rPr>
          <w:szCs w:val="24"/>
        </w:rPr>
        <w:t>кв.м</w:t>
      </w:r>
      <w:proofErr w:type="spellEnd"/>
      <w:r w:rsidRPr="009D144F">
        <w:rPr>
          <w:szCs w:val="24"/>
        </w:rPr>
        <w:t xml:space="preserve">. На месте пожара в квартире № 13 обнаружен труп </w:t>
      </w:r>
      <w:r w:rsidR="00E32054" w:rsidRPr="009D144F">
        <w:rPr>
          <w:szCs w:val="24"/>
        </w:rPr>
        <w:t>гражданки</w:t>
      </w:r>
      <w:r w:rsidRPr="009D144F">
        <w:rPr>
          <w:szCs w:val="24"/>
        </w:rPr>
        <w:t xml:space="preserve"> 1939 года рождения. При эвакуации со второго этажа получила травму </w:t>
      </w:r>
      <w:r w:rsidR="00E32054" w:rsidRPr="009D144F">
        <w:rPr>
          <w:szCs w:val="24"/>
        </w:rPr>
        <w:t>гр-ка К,</w:t>
      </w:r>
      <w:r w:rsidRPr="009D144F">
        <w:rPr>
          <w:szCs w:val="24"/>
        </w:rPr>
        <w:t xml:space="preserve"> 1982 года, перелом пяточной кости справа. Проведённой проверкой по пожару установлено, что дом является муниципальной собственностью Уральского городского поселения и передан в оперативное управление ООО УК «Лидер».</w:t>
      </w:r>
      <w:r w:rsidR="00E32054" w:rsidRPr="009D144F">
        <w:rPr>
          <w:szCs w:val="24"/>
        </w:rPr>
        <w:t xml:space="preserve"> </w:t>
      </w:r>
      <w:r w:rsidRPr="009D144F">
        <w:rPr>
          <w:szCs w:val="24"/>
        </w:rPr>
        <w:t xml:space="preserve">Согласно </w:t>
      </w:r>
      <w:proofErr w:type="gramStart"/>
      <w:r w:rsidRPr="009D144F">
        <w:rPr>
          <w:szCs w:val="24"/>
        </w:rPr>
        <w:t>реестра</w:t>
      </w:r>
      <w:proofErr w:type="gramEnd"/>
      <w:r w:rsidRPr="009D144F">
        <w:rPr>
          <w:szCs w:val="24"/>
        </w:rPr>
        <w:t xml:space="preserve"> предоставленного ООО УК «Лидер» в многоквартирном жилом доме зарегистрировано (прописано) 42 человека, из них 15 </w:t>
      </w:r>
      <w:r w:rsidRPr="009D144F">
        <w:rPr>
          <w:szCs w:val="24"/>
        </w:rPr>
        <w:lastRenderedPageBreak/>
        <w:t>детей. Фактически на момент пожара в доме проживало 29 человек, из них 9 детей.</w:t>
      </w:r>
      <w:r w:rsidR="00E32054" w:rsidRPr="009D144F">
        <w:rPr>
          <w:szCs w:val="24"/>
        </w:rPr>
        <w:t xml:space="preserve"> </w:t>
      </w:r>
      <w:r w:rsidRPr="009D144F">
        <w:rPr>
          <w:color w:val="000000" w:themeColor="text1"/>
          <w:szCs w:val="24"/>
        </w:rPr>
        <w:t xml:space="preserve">В ходе опроса очевидцев пожара установлено, что очаг пожара </w:t>
      </w:r>
      <w:r w:rsidR="00E32054" w:rsidRPr="009D144F">
        <w:rPr>
          <w:color w:val="000000" w:themeColor="text1"/>
          <w:szCs w:val="24"/>
        </w:rPr>
        <w:t xml:space="preserve">предположительно </w:t>
      </w:r>
      <w:r w:rsidRPr="009D144F">
        <w:rPr>
          <w:color w:val="000000" w:themeColor="text1"/>
          <w:szCs w:val="24"/>
        </w:rPr>
        <w:t xml:space="preserve">находился в квартире № 14 на втором этаже дома. Жители квартир № 9,10,13,16,17 в ночное находились у себя дома. О пожаре всех оповестил </w:t>
      </w:r>
      <w:proofErr w:type="spellStart"/>
      <w:r w:rsidR="00E32054" w:rsidRPr="009D144F">
        <w:rPr>
          <w:color w:val="000000" w:themeColor="text1"/>
          <w:szCs w:val="24"/>
        </w:rPr>
        <w:t>гр.А</w:t>
      </w:r>
      <w:proofErr w:type="spellEnd"/>
      <w:r w:rsidRPr="009D144F">
        <w:rPr>
          <w:color w:val="000000" w:themeColor="text1"/>
          <w:szCs w:val="24"/>
        </w:rPr>
        <w:t xml:space="preserve">., проживающий в квартире № 16. Все жители утверждают, что когда покидали помещения жилого дома, то в лестничной клетке и общих коридорах открытого горения не было, было сильное задымление. Когда люди покинули помещения и вышли на улицу, то обнаружили, что из окна квартиры № 14 вырывается открытый огонь, жильцы квартиры № 14 самостоятельно покинули помещение через окно. Из опроса жильцов квартиры № 14 установлено, что в момент возникновения пожара в квартире находилась </w:t>
      </w:r>
      <w:r w:rsidR="00E32054" w:rsidRPr="009D144F">
        <w:rPr>
          <w:color w:val="000000" w:themeColor="text1"/>
          <w:szCs w:val="24"/>
        </w:rPr>
        <w:t>гр-ка К</w:t>
      </w:r>
      <w:r w:rsidRPr="009D144F">
        <w:rPr>
          <w:color w:val="000000" w:themeColor="text1"/>
          <w:szCs w:val="24"/>
        </w:rPr>
        <w:t xml:space="preserve">, и её сожитель </w:t>
      </w:r>
      <w:proofErr w:type="spellStart"/>
      <w:r w:rsidR="00E32054" w:rsidRPr="009D144F">
        <w:rPr>
          <w:color w:val="000000" w:themeColor="text1"/>
          <w:szCs w:val="24"/>
        </w:rPr>
        <w:t>гр</w:t>
      </w:r>
      <w:proofErr w:type="spellEnd"/>
      <w:r w:rsidR="00E32054" w:rsidRPr="009D144F">
        <w:rPr>
          <w:color w:val="000000" w:themeColor="text1"/>
          <w:szCs w:val="24"/>
        </w:rPr>
        <w:t>-ин Е.</w:t>
      </w:r>
      <w:r w:rsidRPr="009D144F">
        <w:rPr>
          <w:color w:val="000000" w:themeColor="text1"/>
          <w:szCs w:val="24"/>
        </w:rPr>
        <w:t xml:space="preserve"> в ночное время они проснулись от того, что в комнате, </w:t>
      </w:r>
      <w:r w:rsidR="00E32054" w:rsidRPr="009D144F">
        <w:rPr>
          <w:color w:val="000000" w:themeColor="text1"/>
          <w:szCs w:val="24"/>
        </w:rPr>
        <w:t>что-то</w:t>
      </w:r>
      <w:r w:rsidRPr="009D144F">
        <w:rPr>
          <w:color w:val="000000" w:themeColor="text1"/>
          <w:szCs w:val="24"/>
        </w:rPr>
        <w:t xml:space="preserve"> горит, через двери покинуть помещения было </w:t>
      </w:r>
      <w:r w:rsidR="00E32054" w:rsidRPr="009D144F">
        <w:rPr>
          <w:color w:val="000000" w:themeColor="text1"/>
          <w:szCs w:val="24"/>
        </w:rPr>
        <w:t>невозможно</w:t>
      </w:r>
      <w:r w:rsidRPr="009D144F">
        <w:rPr>
          <w:color w:val="000000" w:themeColor="text1"/>
          <w:szCs w:val="24"/>
        </w:rPr>
        <w:t xml:space="preserve">, вследствие чего </w:t>
      </w:r>
      <w:r w:rsidR="00E32054" w:rsidRPr="009D144F">
        <w:rPr>
          <w:color w:val="000000" w:themeColor="text1"/>
          <w:szCs w:val="24"/>
        </w:rPr>
        <w:t>они</w:t>
      </w:r>
      <w:r w:rsidRPr="009D144F">
        <w:rPr>
          <w:color w:val="000000" w:themeColor="text1"/>
          <w:szCs w:val="24"/>
        </w:rPr>
        <w:t xml:space="preserve"> покинули помещения через окно. Осмотром места пожара установлено, что наибольшее термические повреждения наблюдаются в месте расположения квартиры № 14.</w:t>
      </w:r>
      <w:r w:rsidR="00E32054" w:rsidRPr="009D144F">
        <w:rPr>
          <w:color w:val="000000" w:themeColor="text1"/>
          <w:szCs w:val="24"/>
        </w:rPr>
        <w:t xml:space="preserve"> Причина пожара устанавливается.</w:t>
      </w:r>
    </w:p>
    <w:p w:rsidR="00B95888" w:rsidRPr="009D144F" w:rsidRDefault="00B95888" w:rsidP="00DD7570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B95888" w:rsidRPr="009D144F" w:rsidRDefault="00B95888" w:rsidP="009D144F">
      <w:pPr>
        <w:pStyle w:val="100"/>
        <w:shd w:val="clear" w:color="auto" w:fill="auto"/>
        <w:spacing w:after="0"/>
        <w:ind w:left="20" w:right="1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D144F">
        <w:rPr>
          <w:rFonts w:ascii="Times New Roman" w:hAnsi="Times New Roman" w:cs="Times New Roman"/>
          <w:b/>
          <w:sz w:val="24"/>
          <w:szCs w:val="24"/>
          <w:u w:val="single"/>
        </w:rPr>
        <w:t>23.01.2018 года в 06 час. 36 мин.</w:t>
      </w:r>
      <w:r w:rsidRPr="009D144F">
        <w:rPr>
          <w:rFonts w:ascii="Times New Roman" w:hAnsi="Times New Roman" w:cs="Times New Roman"/>
          <w:sz w:val="24"/>
          <w:szCs w:val="24"/>
        </w:rPr>
        <w:t xml:space="preserve"> поступило сообщение о пожаре в жилом доме по адресу: </w:t>
      </w:r>
      <w:proofErr w:type="spellStart"/>
      <w:r w:rsidRPr="009D144F"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r w:rsidRPr="009D144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9D144F">
        <w:rPr>
          <w:rFonts w:ascii="Times New Roman" w:hAnsi="Times New Roman" w:cs="Times New Roman"/>
          <w:sz w:val="24"/>
          <w:szCs w:val="24"/>
        </w:rPr>
        <w:t>Григорьевское</w:t>
      </w:r>
      <w:proofErr w:type="spellEnd"/>
      <w:r w:rsidRPr="009D144F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9D144F">
        <w:rPr>
          <w:rFonts w:ascii="Times New Roman" w:hAnsi="Times New Roman" w:cs="Times New Roman"/>
          <w:sz w:val="24"/>
          <w:szCs w:val="24"/>
        </w:rPr>
        <w:t>д.Еранино</w:t>
      </w:r>
      <w:proofErr w:type="spellEnd"/>
      <w:r w:rsidR="00E32054" w:rsidRPr="009D144F">
        <w:rPr>
          <w:rFonts w:ascii="Times New Roman" w:hAnsi="Times New Roman" w:cs="Times New Roman"/>
          <w:sz w:val="24"/>
          <w:szCs w:val="24"/>
        </w:rPr>
        <w:t>,</w:t>
      </w:r>
      <w:r w:rsidRPr="009D144F">
        <w:rPr>
          <w:rFonts w:ascii="Times New Roman" w:hAnsi="Times New Roman" w:cs="Times New Roman"/>
          <w:sz w:val="24"/>
          <w:szCs w:val="24"/>
        </w:rPr>
        <w:t xml:space="preserve"> </w:t>
      </w:r>
      <w:r w:rsidR="00E32054" w:rsidRPr="009D144F">
        <w:rPr>
          <w:rFonts w:ascii="Times New Roman" w:hAnsi="Times New Roman" w:cs="Times New Roman"/>
          <w:sz w:val="24"/>
          <w:szCs w:val="24"/>
        </w:rPr>
        <w:t>ул. Берёзовая</w:t>
      </w:r>
      <w:r w:rsidRPr="009D144F">
        <w:rPr>
          <w:rFonts w:ascii="Times New Roman" w:hAnsi="Times New Roman" w:cs="Times New Roman"/>
          <w:sz w:val="24"/>
          <w:szCs w:val="24"/>
        </w:rPr>
        <w:t>, 12. В результате пожара сгорел жилой дом, надворные постройки.</w:t>
      </w:r>
      <w:r w:rsidR="00E32054" w:rsidRPr="009D144F">
        <w:rPr>
          <w:rFonts w:ascii="Times New Roman" w:hAnsi="Times New Roman" w:cs="Times New Roman"/>
          <w:sz w:val="24"/>
          <w:szCs w:val="24"/>
        </w:rPr>
        <w:t xml:space="preserve"> </w:t>
      </w:r>
      <w:r w:rsidRPr="009D144F">
        <w:rPr>
          <w:rFonts w:ascii="Times New Roman" w:hAnsi="Times New Roman" w:cs="Times New Roman"/>
          <w:sz w:val="24"/>
          <w:szCs w:val="24"/>
        </w:rPr>
        <w:t xml:space="preserve">Проведенной проверкой установлено, что жилой дом принадлежит </w:t>
      </w:r>
      <w:proofErr w:type="spellStart"/>
      <w:r w:rsidR="00E32054" w:rsidRPr="009D144F">
        <w:rPr>
          <w:rFonts w:ascii="Times New Roman" w:hAnsi="Times New Roman" w:cs="Times New Roman"/>
          <w:sz w:val="24"/>
          <w:szCs w:val="24"/>
        </w:rPr>
        <w:t>гр-ке</w:t>
      </w:r>
      <w:proofErr w:type="spellEnd"/>
      <w:r w:rsidR="00E32054" w:rsidRPr="009D144F">
        <w:rPr>
          <w:rFonts w:ascii="Times New Roman" w:hAnsi="Times New Roman" w:cs="Times New Roman"/>
          <w:sz w:val="24"/>
          <w:szCs w:val="24"/>
        </w:rPr>
        <w:t xml:space="preserve"> Ш.,</w:t>
      </w:r>
      <w:r w:rsidRPr="009D144F">
        <w:rPr>
          <w:rFonts w:ascii="Times New Roman" w:hAnsi="Times New Roman" w:cs="Times New Roman"/>
          <w:sz w:val="24"/>
          <w:szCs w:val="24"/>
        </w:rPr>
        <w:t xml:space="preserve"> 1957 г.р.</w:t>
      </w:r>
      <w:r w:rsidR="00E32054" w:rsidRPr="009D144F">
        <w:rPr>
          <w:rFonts w:ascii="Times New Roman" w:hAnsi="Times New Roman" w:cs="Times New Roman"/>
          <w:sz w:val="24"/>
          <w:szCs w:val="24"/>
        </w:rPr>
        <w:t xml:space="preserve"> </w:t>
      </w:r>
      <w:r w:rsidRPr="009D144F">
        <w:rPr>
          <w:rFonts w:ascii="Times New Roman" w:hAnsi="Times New Roman" w:cs="Times New Roman"/>
          <w:sz w:val="24"/>
          <w:szCs w:val="24"/>
        </w:rPr>
        <w:t xml:space="preserve">Из опроса </w:t>
      </w:r>
      <w:r w:rsidR="00E32054" w:rsidRPr="009D144F">
        <w:rPr>
          <w:rFonts w:ascii="Times New Roman" w:hAnsi="Times New Roman" w:cs="Times New Roman"/>
          <w:sz w:val="24"/>
          <w:szCs w:val="24"/>
        </w:rPr>
        <w:t>её опроса</w:t>
      </w:r>
      <w:r w:rsidRPr="009D144F">
        <w:rPr>
          <w:rFonts w:ascii="Times New Roman" w:hAnsi="Times New Roman" w:cs="Times New Roman"/>
          <w:sz w:val="24"/>
          <w:szCs w:val="24"/>
        </w:rPr>
        <w:t xml:space="preserve"> установлено, что в момент возникновения пожара в доме находились </w:t>
      </w:r>
      <w:r w:rsidR="00E32054" w:rsidRPr="009D144F">
        <w:rPr>
          <w:rFonts w:ascii="Times New Roman" w:hAnsi="Times New Roman" w:cs="Times New Roman"/>
          <w:sz w:val="24"/>
          <w:szCs w:val="24"/>
        </w:rPr>
        <w:t>она</w:t>
      </w:r>
      <w:r w:rsidRPr="009D144F">
        <w:rPr>
          <w:rFonts w:ascii="Times New Roman" w:hAnsi="Times New Roman" w:cs="Times New Roman"/>
          <w:sz w:val="24"/>
          <w:szCs w:val="24"/>
        </w:rPr>
        <w:t>, её мать, и знакомая. В утреннее время 23.01.2018</w:t>
      </w:r>
      <w:r w:rsidR="009D144F" w:rsidRPr="009D144F">
        <w:rPr>
          <w:rFonts w:ascii="Times New Roman" w:hAnsi="Times New Roman" w:cs="Times New Roman"/>
          <w:sz w:val="24"/>
          <w:szCs w:val="24"/>
        </w:rPr>
        <w:t xml:space="preserve"> </w:t>
      </w:r>
      <w:r w:rsidRPr="009D144F">
        <w:rPr>
          <w:rFonts w:ascii="Times New Roman" w:hAnsi="Times New Roman" w:cs="Times New Roman"/>
          <w:sz w:val="24"/>
          <w:szCs w:val="24"/>
        </w:rPr>
        <w:t xml:space="preserve">г., все лица находились внутри дома и спали. </w:t>
      </w:r>
      <w:r w:rsidR="009D144F" w:rsidRPr="009D144F">
        <w:rPr>
          <w:rFonts w:ascii="Times New Roman" w:hAnsi="Times New Roman" w:cs="Times New Roman"/>
          <w:sz w:val="24"/>
          <w:szCs w:val="24"/>
        </w:rPr>
        <w:t>Гр-ка Ш.</w:t>
      </w:r>
      <w:r w:rsidRPr="009D144F">
        <w:rPr>
          <w:rFonts w:ascii="Times New Roman" w:hAnsi="Times New Roman" w:cs="Times New Roman"/>
          <w:sz w:val="24"/>
          <w:szCs w:val="24"/>
        </w:rPr>
        <w:t xml:space="preserve">, проснулась от того, что услышала треск, когда открыла дверь то увидела, что открытым огнем горят надворные постройки. Находящиеся в доме </w:t>
      </w:r>
      <w:r w:rsidR="009D144F" w:rsidRPr="009D144F">
        <w:rPr>
          <w:rFonts w:ascii="Times New Roman" w:hAnsi="Times New Roman" w:cs="Times New Roman"/>
          <w:sz w:val="24"/>
          <w:szCs w:val="24"/>
        </w:rPr>
        <w:t>люди покинули его</w:t>
      </w:r>
      <w:r w:rsidRPr="009D144F">
        <w:rPr>
          <w:rFonts w:ascii="Times New Roman" w:hAnsi="Times New Roman" w:cs="Times New Roman"/>
          <w:sz w:val="24"/>
          <w:szCs w:val="24"/>
        </w:rPr>
        <w:t xml:space="preserve"> через окно. По возможной причине пожара </w:t>
      </w:r>
      <w:r w:rsidR="009D144F" w:rsidRPr="009D144F">
        <w:rPr>
          <w:rFonts w:ascii="Times New Roman" w:hAnsi="Times New Roman" w:cs="Times New Roman"/>
          <w:sz w:val="24"/>
          <w:szCs w:val="24"/>
        </w:rPr>
        <w:t>гр-ка Ш.</w:t>
      </w:r>
      <w:r w:rsidRPr="009D144F">
        <w:rPr>
          <w:rFonts w:ascii="Times New Roman" w:hAnsi="Times New Roman" w:cs="Times New Roman"/>
          <w:sz w:val="24"/>
          <w:szCs w:val="24"/>
        </w:rPr>
        <w:t xml:space="preserve"> пояснила, что очаг пожара находился в надворных постройках. В надворных постройках </w:t>
      </w:r>
      <w:r w:rsidR="009D144F" w:rsidRPr="009D144F">
        <w:rPr>
          <w:rFonts w:ascii="Times New Roman" w:hAnsi="Times New Roman" w:cs="Times New Roman"/>
          <w:sz w:val="24"/>
          <w:szCs w:val="24"/>
        </w:rPr>
        <w:t>содержались</w:t>
      </w:r>
      <w:r w:rsidRPr="009D144F">
        <w:rPr>
          <w:rFonts w:ascii="Times New Roman" w:hAnsi="Times New Roman" w:cs="Times New Roman"/>
          <w:sz w:val="24"/>
          <w:szCs w:val="24"/>
        </w:rPr>
        <w:t xml:space="preserve"> куриц</w:t>
      </w:r>
      <w:r w:rsidR="009D144F" w:rsidRPr="009D144F">
        <w:rPr>
          <w:rFonts w:ascii="Times New Roman" w:hAnsi="Times New Roman" w:cs="Times New Roman"/>
          <w:sz w:val="24"/>
          <w:szCs w:val="24"/>
        </w:rPr>
        <w:t>ы</w:t>
      </w:r>
      <w:r w:rsidRPr="009D144F">
        <w:rPr>
          <w:rFonts w:ascii="Times New Roman" w:hAnsi="Times New Roman" w:cs="Times New Roman"/>
          <w:sz w:val="24"/>
          <w:szCs w:val="24"/>
        </w:rPr>
        <w:t xml:space="preserve">. </w:t>
      </w:r>
      <w:r w:rsidR="009D144F" w:rsidRPr="009D144F">
        <w:rPr>
          <w:rFonts w:ascii="Times New Roman" w:hAnsi="Times New Roman" w:cs="Times New Roman"/>
          <w:sz w:val="24"/>
          <w:szCs w:val="24"/>
        </w:rPr>
        <w:t>Д</w:t>
      </w:r>
      <w:r w:rsidRPr="009D144F">
        <w:rPr>
          <w:rFonts w:ascii="Times New Roman" w:hAnsi="Times New Roman" w:cs="Times New Roman"/>
          <w:sz w:val="24"/>
          <w:szCs w:val="24"/>
        </w:rPr>
        <w:t xml:space="preserve">ля обогрева </w:t>
      </w:r>
      <w:r w:rsidR="009D144F" w:rsidRPr="009D144F">
        <w:rPr>
          <w:rFonts w:ascii="Times New Roman" w:hAnsi="Times New Roman" w:cs="Times New Roman"/>
          <w:sz w:val="24"/>
          <w:szCs w:val="24"/>
        </w:rPr>
        <w:t>использовалась</w:t>
      </w:r>
      <w:r w:rsidRPr="009D144F">
        <w:rPr>
          <w:rFonts w:ascii="Times New Roman" w:hAnsi="Times New Roman" w:cs="Times New Roman"/>
          <w:sz w:val="24"/>
          <w:szCs w:val="24"/>
        </w:rPr>
        <w:t xml:space="preserve"> инфракрасн</w:t>
      </w:r>
      <w:r w:rsidR="009D144F" w:rsidRPr="009D144F">
        <w:rPr>
          <w:rFonts w:ascii="Times New Roman" w:hAnsi="Times New Roman" w:cs="Times New Roman"/>
          <w:sz w:val="24"/>
          <w:szCs w:val="24"/>
        </w:rPr>
        <w:t>ая</w:t>
      </w:r>
      <w:r w:rsidRPr="009D144F">
        <w:rPr>
          <w:rFonts w:ascii="Times New Roman" w:hAnsi="Times New Roman" w:cs="Times New Roman"/>
          <w:sz w:val="24"/>
          <w:szCs w:val="24"/>
        </w:rPr>
        <w:t xml:space="preserve"> электрическ</w:t>
      </w:r>
      <w:r w:rsidR="009D144F" w:rsidRPr="009D144F">
        <w:rPr>
          <w:rFonts w:ascii="Times New Roman" w:hAnsi="Times New Roman" w:cs="Times New Roman"/>
          <w:sz w:val="24"/>
          <w:szCs w:val="24"/>
        </w:rPr>
        <w:t>ая</w:t>
      </w:r>
      <w:r w:rsidRPr="009D144F">
        <w:rPr>
          <w:rFonts w:ascii="Times New Roman" w:hAnsi="Times New Roman" w:cs="Times New Roman"/>
          <w:sz w:val="24"/>
          <w:szCs w:val="24"/>
        </w:rPr>
        <w:t xml:space="preserve"> ламп</w:t>
      </w:r>
      <w:r w:rsidR="009D144F" w:rsidRPr="009D144F">
        <w:rPr>
          <w:rFonts w:ascii="Times New Roman" w:hAnsi="Times New Roman" w:cs="Times New Roman"/>
          <w:sz w:val="24"/>
          <w:szCs w:val="24"/>
        </w:rPr>
        <w:t>а,</w:t>
      </w:r>
      <w:r w:rsidRPr="009D144F">
        <w:rPr>
          <w:rFonts w:ascii="Times New Roman" w:hAnsi="Times New Roman" w:cs="Times New Roman"/>
          <w:sz w:val="24"/>
          <w:szCs w:val="24"/>
        </w:rPr>
        <w:t xml:space="preserve"> которая была постоянно включена. </w:t>
      </w:r>
      <w:r w:rsidR="009D144F" w:rsidRPr="009D144F">
        <w:rPr>
          <w:rFonts w:ascii="Times New Roman" w:hAnsi="Times New Roman" w:cs="Times New Roman"/>
          <w:sz w:val="24"/>
          <w:szCs w:val="24"/>
        </w:rPr>
        <w:t>Гр-ка Ш.</w:t>
      </w:r>
      <w:r w:rsidRPr="009D144F">
        <w:rPr>
          <w:rFonts w:ascii="Times New Roman" w:hAnsi="Times New Roman" w:cs="Times New Roman"/>
          <w:sz w:val="24"/>
          <w:szCs w:val="24"/>
        </w:rPr>
        <w:t xml:space="preserve"> предположила, что причиной пожара могла послужить какая-либо неисправность лампы. Других источников зажигания в очаге пожара не было.</w:t>
      </w:r>
      <w:r w:rsidR="009D144F" w:rsidRPr="009D144F">
        <w:rPr>
          <w:rFonts w:ascii="Times New Roman" w:hAnsi="Times New Roman" w:cs="Times New Roman"/>
          <w:sz w:val="24"/>
          <w:szCs w:val="24"/>
        </w:rPr>
        <w:t xml:space="preserve"> </w:t>
      </w:r>
      <w:r w:rsidRPr="009D144F">
        <w:rPr>
          <w:rFonts w:ascii="Times New Roman" w:hAnsi="Times New Roman" w:cs="Times New Roman"/>
          <w:sz w:val="24"/>
          <w:szCs w:val="24"/>
        </w:rPr>
        <w:t>Осмотром места происшествия установлено, что</w:t>
      </w:r>
      <w:r w:rsidR="009D144F" w:rsidRPr="009D144F">
        <w:rPr>
          <w:rFonts w:ascii="Times New Roman" w:hAnsi="Times New Roman" w:cs="Times New Roman"/>
          <w:sz w:val="24"/>
          <w:szCs w:val="24"/>
        </w:rPr>
        <w:t xml:space="preserve"> жилой</w:t>
      </w:r>
      <w:r w:rsidRPr="009D144F">
        <w:rPr>
          <w:rFonts w:ascii="Times New Roman" w:hAnsi="Times New Roman" w:cs="Times New Roman"/>
          <w:sz w:val="24"/>
          <w:szCs w:val="24"/>
        </w:rPr>
        <w:t xml:space="preserve"> и надворные постройки сгорели полностью.</w:t>
      </w:r>
      <w:r w:rsidR="009D144F" w:rsidRPr="009D144F">
        <w:rPr>
          <w:rFonts w:ascii="Times New Roman" w:hAnsi="Times New Roman" w:cs="Times New Roman"/>
          <w:sz w:val="24"/>
          <w:szCs w:val="24"/>
        </w:rPr>
        <w:t xml:space="preserve"> </w:t>
      </w:r>
      <w:r w:rsidRPr="009D144F">
        <w:rPr>
          <w:rFonts w:ascii="Times New Roman" w:hAnsi="Times New Roman" w:cs="Times New Roman"/>
          <w:sz w:val="24"/>
          <w:szCs w:val="24"/>
        </w:rPr>
        <w:t>Наиболее вероятной причиной пожара явилось НППБ при эксплуатации электрооборудования.</w:t>
      </w:r>
    </w:p>
    <w:p w:rsidR="00B95888" w:rsidRPr="009D144F" w:rsidRDefault="00B95888" w:rsidP="00DD7570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B95888" w:rsidRPr="009D144F" w:rsidRDefault="00B95888" w:rsidP="009D144F">
      <w:pPr>
        <w:ind w:firstLine="708"/>
        <w:jc w:val="both"/>
        <w:rPr>
          <w:szCs w:val="24"/>
        </w:rPr>
      </w:pPr>
      <w:r w:rsidRPr="009D144F">
        <w:rPr>
          <w:b/>
          <w:szCs w:val="24"/>
          <w:u w:val="single"/>
        </w:rPr>
        <w:t>27.01.2018 года в 18</w:t>
      </w:r>
      <w:r w:rsidRPr="009D144F">
        <w:rPr>
          <w:b/>
          <w:color w:val="000000"/>
          <w:szCs w:val="24"/>
          <w:u w:val="single"/>
        </w:rPr>
        <w:t xml:space="preserve"> час. 50 мин.</w:t>
      </w:r>
      <w:r w:rsidRPr="009D144F">
        <w:rPr>
          <w:szCs w:val="24"/>
        </w:rPr>
        <w:t xml:space="preserve"> поступило сообщение о пожаре в </w:t>
      </w:r>
      <w:r w:rsidR="009D144F" w:rsidRPr="009D144F">
        <w:rPr>
          <w:szCs w:val="24"/>
        </w:rPr>
        <w:t>бане по</w:t>
      </w:r>
      <w:r w:rsidRPr="009D144F">
        <w:rPr>
          <w:szCs w:val="24"/>
        </w:rPr>
        <w:t xml:space="preserve"> адресу: Пермский край, </w:t>
      </w:r>
      <w:proofErr w:type="spellStart"/>
      <w:r w:rsidRPr="009D144F">
        <w:rPr>
          <w:szCs w:val="24"/>
        </w:rPr>
        <w:t>Нытвенский</w:t>
      </w:r>
      <w:proofErr w:type="spellEnd"/>
      <w:r w:rsidRPr="009D144F">
        <w:rPr>
          <w:szCs w:val="24"/>
        </w:rPr>
        <w:t xml:space="preserve"> муниципальный район, </w:t>
      </w:r>
      <w:proofErr w:type="spellStart"/>
      <w:r w:rsidRPr="009D144F">
        <w:rPr>
          <w:szCs w:val="24"/>
        </w:rPr>
        <w:t>д.Сукманы</w:t>
      </w:r>
      <w:proofErr w:type="spellEnd"/>
      <w:r w:rsidRPr="009D144F">
        <w:rPr>
          <w:szCs w:val="24"/>
        </w:rPr>
        <w:t xml:space="preserve"> </w:t>
      </w:r>
      <w:proofErr w:type="spellStart"/>
      <w:r w:rsidRPr="009D144F">
        <w:rPr>
          <w:szCs w:val="24"/>
        </w:rPr>
        <w:t>ул.Полевая</w:t>
      </w:r>
      <w:proofErr w:type="spellEnd"/>
      <w:r w:rsidRPr="009D144F">
        <w:rPr>
          <w:szCs w:val="24"/>
        </w:rPr>
        <w:t xml:space="preserve">, 2. В результате пожара поврежден потолок и стена с внутренней стороны на площади 4 </w:t>
      </w:r>
      <w:proofErr w:type="spellStart"/>
      <w:r w:rsidRPr="009D144F">
        <w:rPr>
          <w:szCs w:val="24"/>
        </w:rPr>
        <w:t>кв.м</w:t>
      </w:r>
      <w:proofErr w:type="spellEnd"/>
      <w:r w:rsidRPr="009D144F">
        <w:rPr>
          <w:szCs w:val="24"/>
        </w:rPr>
        <w:t>.</w:t>
      </w:r>
      <w:r w:rsidR="009D144F" w:rsidRPr="009D144F">
        <w:rPr>
          <w:szCs w:val="24"/>
        </w:rPr>
        <w:t xml:space="preserve"> </w:t>
      </w:r>
      <w:r w:rsidRPr="009D144F">
        <w:rPr>
          <w:szCs w:val="24"/>
        </w:rPr>
        <w:t xml:space="preserve">Проведённой проверкой по пожару установлено, что 27.01.2018г. около 15 часов собственник бани приехал к себе на дачу в </w:t>
      </w:r>
      <w:proofErr w:type="spellStart"/>
      <w:r w:rsidRPr="009D144F">
        <w:rPr>
          <w:szCs w:val="24"/>
        </w:rPr>
        <w:t>д.Сукманы</w:t>
      </w:r>
      <w:proofErr w:type="spellEnd"/>
      <w:r w:rsidRPr="009D144F">
        <w:rPr>
          <w:szCs w:val="24"/>
        </w:rPr>
        <w:t xml:space="preserve"> </w:t>
      </w:r>
      <w:proofErr w:type="spellStart"/>
      <w:r w:rsidRPr="009D144F">
        <w:rPr>
          <w:szCs w:val="24"/>
        </w:rPr>
        <w:t>ул.Полевая</w:t>
      </w:r>
      <w:proofErr w:type="spellEnd"/>
      <w:r w:rsidRPr="009D144F">
        <w:rPr>
          <w:szCs w:val="24"/>
        </w:rPr>
        <w:t xml:space="preserve">, 2 и затопил баню. Около 19 часов </w:t>
      </w:r>
      <w:r w:rsidR="009D144F" w:rsidRPr="009D144F">
        <w:rPr>
          <w:szCs w:val="24"/>
        </w:rPr>
        <w:t>он</w:t>
      </w:r>
      <w:r w:rsidRPr="009D144F">
        <w:rPr>
          <w:szCs w:val="24"/>
        </w:rPr>
        <w:t xml:space="preserve"> пошел в баню открыл дверь и у</w:t>
      </w:r>
      <w:r w:rsidR="009D144F" w:rsidRPr="009D144F">
        <w:rPr>
          <w:szCs w:val="24"/>
        </w:rPr>
        <w:t>видел сильное задымление внутри</w:t>
      </w:r>
      <w:r w:rsidRPr="009D144F">
        <w:rPr>
          <w:szCs w:val="24"/>
        </w:rPr>
        <w:t>., закрыл дверь и позвонил в пожарную часть.</w:t>
      </w:r>
      <w:r w:rsidR="00461199">
        <w:rPr>
          <w:szCs w:val="24"/>
        </w:rPr>
        <w:t xml:space="preserve"> </w:t>
      </w:r>
      <w:r w:rsidRPr="009D144F">
        <w:rPr>
          <w:color w:val="000000" w:themeColor="text1"/>
          <w:szCs w:val="24"/>
        </w:rPr>
        <w:t>Осмотром места пожара установлено, что термические повреждения имеются в парильном отделении бани в месте пересечения дымовой металлической трубы отопительной печи, через деревянные потолочные перекрытия. Так же в ходе осмотра установлено, что в месте пересечения дымовой металлической трубы отопительной печи, через деревянные потолочные перекрытия не достаточная разделка.</w:t>
      </w:r>
      <w:r w:rsidR="009D144F" w:rsidRPr="009D144F">
        <w:rPr>
          <w:color w:val="000000" w:themeColor="text1"/>
          <w:szCs w:val="24"/>
        </w:rPr>
        <w:t xml:space="preserve"> </w:t>
      </w:r>
      <w:r w:rsidRPr="009D144F">
        <w:rPr>
          <w:color w:val="000000" w:themeColor="text1"/>
          <w:szCs w:val="24"/>
        </w:rPr>
        <w:t>На основании вышеизложенного наиболее вероятной причиной возникновения пожара явилось нарушение требований пожарной безопасности при эксплуатации отопительной печи в бане.</w:t>
      </w:r>
    </w:p>
    <w:p w:rsidR="00922708" w:rsidRPr="00D659C7" w:rsidRDefault="00922708" w:rsidP="00DD7570">
      <w:pPr>
        <w:pStyle w:val="ab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646F82" w:rsidRDefault="00D659C7" w:rsidP="00987160">
      <w:pPr>
        <w:numPr>
          <w:ilvl w:val="0"/>
          <w:numId w:val="12"/>
        </w:numPr>
        <w:ind w:right="15"/>
        <w:jc w:val="both"/>
        <w:rPr>
          <w:b/>
          <w:sz w:val="28"/>
          <w:szCs w:val="28"/>
          <w:u w:val="single"/>
        </w:rPr>
      </w:pPr>
      <w:r w:rsidRPr="00D659C7">
        <w:rPr>
          <w:b/>
          <w:sz w:val="28"/>
          <w:szCs w:val="28"/>
          <w:u w:val="single"/>
        </w:rPr>
        <w:t>Учитывая вышеизложенное, определить основные направления деятельности в следующем месяце, а именно</w:t>
      </w:r>
      <w:r w:rsidR="00843FEE" w:rsidRPr="00D659C7">
        <w:rPr>
          <w:b/>
          <w:sz w:val="28"/>
          <w:szCs w:val="28"/>
          <w:u w:val="single"/>
        </w:rPr>
        <w:t>:</w:t>
      </w:r>
    </w:p>
    <w:p w:rsidR="00F43ED8" w:rsidRPr="00C37756" w:rsidRDefault="00F43ED8" w:rsidP="00F43ED8">
      <w:pPr>
        <w:ind w:right="15"/>
        <w:jc w:val="both"/>
        <w:rPr>
          <w:b/>
          <w:color w:val="FF0000"/>
          <w:sz w:val="28"/>
          <w:szCs w:val="28"/>
          <w:u w:val="single"/>
        </w:rPr>
      </w:pPr>
    </w:p>
    <w:p w:rsidR="00E97E0C" w:rsidRPr="00E97E0C" w:rsidRDefault="00E97E0C" w:rsidP="00E97E0C">
      <w:pPr>
        <w:pStyle w:val="a5"/>
        <w:rPr>
          <w:szCs w:val="24"/>
        </w:rPr>
      </w:pPr>
      <w:r w:rsidRPr="00E97E0C">
        <w:rPr>
          <w:szCs w:val="24"/>
        </w:rPr>
        <w:t xml:space="preserve">– </w:t>
      </w:r>
      <w:r w:rsidR="000742E2">
        <w:rPr>
          <w:szCs w:val="24"/>
        </w:rPr>
        <w:t xml:space="preserve">Рассмотреть на заседании КЧС вопросы обеспечения пожарной безопасности </w:t>
      </w:r>
      <w:r w:rsidR="00461199">
        <w:rPr>
          <w:szCs w:val="24"/>
        </w:rPr>
        <w:t>в поселениях, где сложилась наиболее неблагоприятная оперативная обстановка с количеством пожаров.</w:t>
      </w:r>
    </w:p>
    <w:p w:rsidR="00F81342" w:rsidRDefault="00F43ED8" w:rsidP="00225147">
      <w:pPr>
        <w:pStyle w:val="a5"/>
        <w:rPr>
          <w:szCs w:val="24"/>
        </w:rPr>
      </w:pPr>
      <w:r w:rsidRPr="00E97E0C">
        <w:rPr>
          <w:szCs w:val="24"/>
        </w:rPr>
        <w:lastRenderedPageBreak/>
        <w:t>– Информировать средств массовой информации о происшедших пожарах, ухудшении оперативной обстановки с пожарами и последствий от них и проблемных вопросах в обеспечении пожарной безопасности жилищного фонда, населенных пунктов и муниципальных образований;</w:t>
      </w:r>
    </w:p>
    <w:p w:rsidR="00F43ED8" w:rsidRDefault="00F43ED8" w:rsidP="00225147">
      <w:pPr>
        <w:pStyle w:val="a5"/>
        <w:rPr>
          <w:szCs w:val="24"/>
        </w:rPr>
      </w:pPr>
      <w:r w:rsidRPr="00E97E0C">
        <w:rPr>
          <w:szCs w:val="24"/>
        </w:rPr>
        <w:t>– Продолжить проведение профилактических мероприятий в жилых домах, в которых данные мероприятия длительное время не проводились, с учетом складывающейся обстановки на подведомственной территории</w:t>
      </w:r>
      <w:r w:rsidR="00E97E0C" w:rsidRPr="00E97E0C">
        <w:rPr>
          <w:szCs w:val="24"/>
        </w:rPr>
        <w:t>.</w:t>
      </w:r>
    </w:p>
    <w:p w:rsidR="00637544" w:rsidRDefault="00637544" w:rsidP="00225147">
      <w:pPr>
        <w:pStyle w:val="a5"/>
        <w:rPr>
          <w:szCs w:val="24"/>
        </w:rPr>
      </w:pPr>
      <w:r>
        <w:rPr>
          <w:szCs w:val="24"/>
        </w:rPr>
        <w:t>– Провести комплекс мероприятий направленных на профилактику пожаров в многоквартирных жилых домах с низкой устойчивостью при пожаре.</w:t>
      </w:r>
    </w:p>
    <w:p w:rsidR="004216AA" w:rsidRDefault="004216AA" w:rsidP="00225147">
      <w:pPr>
        <w:pStyle w:val="a5"/>
        <w:rPr>
          <w:szCs w:val="24"/>
        </w:rPr>
      </w:pPr>
      <w:r>
        <w:rPr>
          <w:szCs w:val="24"/>
        </w:rPr>
        <w:t>– В местах проведения массовых мероприятий распространить листовки о мерах пожарной безопасности в быту.</w:t>
      </w:r>
    </w:p>
    <w:p w:rsidR="00F81342" w:rsidRPr="00D85DEA" w:rsidRDefault="009D144F" w:rsidP="00225147">
      <w:pPr>
        <w:pStyle w:val="a5"/>
        <w:rPr>
          <w:szCs w:val="24"/>
        </w:rPr>
      </w:pPr>
      <w:r>
        <w:rPr>
          <w:szCs w:val="24"/>
        </w:rPr>
        <w:t>– Ч</w:t>
      </w:r>
      <w:r w:rsidR="00A53A82">
        <w:rPr>
          <w:szCs w:val="24"/>
        </w:rPr>
        <w:t xml:space="preserve">ерез органы местного самоуправления </w:t>
      </w:r>
      <w:r w:rsidR="000742E2">
        <w:rPr>
          <w:szCs w:val="24"/>
        </w:rPr>
        <w:t>инициировать</w:t>
      </w:r>
      <w:r w:rsidR="00A53A82">
        <w:rPr>
          <w:szCs w:val="24"/>
        </w:rPr>
        <w:t xml:space="preserve"> проверки профилактическими группами мест проживания многодетных семей, одиноких престарелых и неблагополучных граждан, а также территорий наиболее </w:t>
      </w:r>
      <w:proofErr w:type="spellStart"/>
      <w:r w:rsidR="00A53A82">
        <w:rPr>
          <w:szCs w:val="24"/>
        </w:rPr>
        <w:t>горим</w:t>
      </w:r>
      <w:bookmarkStart w:id="1" w:name="_GoBack"/>
      <w:bookmarkEnd w:id="1"/>
      <w:r w:rsidR="00A53A82">
        <w:rPr>
          <w:szCs w:val="24"/>
        </w:rPr>
        <w:t>ых</w:t>
      </w:r>
      <w:proofErr w:type="spellEnd"/>
      <w:r w:rsidR="00A53A82">
        <w:rPr>
          <w:szCs w:val="24"/>
        </w:rPr>
        <w:t xml:space="preserve"> населённых пунктов совместно с инструкторами пожарной профилактики, инструкторами ВДПО, сотрудниками органов внутренних дел, работниками управлений (отделов) социальной защиты и активами органов местного самоуправления.</w:t>
      </w:r>
    </w:p>
    <w:p w:rsidR="00B95888" w:rsidRDefault="00B95888" w:rsidP="00B95888">
      <w:pPr>
        <w:pStyle w:val="a5"/>
        <w:rPr>
          <w:szCs w:val="24"/>
        </w:rPr>
      </w:pPr>
      <w:r>
        <w:rPr>
          <w:szCs w:val="24"/>
        </w:rPr>
        <w:t xml:space="preserve">– Разместить в районных газетах и социальных </w:t>
      </w:r>
      <w:r w:rsidR="00637544">
        <w:rPr>
          <w:szCs w:val="24"/>
        </w:rPr>
        <w:t>сетях материалы</w:t>
      </w:r>
      <w:r>
        <w:rPr>
          <w:szCs w:val="24"/>
        </w:rPr>
        <w:t xml:space="preserve"> по профилактике </w:t>
      </w:r>
      <w:r w:rsidR="00637544">
        <w:rPr>
          <w:szCs w:val="24"/>
        </w:rPr>
        <w:t>пожаров,</w:t>
      </w:r>
      <w:r>
        <w:rPr>
          <w:szCs w:val="24"/>
        </w:rPr>
        <w:t xml:space="preserve"> связанных с сезонными рисками (НППБ при эксплуатации электрооборудования</w:t>
      </w:r>
      <w:r w:rsidR="009D144F">
        <w:rPr>
          <w:szCs w:val="24"/>
        </w:rPr>
        <w:t xml:space="preserve"> и печного отопления</w:t>
      </w:r>
      <w:r>
        <w:rPr>
          <w:szCs w:val="24"/>
        </w:rPr>
        <w:t xml:space="preserve">). </w:t>
      </w:r>
    </w:p>
    <w:p w:rsidR="009D144F" w:rsidRDefault="009D144F" w:rsidP="00646F82">
      <w:pPr>
        <w:ind w:right="-2"/>
        <w:jc w:val="both"/>
        <w:rPr>
          <w:szCs w:val="24"/>
        </w:rPr>
      </w:pPr>
    </w:p>
    <w:p w:rsidR="009D144F" w:rsidRDefault="009D144F" w:rsidP="00646F82">
      <w:pPr>
        <w:ind w:right="-2"/>
        <w:jc w:val="both"/>
        <w:rPr>
          <w:szCs w:val="24"/>
        </w:rPr>
      </w:pPr>
    </w:p>
    <w:p w:rsidR="009D144F" w:rsidRDefault="009D144F" w:rsidP="00646F82">
      <w:pPr>
        <w:ind w:right="-2"/>
        <w:jc w:val="both"/>
        <w:rPr>
          <w:szCs w:val="24"/>
        </w:rPr>
      </w:pPr>
    </w:p>
    <w:p w:rsidR="004F6BDA" w:rsidRDefault="0043400B" w:rsidP="00646F82">
      <w:pPr>
        <w:ind w:right="-2"/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552E89" wp14:editId="77E72145">
            <wp:simplePos x="0" y="0"/>
            <wp:positionH relativeFrom="column">
              <wp:posOffset>4486910</wp:posOffset>
            </wp:positionH>
            <wp:positionV relativeFrom="paragraph">
              <wp:posOffset>137795</wp:posOffset>
            </wp:positionV>
            <wp:extent cx="1304290" cy="819150"/>
            <wp:effectExtent l="0" t="0" r="0" b="0"/>
            <wp:wrapNone/>
            <wp:docPr id="7" name="Рисунок 7" descr="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FFB" w:rsidRDefault="006D3D0A" w:rsidP="002251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85FDA">
        <w:rPr>
          <w:rFonts w:ascii="Times New Roman" w:hAnsi="Times New Roman" w:cs="Times New Roman"/>
          <w:sz w:val="24"/>
          <w:szCs w:val="24"/>
        </w:rPr>
        <w:t>нспектор</w:t>
      </w:r>
      <w:r w:rsidR="00372160" w:rsidRPr="007C0FFB">
        <w:rPr>
          <w:rFonts w:ascii="Times New Roman" w:hAnsi="Times New Roman" w:cs="Times New Roman"/>
          <w:sz w:val="24"/>
          <w:szCs w:val="24"/>
        </w:rPr>
        <w:t xml:space="preserve"> 21 О</w:t>
      </w:r>
      <w:r w:rsidR="00F31326" w:rsidRPr="007C0FFB">
        <w:rPr>
          <w:rFonts w:ascii="Times New Roman" w:hAnsi="Times New Roman" w:cs="Times New Roman"/>
          <w:sz w:val="24"/>
          <w:szCs w:val="24"/>
        </w:rPr>
        <w:t>Н</w:t>
      </w:r>
      <w:r w:rsidR="00F6747A">
        <w:rPr>
          <w:rFonts w:ascii="Times New Roman" w:hAnsi="Times New Roman" w:cs="Times New Roman"/>
          <w:sz w:val="24"/>
          <w:szCs w:val="24"/>
        </w:rPr>
        <w:t>ПР</w:t>
      </w:r>
      <w:r w:rsidR="007C0FFB">
        <w:rPr>
          <w:rFonts w:ascii="Times New Roman" w:hAnsi="Times New Roman" w:cs="Times New Roman"/>
          <w:sz w:val="24"/>
          <w:szCs w:val="24"/>
        </w:rPr>
        <w:t xml:space="preserve"> по Нытвенскому </w:t>
      </w:r>
    </w:p>
    <w:p w:rsidR="00AA52C5" w:rsidRPr="007C0FFB" w:rsidRDefault="007C0FFB" w:rsidP="002251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629EC">
        <w:rPr>
          <w:rFonts w:ascii="Times New Roman" w:hAnsi="Times New Roman" w:cs="Times New Roman"/>
          <w:sz w:val="24"/>
          <w:szCs w:val="24"/>
        </w:rPr>
        <w:t>Оханскому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районам</w:t>
      </w:r>
    </w:p>
    <w:p w:rsidR="00816D1D" w:rsidRPr="007C0FFB" w:rsidRDefault="00F31326" w:rsidP="002251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FFB">
        <w:rPr>
          <w:rFonts w:ascii="Times New Roman" w:hAnsi="Times New Roman" w:cs="Times New Roman"/>
          <w:sz w:val="24"/>
          <w:szCs w:val="24"/>
        </w:rPr>
        <w:t>капитан</w:t>
      </w:r>
      <w:r w:rsidR="00372160" w:rsidRPr="007C0FFB">
        <w:rPr>
          <w:rFonts w:ascii="Times New Roman" w:hAnsi="Times New Roman" w:cs="Times New Roman"/>
          <w:sz w:val="24"/>
          <w:szCs w:val="24"/>
        </w:rPr>
        <w:t xml:space="preserve"> в</w:t>
      </w:r>
      <w:r w:rsidR="00225147" w:rsidRPr="007C0FFB">
        <w:rPr>
          <w:rFonts w:ascii="Times New Roman" w:hAnsi="Times New Roman" w:cs="Times New Roman"/>
          <w:sz w:val="24"/>
          <w:szCs w:val="24"/>
        </w:rPr>
        <w:t>нутренней службы</w:t>
      </w:r>
      <w:r w:rsidR="00225147" w:rsidRPr="007C0FFB">
        <w:rPr>
          <w:rFonts w:ascii="Times New Roman" w:hAnsi="Times New Roman" w:cs="Times New Roman"/>
          <w:sz w:val="24"/>
          <w:szCs w:val="24"/>
        </w:rPr>
        <w:tab/>
      </w:r>
      <w:r w:rsidR="00225147" w:rsidRPr="007C0FFB">
        <w:rPr>
          <w:rFonts w:ascii="Times New Roman" w:hAnsi="Times New Roman" w:cs="Times New Roman"/>
          <w:sz w:val="24"/>
          <w:szCs w:val="24"/>
        </w:rPr>
        <w:tab/>
      </w:r>
      <w:r w:rsidR="00372160" w:rsidRPr="007C0FFB">
        <w:rPr>
          <w:rFonts w:ascii="Times New Roman" w:hAnsi="Times New Roman" w:cs="Times New Roman"/>
          <w:sz w:val="24"/>
          <w:szCs w:val="24"/>
        </w:rPr>
        <w:tab/>
      </w:r>
      <w:r w:rsidR="00372160" w:rsidRPr="007C0FFB">
        <w:rPr>
          <w:rFonts w:ascii="Times New Roman" w:hAnsi="Times New Roman" w:cs="Times New Roman"/>
          <w:sz w:val="24"/>
          <w:szCs w:val="24"/>
        </w:rPr>
        <w:tab/>
      </w:r>
      <w:r w:rsidR="00372160" w:rsidRPr="007C0FFB">
        <w:rPr>
          <w:rFonts w:ascii="Times New Roman" w:hAnsi="Times New Roman" w:cs="Times New Roman"/>
          <w:sz w:val="24"/>
          <w:szCs w:val="24"/>
        </w:rPr>
        <w:tab/>
      </w:r>
      <w:r w:rsidR="00C07F83" w:rsidRPr="007C0FFB">
        <w:rPr>
          <w:rFonts w:ascii="Times New Roman" w:hAnsi="Times New Roman" w:cs="Times New Roman"/>
          <w:sz w:val="24"/>
          <w:szCs w:val="24"/>
        </w:rPr>
        <w:tab/>
      </w:r>
      <w:r w:rsidR="00225147" w:rsidRPr="007C0FFB">
        <w:rPr>
          <w:rFonts w:ascii="Times New Roman" w:hAnsi="Times New Roman" w:cs="Times New Roman"/>
          <w:sz w:val="24"/>
          <w:szCs w:val="24"/>
        </w:rPr>
        <w:tab/>
      </w:r>
      <w:r w:rsidR="00225147" w:rsidRPr="007C0FFB">
        <w:rPr>
          <w:rFonts w:ascii="Times New Roman" w:hAnsi="Times New Roman" w:cs="Times New Roman"/>
          <w:sz w:val="24"/>
          <w:szCs w:val="24"/>
        </w:rPr>
        <w:tab/>
      </w:r>
      <w:r w:rsidR="00BE5D79" w:rsidRPr="007C0FFB">
        <w:rPr>
          <w:rFonts w:ascii="Times New Roman" w:hAnsi="Times New Roman" w:cs="Times New Roman"/>
          <w:sz w:val="24"/>
          <w:szCs w:val="24"/>
        </w:rPr>
        <w:tab/>
      </w:r>
      <w:r w:rsidR="00BE5D79" w:rsidRPr="007C0FFB">
        <w:rPr>
          <w:rFonts w:ascii="Times New Roman" w:hAnsi="Times New Roman" w:cs="Times New Roman"/>
          <w:sz w:val="24"/>
          <w:szCs w:val="24"/>
        </w:rPr>
        <w:tab/>
      </w:r>
      <w:r w:rsidR="00BE5D79" w:rsidRPr="007C0FFB">
        <w:rPr>
          <w:rFonts w:ascii="Times New Roman" w:hAnsi="Times New Roman" w:cs="Times New Roman"/>
          <w:sz w:val="24"/>
          <w:szCs w:val="24"/>
        </w:rPr>
        <w:tab/>
      </w:r>
      <w:r w:rsidR="00BE5D79" w:rsidRPr="007C0FFB">
        <w:rPr>
          <w:rFonts w:ascii="Times New Roman" w:hAnsi="Times New Roman" w:cs="Times New Roman"/>
          <w:sz w:val="24"/>
          <w:szCs w:val="24"/>
        </w:rPr>
        <w:tab/>
      </w:r>
      <w:r w:rsidR="00BE5D79" w:rsidRPr="007C0FFB">
        <w:rPr>
          <w:rFonts w:ascii="Times New Roman" w:hAnsi="Times New Roman" w:cs="Times New Roman"/>
          <w:sz w:val="24"/>
          <w:szCs w:val="24"/>
        </w:rPr>
        <w:tab/>
      </w:r>
      <w:r w:rsidR="00895C45" w:rsidRPr="007C0FFB">
        <w:rPr>
          <w:rFonts w:ascii="Times New Roman" w:hAnsi="Times New Roman" w:cs="Times New Roman"/>
          <w:sz w:val="24"/>
          <w:szCs w:val="24"/>
        </w:rPr>
        <w:tab/>
      </w:r>
      <w:r w:rsidR="006D3D0A">
        <w:rPr>
          <w:rFonts w:ascii="Times New Roman" w:hAnsi="Times New Roman" w:cs="Times New Roman"/>
          <w:sz w:val="24"/>
          <w:szCs w:val="24"/>
        </w:rPr>
        <w:t xml:space="preserve">      К.В. </w:t>
      </w:r>
      <w:proofErr w:type="spellStart"/>
      <w:r w:rsidR="006D3D0A">
        <w:rPr>
          <w:rFonts w:ascii="Times New Roman" w:hAnsi="Times New Roman" w:cs="Times New Roman"/>
          <w:sz w:val="24"/>
          <w:szCs w:val="24"/>
        </w:rPr>
        <w:t>Лапихин</w:t>
      </w:r>
      <w:proofErr w:type="spellEnd"/>
    </w:p>
    <w:sectPr w:rsidR="00816D1D" w:rsidRPr="007C0FFB" w:rsidSect="00E85FDA">
      <w:pgSz w:w="16838" w:h="11906" w:orient="landscape"/>
      <w:pgMar w:top="426" w:right="680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9"/>
        </w:tabs>
        <w:ind w:left="928" w:hanging="360"/>
      </w:pPr>
    </w:lvl>
  </w:abstractNum>
  <w:abstractNum w:abstractNumId="1" w15:restartNumberingAfterBreak="0">
    <w:nsid w:val="01900D42"/>
    <w:multiLevelType w:val="hybridMultilevel"/>
    <w:tmpl w:val="FA321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97AC8"/>
    <w:multiLevelType w:val="hybridMultilevel"/>
    <w:tmpl w:val="E5A6A914"/>
    <w:lvl w:ilvl="0" w:tplc="69E4E3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2C29E3"/>
    <w:multiLevelType w:val="hybridMultilevel"/>
    <w:tmpl w:val="AC82A330"/>
    <w:lvl w:ilvl="0" w:tplc="28CC6F6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10C33DA1"/>
    <w:multiLevelType w:val="hybridMultilevel"/>
    <w:tmpl w:val="331874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827A79"/>
    <w:multiLevelType w:val="hybridMultilevel"/>
    <w:tmpl w:val="4E1E49C6"/>
    <w:lvl w:ilvl="0" w:tplc="CA8CED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29A15A6"/>
    <w:multiLevelType w:val="hybridMultilevel"/>
    <w:tmpl w:val="7D9A1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C30BF8"/>
    <w:multiLevelType w:val="hybridMultilevel"/>
    <w:tmpl w:val="B4A0F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5D4822"/>
    <w:multiLevelType w:val="multilevel"/>
    <w:tmpl w:val="057E1A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696701"/>
    <w:multiLevelType w:val="hybridMultilevel"/>
    <w:tmpl w:val="A8DA4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7370B7"/>
    <w:multiLevelType w:val="multilevel"/>
    <w:tmpl w:val="E3AA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9D3367D"/>
    <w:multiLevelType w:val="hybridMultilevel"/>
    <w:tmpl w:val="301C17E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6F041BD"/>
    <w:multiLevelType w:val="hybridMultilevel"/>
    <w:tmpl w:val="D4EC0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C4646"/>
    <w:multiLevelType w:val="hybridMultilevel"/>
    <w:tmpl w:val="7E9EEA64"/>
    <w:lvl w:ilvl="0" w:tplc="B5EE248E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16CE"/>
    <w:multiLevelType w:val="hybridMultilevel"/>
    <w:tmpl w:val="B7469822"/>
    <w:lvl w:ilvl="0" w:tplc="DA404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925531"/>
    <w:multiLevelType w:val="hybridMultilevel"/>
    <w:tmpl w:val="1F347D1C"/>
    <w:lvl w:ilvl="0" w:tplc="0419000F">
      <w:start w:val="1"/>
      <w:numFmt w:val="decimal"/>
      <w:lvlText w:val="%1."/>
      <w:lvlJc w:val="left"/>
      <w:pPr>
        <w:tabs>
          <w:tab w:val="num" w:pos="1474"/>
        </w:tabs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4"/>
        </w:tabs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4"/>
        </w:tabs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4"/>
        </w:tabs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4"/>
        </w:tabs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4"/>
        </w:tabs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4"/>
        </w:tabs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4"/>
        </w:tabs>
        <w:ind w:left="7234" w:hanging="180"/>
      </w:pPr>
    </w:lvl>
  </w:abstractNum>
  <w:abstractNum w:abstractNumId="16" w15:restartNumberingAfterBreak="0">
    <w:nsid w:val="758F41B6"/>
    <w:multiLevelType w:val="hybridMultilevel"/>
    <w:tmpl w:val="58CC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4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5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E71DA2"/>
    <w:rsid w:val="00004923"/>
    <w:rsid w:val="000216FD"/>
    <w:rsid w:val="00023220"/>
    <w:rsid w:val="00024427"/>
    <w:rsid w:val="000263D3"/>
    <w:rsid w:val="0003104C"/>
    <w:rsid w:val="00031721"/>
    <w:rsid w:val="00050A6C"/>
    <w:rsid w:val="00052194"/>
    <w:rsid w:val="000554A3"/>
    <w:rsid w:val="00056062"/>
    <w:rsid w:val="00060AE8"/>
    <w:rsid w:val="00061023"/>
    <w:rsid w:val="0006155F"/>
    <w:rsid w:val="00062276"/>
    <w:rsid w:val="00063BC6"/>
    <w:rsid w:val="00071E3D"/>
    <w:rsid w:val="000741D4"/>
    <w:rsid w:val="000742E2"/>
    <w:rsid w:val="00075041"/>
    <w:rsid w:val="00080C41"/>
    <w:rsid w:val="000834EB"/>
    <w:rsid w:val="00085B4E"/>
    <w:rsid w:val="00086EB5"/>
    <w:rsid w:val="00087592"/>
    <w:rsid w:val="00091DC9"/>
    <w:rsid w:val="00093D6E"/>
    <w:rsid w:val="0009505F"/>
    <w:rsid w:val="000976CF"/>
    <w:rsid w:val="000A4637"/>
    <w:rsid w:val="000A50EF"/>
    <w:rsid w:val="000B28DA"/>
    <w:rsid w:val="000B5A6E"/>
    <w:rsid w:val="000B5C0C"/>
    <w:rsid w:val="000C40A6"/>
    <w:rsid w:val="000C6908"/>
    <w:rsid w:val="000D41BB"/>
    <w:rsid w:val="000E2E4F"/>
    <w:rsid w:val="000F137E"/>
    <w:rsid w:val="000F2192"/>
    <w:rsid w:val="001012BD"/>
    <w:rsid w:val="00102A2C"/>
    <w:rsid w:val="00104A01"/>
    <w:rsid w:val="0011141E"/>
    <w:rsid w:val="0011253E"/>
    <w:rsid w:val="00114EFF"/>
    <w:rsid w:val="00117EAA"/>
    <w:rsid w:val="00117FA5"/>
    <w:rsid w:val="00126556"/>
    <w:rsid w:val="00132324"/>
    <w:rsid w:val="001410E0"/>
    <w:rsid w:val="0014179A"/>
    <w:rsid w:val="001432FF"/>
    <w:rsid w:val="00143E4A"/>
    <w:rsid w:val="00146C7D"/>
    <w:rsid w:val="001470F9"/>
    <w:rsid w:val="001509E3"/>
    <w:rsid w:val="001628DC"/>
    <w:rsid w:val="00164A44"/>
    <w:rsid w:val="00165403"/>
    <w:rsid w:val="00170FDB"/>
    <w:rsid w:val="0017123F"/>
    <w:rsid w:val="00174C04"/>
    <w:rsid w:val="00175209"/>
    <w:rsid w:val="00183A24"/>
    <w:rsid w:val="00185B88"/>
    <w:rsid w:val="00186666"/>
    <w:rsid w:val="00192ED5"/>
    <w:rsid w:val="00196185"/>
    <w:rsid w:val="001A00DE"/>
    <w:rsid w:val="001A0713"/>
    <w:rsid w:val="001A1744"/>
    <w:rsid w:val="001A3862"/>
    <w:rsid w:val="001A3DE2"/>
    <w:rsid w:val="001A5481"/>
    <w:rsid w:val="001B1027"/>
    <w:rsid w:val="001C2477"/>
    <w:rsid w:val="001C3F17"/>
    <w:rsid w:val="001C4109"/>
    <w:rsid w:val="001C4D27"/>
    <w:rsid w:val="001C6153"/>
    <w:rsid w:val="001D2944"/>
    <w:rsid w:val="001D29F4"/>
    <w:rsid w:val="001D3F7C"/>
    <w:rsid w:val="001D4B94"/>
    <w:rsid w:val="001D682B"/>
    <w:rsid w:val="001E33E6"/>
    <w:rsid w:val="001E5BF3"/>
    <w:rsid w:val="001F48BD"/>
    <w:rsid w:val="001F58F2"/>
    <w:rsid w:val="00205980"/>
    <w:rsid w:val="002107E7"/>
    <w:rsid w:val="00211C86"/>
    <w:rsid w:val="00213D81"/>
    <w:rsid w:val="00214E2F"/>
    <w:rsid w:val="00216418"/>
    <w:rsid w:val="0022173D"/>
    <w:rsid w:val="00224C86"/>
    <w:rsid w:val="00225147"/>
    <w:rsid w:val="002253D3"/>
    <w:rsid w:val="00225D9B"/>
    <w:rsid w:val="0023309C"/>
    <w:rsid w:val="0023333F"/>
    <w:rsid w:val="002367F7"/>
    <w:rsid w:val="00242134"/>
    <w:rsid w:val="002459BC"/>
    <w:rsid w:val="00257C96"/>
    <w:rsid w:val="00261BD9"/>
    <w:rsid w:val="00265AA1"/>
    <w:rsid w:val="00266A39"/>
    <w:rsid w:val="002702DC"/>
    <w:rsid w:val="00273EFB"/>
    <w:rsid w:val="00275E18"/>
    <w:rsid w:val="002777A9"/>
    <w:rsid w:val="002779E5"/>
    <w:rsid w:val="00282161"/>
    <w:rsid w:val="002844AF"/>
    <w:rsid w:val="00287152"/>
    <w:rsid w:val="0029337E"/>
    <w:rsid w:val="002A3099"/>
    <w:rsid w:val="002A5446"/>
    <w:rsid w:val="002B0376"/>
    <w:rsid w:val="002B0AF8"/>
    <w:rsid w:val="002B10F4"/>
    <w:rsid w:val="002B26C0"/>
    <w:rsid w:val="002B5867"/>
    <w:rsid w:val="002C3FF4"/>
    <w:rsid w:val="002C7A73"/>
    <w:rsid w:val="002E3C72"/>
    <w:rsid w:val="002F15ED"/>
    <w:rsid w:val="002F1671"/>
    <w:rsid w:val="002F4853"/>
    <w:rsid w:val="003009CC"/>
    <w:rsid w:val="00301DD7"/>
    <w:rsid w:val="003103EB"/>
    <w:rsid w:val="0031239A"/>
    <w:rsid w:val="00313599"/>
    <w:rsid w:val="0031405F"/>
    <w:rsid w:val="0031467E"/>
    <w:rsid w:val="00315ADB"/>
    <w:rsid w:val="00316BE8"/>
    <w:rsid w:val="00322D7A"/>
    <w:rsid w:val="00324351"/>
    <w:rsid w:val="00324779"/>
    <w:rsid w:val="00327DC2"/>
    <w:rsid w:val="0033081C"/>
    <w:rsid w:val="0033217D"/>
    <w:rsid w:val="00340BF5"/>
    <w:rsid w:val="003437F4"/>
    <w:rsid w:val="00343DE2"/>
    <w:rsid w:val="00347A79"/>
    <w:rsid w:val="0035174E"/>
    <w:rsid w:val="0035435F"/>
    <w:rsid w:val="00354610"/>
    <w:rsid w:val="00355FAE"/>
    <w:rsid w:val="0036113F"/>
    <w:rsid w:val="00366747"/>
    <w:rsid w:val="00367F8C"/>
    <w:rsid w:val="00372160"/>
    <w:rsid w:val="00375353"/>
    <w:rsid w:val="00375620"/>
    <w:rsid w:val="00376C6A"/>
    <w:rsid w:val="0038068F"/>
    <w:rsid w:val="0038309B"/>
    <w:rsid w:val="003832CC"/>
    <w:rsid w:val="003841D3"/>
    <w:rsid w:val="00385827"/>
    <w:rsid w:val="00385A45"/>
    <w:rsid w:val="003911C9"/>
    <w:rsid w:val="00394DC0"/>
    <w:rsid w:val="00395354"/>
    <w:rsid w:val="00396DB1"/>
    <w:rsid w:val="003A11D0"/>
    <w:rsid w:val="003A61EC"/>
    <w:rsid w:val="003B31CD"/>
    <w:rsid w:val="003B3507"/>
    <w:rsid w:val="003B3A40"/>
    <w:rsid w:val="003B4B7E"/>
    <w:rsid w:val="003B5467"/>
    <w:rsid w:val="003B7975"/>
    <w:rsid w:val="003C08E3"/>
    <w:rsid w:val="003C154A"/>
    <w:rsid w:val="003C224B"/>
    <w:rsid w:val="003C338B"/>
    <w:rsid w:val="003C3795"/>
    <w:rsid w:val="003C3E92"/>
    <w:rsid w:val="003C402A"/>
    <w:rsid w:val="003C5D91"/>
    <w:rsid w:val="003C77BE"/>
    <w:rsid w:val="003D02F4"/>
    <w:rsid w:val="003D1F84"/>
    <w:rsid w:val="003D27EF"/>
    <w:rsid w:val="003D5DE0"/>
    <w:rsid w:val="003D6AD6"/>
    <w:rsid w:val="003D7A0C"/>
    <w:rsid w:val="003D7E65"/>
    <w:rsid w:val="003E7197"/>
    <w:rsid w:val="00404727"/>
    <w:rsid w:val="004062D7"/>
    <w:rsid w:val="00406B0F"/>
    <w:rsid w:val="00410F48"/>
    <w:rsid w:val="004149FC"/>
    <w:rsid w:val="004166A6"/>
    <w:rsid w:val="00417317"/>
    <w:rsid w:val="004207FE"/>
    <w:rsid w:val="004216AA"/>
    <w:rsid w:val="004244C2"/>
    <w:rsid w:val="004316AE"/>
    <w:rsid w:val="0043284B"/>
    <w:rsid w:val="0043400B"/>
    <w:rsid w:val="00434AF2"/>
    <w:rsid w:val="00436694"/>
    <w:rsid w:val="00445732"/>
    <w:rsid w:val="00445F4A"/>
    <w:rsid w:val="004469AD"/>
    <w:rsid w:val="00446A93"/>
    <w:rsid w:val="00447CE6"/>
    <w:rsid w:val="0045045C"/>
    <w:rsid w:val="004511D1"/>
    <w:rsid w:val="00452E6E"/>
    <w:rsid w:val="00453876"/>
    <w:rsid w:val="00456890"/>
    <w:rsid w:val="0046016A"/>
    <w:rsid w:val="00461199"/>
    <w:rsid w:val="00461990"/>
    <w:rsid w:val="00464A8F"/>
    <w:rsid w:val="0046565E"/>
    <w:rsid w:val="00466AEF"/>
    <w:rsid w:val="00470B48"/>
    <w:rsid w:val="004744E4"/>
    <w:rsid w:val="00475D40"/>
    <w:rsid w:val="0048186B"/>
    <w:rsid w:val="00481878"/>
    <w:rsid w:val="0048349C"/>
    <w:rsid w:val="00484049"/>
    <w:rsid w:val="00486843"/>
    <w:rsid w:val="004874D7"/>
    <w:rsid w:val="004900DC"/>
    <w:rsid w:val="00490A4B"/>
    <w:rsid w:val="00491719"/>
    <w:rsid w:val="00493FCD"/>
    <w:rsid w:val="004A347F"/>
    <w:rsid w:val="004B0B51"/>
    <w:rsid w:val="004B1721"/>
    <w:rsid w:val="004B3A01"/>
    <w:rsid w:val="004B48B2"/>
    <w:rsid w:val="004B4955"/>
    <w:rsid w:val="004B4D07"/>
    <w:rsid w:val="004B5966"/>
    <w:rsid w:val="004B7157"/>
    <w:rsid w:val="004C13A5"/>
    <w:rsid w:val="004C2FE9"/>
    <w:rsid w:val="004C4A2F"/>
    <w:rsid w:val="004C4CA9"/>
    <w:rsid w:val="004C50AF"/>
    <w:rsid w:val="004C58A1"/>
    <w:rsid w:val="004C63D4"/>
    <w:rsid w:val="004C6B9F"/>
    <w:rsid w:val="004C6D6D"/>
    <w:rsid w:val="004D116D"/>
    <w:rsid w:val="004D2D11"/>
    <w:rsid w:val="004D355E"/>
    <w:rsid w:val="004D6B86"/>
    <w:rsid w:val="004E6680"/>
    <w:rsid w:val="004F10A0"/>
    <w:rsid w:val="004F1A21"/>
    <w:rsid w:val="004F324C"/>
    <w:rsid w:val="004F40A0"/>
    <w:rsid w:val="004F683F"/>
    <w:rsid w:val="004F6BDA"/>
    <w:rsid w:val="00500BC5"/>
    <w:rsid w:val="005010EB"/>
    <w:rsid w:val="00501951"/>
    <w:rsid w:val="00516BFB"/>
    <w:rsid w:val="00517FA2"/>
    <w:rsid w:val="005225F3"/>
    <w:rsid w:val="005235C1"/>
    <w:rsid w:val="00523F43"/>
    <w:rsid w:val="005253EE"/>
    <w:rsid w:val="00525C10"/>
    <w:rsid w:val="00530387"/>
    <w:rsid w:val="005316B1"/>
    <w:rsid w:val="00532B7D"/>
    <w:rsid w:val="00533FF3"/>
    <w:rsid w:val="005351E5"/>
    <w:rsid w:val="00540842"/>
    <w:rsid w:val="00542B04"/>
    <w:rsid w:val="00545909"/>
    <w:rsid w:val="00546A5E"/>
    <w:rsid w:val="00551605"/>
    <w:rsid w:val="00557327"/>
    <w:rsid w:val="00565E42"/>
    <w:rsid w:val="00566279"/>
    <w:rsid w:val="005662BE"/>
    <w:rsid w:val="0058171B"/>
    <w:rsid w:val="005824D0"/>
    <w:rsid w:val="00583B4E"/>
    <w:rsid w:val="00584CCD"/>
    <w:rsid w:val="00585ADA"/>
    <w:rsid w:val="00585EB3"/>
    <w:rsid w:val="00591E13"/>
    <w:rsid w:val="005943F4"/>
    <w:rsid w:val="00596015"/>
    <w:rsid w:val="005A79DE"/>
    <w:rsid w:val="005B2983"/>
    <w:rsid w:val="005B319A"/>
    <w:rsid w:val="005B3CA6"/>
    <w:rsid w:val="005C5568"/>
    <w:rsid w:val="005D32F4"/>
    <w:rsid w:val="005D51D9"/>
    <w:rsid w:val="005D589A"/>
    <w:rsid w:val="005E46B3"/>
    <w:rsid w:val="005E47D5"/>
    <w:rsid w:val="005F63C6"/>
    <w:rsid w:val="005F673B"/>
    <w:rsid w:val="00602678"/>
    <w:rsid w:val="00603BF5"/>
    <w:rsid w:val="00606824"/>
    <w:rsid w:val="0061286D"/>
    <w:rsid w:val="006157D3"/>
    <w:rsid w:val="0061670C"/>
    <w:rsid w:val="006205C2"/>
    <w:rsid w:val="006208E2"/>
    <w:rsid w:val="006210A6"/>
    <w:rsid w:val="00627539"/>
    <w:rsid w:val="006340AB"/>
    <w:rsid w:val="006370D7"/>
    <w:rsid w:val="00637544"/>
    <w:rsid w:val="00643726"/>
    <w:rsid w:val="00646F82"/>
    <w:rsid w:val="00651B5A"/>
    <w:rsid w:val="0066083C"/>
    <w:rsid w:val="00662465"/>
    <w:rsid w:val="00663861"/>
    <w:rsid w:val="0066681B"/>
    <w:rsid w:val="006672E5"/>
    <w:rsid w:val="00667AC0"/>
    <w:rsid w:val="00671ED9"/>
    <w:rsid w:val="00672549"/>
    <w:rsid w:val="006730CE"/>
    <w:rsid w:val="00684D47"/>
    <w:rsid w:val="00692B0E"/>
    <w:rsid w:val="00694BF7"/>
    <w:rsid w:val="006956F4"/>
    <w:rsid w:val="00696646"/>
    <w:rsid w:val="006A3025"/>
    <w:rsid w:val="006A4610"/>
    <w:rsid w:val="006A5375"/>
    <w:rsid w:val="006B0189"/>
    <w:rsid w:val="006B41D9"/>
    <w:rsid w:val="006C566C"/>
    <w:rsid w:val="006D367F"/>
    <w:rsid w:val="006D3709"/>
    <w:rsid w:val="006D3D0A"/>
    <w:rsid w:val="006E200E"/>
    <w:rsid w:val="006E529C"/>
    <w:rsid w:val="006F05F9"/>
    <w:rsid w:val="006F1247"/>
    <w:rsid w:val="006F148E"/>
    <w:rsid w:val="006F1E89"/>
    <w:rsid w:val="006F603D"/>
    <w:rsid w:val="006F646E"/>
    <w:rsid w:val="00710018"/>
    <w:rsid w:val="00710086"/>
    <w:rsid w:val="00712F49"/>
    <w:rsid w:val="0071463A"/>
    <w:rsid w:val="007166AA"/>
    <w:rsid w:val="00721838"/>
    <w:rsid w:val="007224F7"/>
    <w:rsid w:val="00732631"/>
    <w:rsid w:val="007339AE"/>
    <w:rsid w:val="00736091"/>
    <w:rsid w:val="00737B07"/>
    <w:rsid w:val="0074510F"/>
    <w:rsid w:val="00745E98"/>
    <w:rsid w:val="007537A6"/>
    <w:rsid w:val="00756D74"/>
    <w:rsid w:val="00760ACB"/>
    <w:rsid w:val="00767947"/>
    <w:rsid w:val="007768BF"/>
    <w:rsid w:val="00782DB6"/>
    <w:rsid w:val="0078521B"/>
    <w:rsid w:val="007860A5"/>
    <w:rsid w:val="00786391"/>
    <w:rsid w:val="00790D8E"/>
    <w:rsid w:val="007930DA"/>
    <w:rsid w:val="007976A6"/>
    <w:rsid w:val="007A04AE"/>
    <w:rsid w:val="007A49E5"/>
    <w:rsid w:val="007A5C63"/>
    <w:rsid w:val="007B28D6"/>
    <w:rsid w:val="007B3457"/>
    <w:rsid w:val="007B4205"/>
    <w:rsid w:val="007B5BF0"/>
    <w:rsid w:val="007C0FFB"/>
    <w:rsid w:val="007C220F"/>
    <w:rsid w:val="007C46B8"/>
    <w:rsid w:val="007D5B7D"/>
    <w:rsid w:val="007D7766"/>
    <w:rsid w:val="007D7FFB"/>
    <w:rsid w:val="007E1B37"/>
    <w:rsid w:val="007E393A"/>
    <w:rsid w:val="007E63D1"/>
    <w:rsid w:val="007F794B"/>
    <w:rsid w:val="00805B73"/>
    <w:rsid w:val="0081109D"/>
    <w:rsid w:val="0081144C"/>
    <w:rsid w:val="008136F3"/>
    <w:rsid w:val="008138BC"/>
    <w:rsid w:val="00813C39"/>
    <w:rsid w:val="008165EB"/>
    <w:rsid w:val="00816D1D"/>
    <w:rsid w:val="00820616"/>
    <w:rsid w:val="00825616"/>
    <w:rsid w:val="008276A6"/>
    <w:rsid w:val="00827B8B"/>
    <w:rsid w:val="00830890"/>
    <w:rsid w:val="00831005"/>
    <w:rsid w:val="00831FED"/>
    <w:rsid w:val="0083378A"/>
    <w:rsid w:val="008371D4"/>
    <w:rsid w:val="00843FEE"/>
    <w:rsid w:val="00846F3D"/>
    <w:rsid w:val="008501B5"/>
    <w:rsid w:val="0085179C"/>
    <w:rsid w:val="008534C1"/>
    <w:rsid w:val="00853530"/>
    <w:rsid w:val="00853A0A"/>
    <w:rsid w:val="00853D23"/>
    <w:rsid w:val="008606B9"/>
    <w:rsid w:val="00860FE9"/>
    <w:rsid w:val="00862CC4"/>
    <w:rsid w:val="00862EB7"/>
    <w:rsid w:val="00864812"/>
    <w:rsid w:val="00867F42"/>
    <w:rsid w:val="00873127"/>
    <w:rsid w:val="0087406A"/>
    <w:rsid w:val="008829A5"/>
    <w:rsid w:val="00884578"/>
    <w:rsid w:val="0089027F"/>
    <w:rsid w:val="008943D6"/>
    <w:rsid w:val="00895C45"/>
    <w:rsid w:val="00897540"/>
    <w:rsid w:val="008A0E07"/>
    <w:rsid w:val="008A1CBA"/>
    <w:rsid w:val="008A2457"/>
    <w:rsid w:val="008A3E78"/>
    <w:rsid w:val="008A41E1"/>
    <w:rsid w:val="008A5C95"/>
    <w:rsid w:val="008A638A"/>
    <w:rsid w:val="008A7FDB"/>
    <w:rsid w:val="008B20B5"/>
    <w:rsid w:val="008B29C9"/>
    <w:rsid w:val="008B4598"/>
    <w:rsid w:val="008B5344"/>
    <w:rsid w:val="008B75B0"/>
    <w:rsid w:val="008C1C64"/>
    <w:rsid w:val="008C231A"/>
    <w:rsid w:val="008C47F6"/>
    <w:rsid w:val="008C687F"/>
    <w:rsid w:val="008C7D11"/>
    <w:rsid w:val="008D203C"/>
    <w:rsid w:val="008D476E"/>
    <w:rsid w:val="008D5F1D"/>
    <w:rsid w:val="008E010C"/>
    <w:rsid w:val="008E084E"/>
    <w:rsid w:val="008E3C44"/>
    <w:rsid w:val="008E4E9C"/>
    <w:rsid w:val="008E6A1C"/>
    <w:rsid w:val="008E6C10"/>
    <w:rsid w:val="008F03DB"/>
    <w:rsid w:val="008F239D"/>
    <w:rsid w:val="008F28DB"/>
    <w:rsid w:val="009032EA"/>
    <w:rsid w:val="00905B4B"/>
    <w:rsid w:val="009068C4"/>
    <w:rsid w:val="0090765C"/>
    <w:rsid w:val="009119C1"/>
    <w:rsid w:val="009154DF"/>
    <w:rsid w:val="00922708"/>
    <w:rsid w:val="00926416"/>
    <w:rsid w:val="009266A6"/>
    <w:rsid w:val="00932928"/>
    <w:rsid w:val="00933CC7"/>
    <w:rsid w:val="00933FA4"/>
    <w:rsid w:val="009356CB"/>
    <w:rsid w:val="00935A14"/>
    <w:rsid w:val="00936CE0"/>
    <w:rsid w:val="00942A4D"/>
    <w:rsid w:val="00942C4E"/>
    <w:rsid w:val="0094333D"/>
    <w:rsid w:val="00943571"/>
    <w:rsid w:val="00944B12"/>
    <w:rsid w:val="00946190"/>
    <w:rsid w:val="0094672D"/>
    <w:rsid w:val="00947E4A"/>
    <w:rsid w:val="0095284D"/>
    <w:rsid w:val="00954075"/>
    <w:rsid w:val="009550FD"/>
    <w:rsid w:val="00956C33"/>
    <w:rsid w:val="00964991"/>
    <w:rsid w:val="00967398"/>
    <w:rsid w:val="0096756E"/>
    <w:rsid w:val="009723C6"/>
    <w:rsid w:val="00972ECD"/>
    <w:rsid w:val="009739D0"/>
    <w:rsid w:val="00975621"/>
    <w:rsid w:val="00976BF2"/>
    <w:rsid w:val="00982EA3"/>
    <w:rsid w:val="00984443"/>
    <w:rsid w:val="0098563E"/>
    <w:rsid w:val="00986EE2"/>
    <w:rsid w:val="00987160"/>
    <w:rsid w:val="00991865"/>
    <w:rsid w:val="009969EF"/>
    <w:rsid w:val="009A073C"/>
    <w:rsid w:val="009A1578"/>
    <w:rsid w:val="009A257B"/>
    <w:rsid w:val="009A2632"/>
    <w:rsid w:val="009B12B9"/>
    <w:rsid w:val="009B5AC0"/>
    <w:rsid w:val="009B6592"/>
    <w:rsid w:val="009B7C7E"/>
    <w:rsid w:val="009B7DBA"/>
    <w:rsid w:val="009C5F52"/>
    <w:rsid w:val="009C6008"/>
    <w:rsid w:val="009C6997"/>
    <w:rsid w:val="009D0764"/>
    <w:rsid w:val="009D08E7"/>
    <w:rsid w:val="009D144F"/>
    <w:rsid w:val="009D148D"/>
    <w:rsid w:val="009D45F2"/>
    <w:rsid w:val="009E1CAB"/>
    <w:rsid w:val="009E222C"/>
    <w:rsid w:val="009E2E1A"/>
    <w:rsid w:val="009E5490"/>
    <w:rsid w:val="009F317C"/>
    <w:rsid w:val="009F5306"/>
    <w:rsid w:val="00A01509"/>
    <w:rsid w:val="00A02F26"/>
    <w:rsid w:val="00A03D3C"/>
    <w:rsid w:val="00A06313"/>
    <w:rsid w:val="00A067DA"/>
    <w:rsid w:val="00A112A0"/>
    <w:rsid w:val="00A11302"/>
    <w:rsid w:val="00A13457"/>
    <w:rsid w:val="00A13475"/>
    <w:rsid w:val="00A13C45"/>
    <w:rsid w:val="00A170E0"/>
    <w:rsid w:val="00A248F2"/>
    <w:rsid w:val="00A30A07"/>
    <w:rsid w:val="00A327F3"/>
    <w:rsid w:val="00A33C34"/>
    <w:rsid w:val="00A34A00"/>
    <w:rsid w:val="00A34EF0"/>
    <w:rsid w:val="00A35721"/>
    <w:rsid w:val="00A359F0"/>
    <w:rsid w:val="00A36D9F"/>
    <w:rsid w:val="00A37691"/>
    <w:rsid w:val="00A37FD7"/>
    <w:rsid w:val="00A447D8"/>
    <w:rsid w:val="00A524B6"/>
    <w:rsid w:val="00A53A82"/>
    <w:rsid w:val="00A67736"/>
    <w:rsid w:val="00A7716A"/>
    <w:rsid w:val="00A80AA1"/>
    <w:rsid w:val="00A8138A"/>
    <w:rsid w:val="00A82AAF"/>
    <w:rsid w:val="00A86734"/>
    <w:rsid w:val="00A87ECE"/>
    <w:rsid w:val="00A919F0"/>
    <w:rsid w:val="00A95ACE"/>
    <w:rsid w:val="00A96645"/>
    <w:rsid w:val="00AA0EAB"/>
    <w:rsid w:val="00AA4D32"/>
    <w:rsid w:val="00AA52C5"/>
    <w:rsid w:val="00AA6EFC"/>
    <w:rsid w:val="00AB2A6E"/>
    <w:rsid w:val="00AB5607"/>
    <w:rsid w:val="00AB5661"/>
    <w:rsid w:val="00AC2DF1"/>
    <w:rsid w:val="00AC6A85"/>
    <w:rsid w:val="00AC6FDD"/>
    <w:rsid w:val="00AD0287"/>
    <w:rsid w:val="00AD2FEA"/>
    <w:rsid w:val="00AD722F"/>
    <w:rsid w:val="00AE6409"/>
    <w:rsid w:val="00AE7826"/>
    <w:rsid w:val="00AF3A58"/>
    <w:rsid w:val="00AF4A4A"/>
    <w:rsid w:val="00AF6862"/>
    <w:rsid w:val="00B02FB1"/>
    <w:rsid w:val="00B062DC"/>
    <w:rsid w:val="00B06D27"/>
    <w:rsid w:val="00B12522"/>
    <w:rsid w:val="00B12DF6"/>
    <w:rsid w:val="00B12EED"/>
    <w:rsid w:val="00B13C18"/>
    <w:rsid w:val="00B14F52"/>
    <w:rsid w:val="00B20267"/>
    <w:rsid w:val="00B26CD1"/>
    <w:rsid w:val="00B27DCB"/>
    <w:rsid w:val="00B305BD"/>
    <w:rsid w:val="00B321CF"/>
    <w:rsid w:val="00B32262"/>
    <w:rsid w:val="00B3449A"/>
    <w:rsid w:val="00B34A24"/>
    <w:rsid w:val="00B34EAA"/>
    <w:rsid w:val="00B4468F"/>
    <w:rsid w:val="00B45BB2"/>
    <w:rsid w:val="00B50FE5"/>
    <w:rsid w:val="00B53405"/>
    <w:rsid w:val="00B53711"/>
    <w:rsid w:val="00B53F6C"/>
    <w:rsid w:val="00B60028"/>
    <w:rsid w:val="00B642FD"/>
    <w:rsid w:val="00B652DB"/>
    <w:rsid w:val="00B65B5F"/>
    <w:rsid w:val="00B66C85"/>
    <w:rsid w:val="00B81D42"/>
    <w:rsid w:val="00B85ECC"/>
    <w:rsid w:val="00B91CFE"/>
    <w:rsid w:val="00B92622"/>
    <w:rsid w:val="00B92A7F"/>
    <w:rsid w:val="00B95888"/>
    <w:rsid w:val="00BA31A0"/>
    <w:rsid w:val="00BA7DD4"/>
    <w:rsid w:val="00BB0E10"/>
    <w:rsid w:val="00BB623B"/>
    <w:rsid w:val="00BB66D5"/>
    <w:rsid w:val="00BC09A6"/>
    <w:rsid w:val="00BC1EF0"/>
    <w:rsid w:val="00BC269C"/>
    <w:rsid w:val="00BC3B52"/>
    <w:rsid w:val="00BC694C"/>
    <w:rsid w:val="00BD1A17"/>
    <w:rsid w:val="00BD2950"/>
    <w:rsid w:val="00BD5595"/>
    <w:rsid w:val="00BD7513"/>
    <w:rsid w:val="00BE5D79"/>
    <w:rsid w:val="00BE773F"/>
    <w:rsid w:val="00BE7DCA"/>
    <w:rsid w:val="00C01414"/>
    <w:rsid w:val="00C030CC"/>
    <w:rsid w:val="00C06896"/>
    <w:rsid w:val="00C07F83"/>
    <w:rsid w:val="00C1115E"/>
    <w:rsid w:val="00C127B6"/>
    <w:rsid w:val="00C13978"/>
    <w:rsid w:val="00C14F0C"/>
    <w:rsid w:val="00C21B8B"/>
    <w:rsid w:val="00C25B52"/>
    <w:rsid w:val="00C268D7"/>
    <w:rsid w:val="00C3047E"/>
    <w:rsid w:val="00C31CDE"/>
    <w:rsid w:val="00C3231F"/>
    <w:rsid w:val="00C326EC"/>
    <w:rsid w:val="00C32A2E"/>
    <w:rsid w:val="00C34AAB"/>
    <w:rsid w:val="00C3699C"/>
    <w:rsid w:val="00C37756"/>
    <w:rsid w:val="00C37B47"/>
    <w:rsid w:val="00C46080"/>
    <w:rsid w:val="00C5119E"/>
    <w:rsid w:val="00C514C9"/>
    <w:rsid w:val="00C515E3"/>
    <w:rsid w:val="00C53921"/>
    <w:rsid w:val="00C553ED"/>
    <w:rsid w:val="00C601BA"/>
    <w:rsid w:val="00C60EB9"/>
    <w:rsid w:val="00C6126F"/>
    <w:rsid w:val="00C61285"/>
    <w:rsid w:val="00C631D8"/>
    <w:rsid w:val="00C65E77"/>
    <w:rsid w:val="00C70B2D"/>
    <w:rsid w:val="00C840AF"/>
    <w:rsid w:val="00C84966"/>
    <w:rsid w:val="00C87AE0"/>
    <w:rsid w:val="00C92E69"/>
    <w:rsid w:val="00C96A38"/>
    <w:rsid w:val="00CA2BCE"/>
    <w:rsid w:val="00CA2D5B"/>
    <w:rsid w:val="00CA5497"/>
    <w:rsid w:val="00CA6794"/>
    <w:rsid w:val="00CA6D44"/>
    <w:rsid w:val="00CB26AC"/>
    <w:rsid w:val="00CB31B0"/>
    <w:rsid w:val="00CB4FDE"/>
    <w:rsid w:val="00CB6C52"/>
    <w:rsid w:val="00CC60BA"/>
    <w:rsid w:val="00CC7B37"/>
    <w:rsid w:val="00CD05B8"/>
    <w:rsid w:val="00CD29E4"/>
    <w:rsid w:val="00CD561A"/>
    <w:rsid w:val="00CD7D1E"/>
    <w:rsid w:val="00CE171C"/>
    <w:rsid w:val="00CE3551"/>
    <w:rsid w:val="00CE5CD0"/>
    <w:rsid w:val="00CE6BAF"/>
    <w:rsid w:val="00CE7897"/>
    <w:rsid w:val="00CF1E59"/>
    <w:rsid w:val="00CF6556"/>
    <w:rsid w:val="00CF72D8"/>
    <w:rsid w:val="00D00422"/>
    <w:rsid w:val="00D01C22"/>
    <w:rsid w:val="00D02985"/>
    <w:rsid w:val="00D05D2E"/>
    <w:rsid w:val="00D12187"/>
    <w:rsid w:val="00D12A53"/>
    <w:rsid w:val="00D1577E"/>
    <w:rsid w:val="00D16F27"/>
    <w:rsid w:val="00D17EC9"/>
    <w:rsid w:val="00D22C49"/>
    <w:rsid w:val="00D26E56"/>
    <w:rsid w:val="00D30971"/>
    <w:rsid w:val="00D311E2"/>
    <w:rsid w:val="00D3128F"/>
    <w:rsid w:val="00D32DF4"/>
    <w:rsid w:val="00D33BF3"/>
    <w:rsid w:val="00D45680"/>
    <w:rsid w:val="00D51345"/>
    <w:rsid w:val="00D54FCB"/>
    <w:rsid w:val="00D601B0"/>
    <w:rsid w:val="00D60681"/>
    <w:rsid w:val="00D63DD1"/>
    <w:rsid w:val="00D63DF9"/>
    <w:rsid w:val="00D6401F"/>
    <w:rsid w:val="00D64E57"/>
    <w:rsid w:val="00D659C7"/>
    <w:rsid w:val="00D67FDF"/>
    <w:rsid w:val="00D7136E"/>
    <w:rsid w:val="00D723A9"/>
    <w:rsid w:val="00D7240E"/>
    <w:rsid w:val="00D8140F"/>
    <w:rsid w:val="00D82796"/>
    <w:rsid w:val="00D85DEA"/>
    <w:rsid w:val="00D87349"/>
    <w:rsid w:val="00D91245"/>
    <w:rsid w:val="00D9156E"/>
    <w:rsid w:val="00D968CE"/>
    <w:rsid w:val="00DA5D4E"/>
    <w:rsid w:val="00DA62C2"/>
    <w:rsid w:val="00DA7174"/>
    <w:rsid w:val="00DB3865"/>
    <w:rsid w:val="00DB3B92"/>
    <w:rsid w:val="00DB43EC"/>
    <w:rsid w:val="00DB4532"/>
    <w:rsid w:val="00DB5005"/>
    <w:rsid w:val="00DC0F60"/>
    <w:rsid w:val="00DC1387"/>
    <w:rsid w:val="00DC1514"/>
    <w:rsid w:val="00DC3AF9"/>
    <w:rsid w:val="00DC4153"/>
    <w:rsid w:val="00DC6FC6"/>
    <w:rsid w:val="00DD0924"/>
    <w:rsid w:val="00DD34BE"/>
    <w:rsid w:val="00DD47EE"/>
    <w:rsid w:val="00DD614B"/>
    <w:rsid w:val="00DD7474"/>
    <w:rsid w:val="00DD7570"/>
    <w:rsid w:val="00DD7726"/>
    <w:rsid w:val="00DE1478"/>
    <w:rsid w:val="00DE2E2E"/>
    <w:rsid w:val="00DE3346"/>
    <w:rsid w:val="00DE38CD"/>
    <w:rsid w:val="00DE5478"/>
    <w:rsid w:val="00DF02E2"/>
    <w:rsid w:val="00DF5DB3"/>
    <w:rsid w:val="00E05598"/>
    <w:rsid w:val="00E05C1D"/>
    <w:rsid w:val="00E11262"/>
    <w:rsid w:val="00E120CB"/>
    <w:rsid w:val="00E2108C"/>
    <w:rsid w:val="00E2216A"/>
    <w:rsid w:val="00E229EE"/>
    <w:rsid w:val="00E24458"/>
    <w:rsid w:val="00E26216"/>
    <w:rsid w:val="00E26613"/>
    <w:rsid w:val="00E31922"/>
    <w:rsid w:val="00E32054"/>
    <w:rsid w:val="00E33733"/>
    <w:rsid w:val="00E36D0E"/>
    <w:rsid w:val="00E37BC3"/>
    <w:rsid w:val="00E405B5"/>
    <w:rsid w:val="00E424DD"/>
    <w:rsid w:val="00E42C0F"/>
    <w:rsid w:val="00E51F78"/>
    <w:rsid w:val="00E52AE0"/>
    <w:rsid w:val="00E53EFA"/>
    <w:rsid w:val="00E56744"/>
    <w:rsid w:val="00E6095B"/>
    <w:rsid w:val="00E62C92"/>
    <w:rsid w:val="00E63C1D"/>
    <w:rsid w:val="00E65A6D"/>
    <w:rsid w:val="00E673EC"/>
    <w:rsid w:val="00E70892"/>
    <w:rsid w:val="00E71922"/>
    <w:rsid w:val="00E71DA2"/>
    <w:rsid w:val="00E725CE"/>
    <w:rsid w:val="00E75858"/>
    <w:rsid w:val="00E75F9A"/>
    <w:rsid w:val="00E77CE7"/>
    <w:rsid w:val="00E8080E"/>
    <w:rsid w:val="00E81E7C"/>
    <w:rsid w:val="00E83B79"/>
    <w:rsid w:val="00E844A6"/>
    <w:rsid w:val="00E84AED"/>
    <w:rsid w:val="00E85FDA"/>
    <w:rsid w:val="00E86905"/>
    <w:rsid w:val="00E878E3"/>
    <w:rsid w:val="00E87927"/>
    <w:rsid w:val="00E90703"/>
    <w:rsid w:val="00E9665D"/>
    <w:rsid w:val="00E97E0C"/>
    <w:rsid w:val="00E97E17"/>
    <w:rsid w:val="00EA1748"/>
    <w:rsid w:val="00EA1FCC"/>
    <w:rsid w:val="00EA2BC8"/>
    <w:rsid w:val="00EA367A"/>
    <w:rsid w:val="00EA3CEF"/>
    <w:rsid w:val="00EA5DCA"/>
    <w:rsid w:val="00EA736E"/>
    <w:rsid w:val="00EB3253"/>
    <w:rsid w:val="00EB6BAD"/>
    <w:rsid w:val="00EB7219"/>
    <w:rsid w:val="00EC3277"/>
    <w:rsid w:val="00EC522C"/>
    <w:rsid w:val="00EC5CFA"/>
    <w:rsid w:val="00EC6BA8"/>
    <w:rsid w:val="00ED34A2"/>
    <w:rsid w:val="00ED3BEB"/>
    <w:rsid w:val="00ED51EB"/>
    <w:rsid w:val="00ED56BA"/>
    <w:rsid w:val="00ED5E01"/>
    <w:rsid w:val="00EF02F2"/>
    <w:rsid w:val="00EF2081"/>
    <w:rsid w:val="00F03482"/>
    <w:rsid w:val="00F03C91"/>
    <w:rsid w:val="00F04CE7"/>
    <w:rsid w:val="00F068AE"/>
    <w:rsid w:val="00F1216B"/>
    <w:rsid w:val="00F13CE3"/>
    <w:rsid w:val="00F148A8"/>
    <w:rsid w:val="00F14D11"/>
    <w:rsid w:val="00F17281"/>
    <w:rsid w:val="00F22BC8"/>
    <w:rsid w:val="00F24829"/>
    <w:rsid w:val="00F2511F"/>
    <w:rsid w:val="00F2629D"/>
    <w:rsid w:val="00F26421"/>
    <w:rsid w:val="00F3064B"/>
    <w:rsid w:val="00F31326"/>
    <w:rsid w:val="00F34870"/>
    <w:rsid w:val="00F37D0E"/>
    <w:rsid w:val="00F40A82"/>
    <w:rsid w:val="00F42121"/>
    <w:rsid w:val="00F43ED8"/>
    <w:rsid w:val="00F460C8"/>
    <w:rsid w:val="00F47240"/>
    <w:rsid w:val="00F474AE"/>
    <w:rsid w:val="00F50B95"/>
    <w:rsid w:val="00F566DF"/>
    <w:rsid w:val="00F61413"/>
    <w:rsid w:val="00F62495"/>
    <w:rsid w:val="00F629EC"/>
    <w:rsid w:val="00F62CFA"/>
    <w:rsid w:val="00F65802"/>
    <w:rsid w:val="00F6747A"/>
    <w:rsid w:val="00F7147F"/>
    <w:rsid w:val="00F80FC9"/>
    <w:rsid w:val="00F810A0"/>
    <w:rsid w:val="00F81342"/>
    <w:rsid w:val="00F8205F"/>
    <w:rsid w:val="00F85BE9"/>
    <w:rsid w:val="00F85FAA"/>
    <w:rsid w:val="00F91DED"/>
    <w:rsid w:val="00F95A0F"/>
    <w:rsid w:val="00FA73DD"/>
    <w:rsid w:val="00FA745C"/>
    <w:rsid w:val="00FB0D3A"/>
    <w:rsid w:val="00FB2194"/>
    <w:rsid w:val="00FB276C"/>
    <w:rsid w:val="00FB2FB2"/>
    <w:rsid w:val="00FB3CFB"/>
    <w:rsid w:val="00FB5B8F"/>
    <w:rsid w:val="00FB71D5"/>
    <w:rsid w:val="00FC1280"/>
    <w:rsid w:val="00FC3CF9"/>
    <w:rsid w:val="00FC571A"/>
    <w:rsid w:val="00FC6017"/>
    <w:rsid w:val="00FC61A5"/>
    <w:rsid w:val="00FC73AB"/>
    <w:rsid w:val="00FC7698"/>
    <w:rsid w:val="00FD0320"/>
    <w:rsid w:val="00FD06A4"/>
    <w:rsid w:val="00FD35EB"/>
    <w:rsid w:val="00FD48A4"/>
    <w:rsid w:val="00FD502E"/>
    <w:rsid w:val="00FD68CB"/>
    <w:rsid w:val="00FD6E24"/>
    <w:rsid w:val="00FD77D7"/>
    <w:rsid w:val="00FE380E"/>
    <w:rsid w:val="00FE4337"/>
    <w:rsid w:val="00FE542A"/>
    <w:rsid w:val="00FE5736"/>
    <w:rsid w:val="00FE7480"/>
    <w:rsid w:val="00FF1D7D"/>
    <w:rsid w:val="00FF5C0A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FD275"/>
  <w15:docId w15:val="{79239885-C8B7-4660-8CC4-64F4E8C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A2"/>
    <w:rPr>
      <w:sz w:val="24"/>
    </w:rPr>
  </w:style>
  <w:style w:type="paragraph" w:styleId="1">
    <w:name w:val="heading 1"/>
    <w:basedOn w:val="a"/>
    <w:next w:val="a"/>
    <w:qFormat/>
    <w:rsid w:val="00E71DA2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FB5B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71D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DA2"/>
    <w:rPr>
      <w:color w:val="0000FF"/>
      <w:u w:val="single"/>
    </w:rPr>
  </w:style>
  <w:style w:type="paragraph" w:styleId="a4">
    <w:name w:val="Title"/>
    <w:basedOn w:val="a"/>
    <w:qFormat/>
    <w:rsid w:val="00E71DA2"/>
    <w:pPr>
      <w:jc w:val="center"/>
    </w:pPr>
    <w:rPr>
      <w:b/>
      <w:bCs/>
    </w:rPr>
  </w:style>
  <w:style w:type="paragraph" w:styleId="a5">
    <w:name w:val="Body Text"/>
    <w:basedOn w:val="a"/>
    <w:link w:val="a6"/>
    <w:rsid w:val="00E71DA2"/>
    <w:pPr>
      <w:jc w:val="both"/>
    </w:pPr>
  </w:style>
  <w:style w:type="paragraph" w:customStyle="1" w:styleId="xl27">
    <w:name w:val="xl27"/>
    <w:basedOn w:val="a"/>
    <w:rsid w:val="00E71D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table" w:styleId="a7">
    <w:name w:val="Table Grid"/>
    <w:basedOn w:val="a1"/>
    <w:rsid w:val="00E7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4853"/>
    <w:pPr>
      <w:ind w:left="720"/>
      <w:contextualSpacing/>
    </w:pPr>
  </w:style>
  <w:style w:type="paragraph" w:styleId="a9">
    <w:name w:val="Body Text Indent"/>
    <w:basedOn w:val="a"/>
    <w:rsid w:val="00FB5B8F"/>
    <w:pPr>
      <w:spacing w:after="120"/>
      <w:ind w:left="283"/>
    </w:pPr>
  </w:style>
  <w:style w:type="paragraph" w:customStyle="1" w:styleId="10">
    <w:name w:val="Обычный1"/>
    <w:rsid w:val="00FB5B8F"/>
    <w:rPr>
      <w:snapToGrid w:val="0"/>
      <w:sz w:val="28"/>
    </w:rPr>
  </w:style>
  <w:style w:type="paragraph" w:styleId="2">
    <w:name w:val="Body Text Indent 2"/>
    <w:basedOn w:val="a"/>
    <w:link w:val="20"/>
    <w:rsid w:val="00FB5B8F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link w:val="2"/>
    <w:rsid w:val="00FB5B8F"/>
    <w:rPr>
      <w:sz w:val="24"/>
      <w:szCs w:val="24"/>
      <w:lang w:val="ru-RU" w:eastAsia="ru-RU" w:bidi="ar-SA"/>
    </w:rPr>
  </w:style>
  <w:style w:type="character" w:styleId="aa">
    <w:name w:val="Emphasis"/>
    <w:qFormat/>
    <w:rsid w:val="00FB5B8F"/>
    <w:rPr>
      <w:i/>
      <w:iCs/>
    </w:rPr>
  </w:style>
  <w:style w:type="paragraph" w:styleId="ab">
    <w:name w:val="Normal (Web)"/>
    <w:basedOn w:val="a"/>
    <w:uiPriority w:val="99"/>
    <w:rsid w:val="00FB5B8F"/>
    <w:pPr>
      <w:spacing w:before="100" w:beforeAutospacing="1" w:after="100" w:afterAutospacing="1"/>
      <w:ind w:firstLine="709"/>
      <w:jc w:val="both"/>
    </w:pPr>
    <w:rPr>
      <w:rFonts w:ascii="Verdana" w:eastAsia="Arial Unicode MS" w:hAnsi="Verdana" w:cs="Arial"/>
      <w:color w:val="000000"/>
      <w:sz w:val="16"/>
      <w:szCs w:val="16"/>
    </w:rPr>
  </w:style>
  <w:style w:type="character" w:customStyle="1" w:styleId="30">
    <w:name w:val="Заголовок 3 Знак"/>
    <w:link w:val="3"/>
    <w:semiHidden/>
    <w:rsid w:val="00FB5B8F"/>
    <w:rPr>
      <w:rFonts w:ascii="Cambria" w:hAnsi="Cambria"/>
      <w:b/>
      <w:bCs/>
      <w:sz w:val="26"/>
      <w:szCs w:val="26"/>
      <w:lang w:val="ru-RU" w:eastAsia="ru-RU" w:bidi="ar-SA"/>
    </w:rPr>
  </w:style>
  <w:style w:type="character" w:styleId="ac">
    <w:name w:val="page number"/>
    <w:basedOn w:val="a0"/>
    <w:rsid w:val="00FB5B8F"/>
  </w:style>
  <w:style w:type="character" w:customStyle="1" w:styleId="ad">
    <w:name w:val="Знак Знак"/>
    <w:semiHidden/>
    <w:rsid w:val="00FB5B8F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ae">
    <w:name w:val="Знак Знак Знак Знак"/>
    <w:basedOn w:val="a"/>
    <w:rsid w:val="00AA52C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AA5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5235C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0">
    <w:name w:val="Знак"/>
    <w:basedOn w:val="a"/>
    <w:rsid w:val="00091DC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1">
    <w:name w:val="Основной текст_"/>
    <w:link w:val="11"/>
    <w:locked/>
    <w:rsid w:val="0029337E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f1"/>
    <w:rsid w:val="0029337E"/>
    <w:pPr>
      <w:shd w:val="clear" w:color="auto" w:fill="FFFFFF"/>
      <w:spacing w:after="480" w:line="274" w:lineRule="exact"/>
    </w:pPr>
    <w:rPr>
      <w:sz w:val="23"/>
      <w:szCs w:val="23"/>
    </w:rPr>
  </w:style>
  <w:style w:type="paragraph" w:styleId="af2">
    <w:name w:val="Balloon Text"/>
    <w:basedOn w:val="a"/>
    <w:link w:val="af3"/>
    <w:uiPriority w:val="99"/>
    <w:rsid w:val="003103E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3103EB"/>
    <w:rPr>
      <w:rFonts w:ascii="Tahoma" w:hAnsi="Tahoma" w:cs="Tahoma"/>
      <w:sz w:val="16"/>
      <w:szCs w:val="16"/>
    </w:rPr>
  </w:style>
  <w:style w:type="character" w:customStyle="1" w:styleId="31">
    <w:name w:val="Основной текст3"/>
    <w:rsid w:val="00434AF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lang w:bidi="ar-SA"/>
    </w:rPr>
  </w:style>
  <w:style w:type="character" w:customStyle="1" w:styleId="40">
    <w:name w:val="Основной текст4"/>
    <w:rsid w:val="00434AF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lang w:bidi="ar-SA"/>
    </w:rPr>
  </w:style>
  <w:style w:type="paragraph" w:customStyle="1" w:styleId="100">
    <w:name w:val="Основной текст10"/>
    <w:basedOn w:val="a"/>
    <w:rsid w:val="00434AF2"/>
    <w:pPr>
      <w:shd w:val="clear" w:color="auto" w:fill="FFFFFF"/>
      <w:spacing w:after="780" w:line="274" w:lineRule="exact"/>
    </w:pPr>
    <w:rPr>
      <w:rFonts w:ascii="Batang" w:eastAsia="Batang" w:hAnsi="Batang" w:cs="Batang"/>
      <w:color w:val="000000"/>
      <w:sz w:val="19"/>
      <w:szCs w:val="19"/>
    </w:rPr>
  </w:style>
  <w:style w:type="character" w:customStyle="1" w:styleId="21">
    <w:name w:val="Основной текст2"/>
    <w:rsid w:val="003517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bidi="ar-SA"/>
    </w:rPr>
  </w:style>
  <w:style w:type="character" w:customStyle="1" w:styleId="Tahoma10pt">
    <w:name w:val="Основной текст + Tahoma;10 pt"/>
    <w:rsid w:val="0035174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lang w:bidi="ar-SA"/>
    </w:rPr>
  </w:style>
  <w:style w:type="paragraph" w:customStyle="1" w:styleId="6">
    <w:name w:val="Основной текст6"/>
    <w:basedOn w:val="a"/>
    <w:rsid w:val="0035174E"/>
    <w:pPr>
      <w:shd w:val="clear" w:color="auto" w:fill="FFFFFF"/>
      <w:spacing w:after="240" w:line="274" w:lineRule="exact"/>
    </w:pPr>
    <w:rPr>
      <w:rFonts w:ascii="Sylfaen" w:eastAsia="Sylfaen" w:hAnsi="Sylfaen" w:cs="Sylfaen"/>
      <w:color w:val="000000"/>
      <w:sz w:val="21"/>
      <w:szCs w:val="21"/>
    </w:rPr>
  </w:style>
  <w:style w:type="character" w:customStyle="1" w:styleId="7">
    <w:name w:val="Основной текст7"/>
    <w:rsid w:val="002844A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lang w:bidi="ar-SA"/>
    </w:rPr>
  </w:style>
  <w:style w:type="paragraph" w:customStyle="1" w:styleId="12">
    <w:name w:val="Абзац списка1"/>
    <w:basedOn w:val="a"/>
    <w:rsid w:val="00D968CE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F81342"/>
  </w:style>
  <w:style w:type="character" w:customStyle="1" w:styleId="a6">
    <w:name w:val="Основной текст Знак"/>
    <w:basedOn w:val="a0"/>
    <w:link w:val="a5"/>
    <w:rsid w:val="00B958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объекты пожаров</a:t>
            </a:r>
          </a:p>
        </c:rich>
      </c:tx>
      <c:layout>
        <c:manualLayout>
          <c:xMode val="edge"/>
          <c:yMode val="edge"/>
          <c:x val="0.38366626700742196"/>
          <c:y val="1.1497596330085841E-3"/>
        </c:manualLayout>
      </c:layout>
      <c:overlay val="0"/>
    </c:title>
    <c:autoTitleDeleted val="0"/>
    <c:view3D>
      <c:rotX val="30"/>
      <c:rotY val="14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133620681593"/>
          <c:y val="0.21316311994457937"/>
          <c:w val="0.71538274616922726"/>
          <c:h val="0.6588731473621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объекты пожаров</c:v>
                </c:pt>
              </c:strCache>
            </c:strRef>
          </c:tx>
          <c:spPr>
            <a:effectLst>
              <a:outerShdw sx="1000" sy="1000" algn="ctr" rotWithShape="0">
                <a:schemeClr val="bg2"/>
              </a:outerShdw>
            </a:effectLst>
          </c:spPr>
          <c:explosion val="3"/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0-4EFA-46EE-8C64-30FF6E9D3392}"/>
              </c:ext>
            </c:extLst>
          </c:dPt>
          <c:dLbls>
            <c:dLbl>
              <c:idx val="0"/>
              <c:layout>
                <c:manualLayout>
                  <c:x val="-9.0564095832220567E-2"/>
                  <c:y val="9.094995806236899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FA-46EE-8C64-30FF6E9D3392}"/>
                </c:ext>
              </c:extLst>
            </c:dLbl>
            <c:dLbl>
              <c:idx val="1"/>
              <c:layout>
                <c:manualLayout>
                  <c:x val="8.4776902887139113E-2"/>
                  <c:y val="-0.105565327061390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059395801331283"/>
                      <c:h val="0.171493676926747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EFA-46EE-8C64-30FF6E9D3392}"/>
                </c:ext>
              </c:extLst>
            </c:dLbl>
            <c:dLbl>
              <c:idx val="2"/>
              <c:layout>
                <c:manualLayout>
                  <c:x val="0.13117182932778548"/>
                  <c:y val="2.60766267852882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FA-46EE-8C64-30FF6E9D3392}"/>
                </c:ext>
              </c:extLst>
            </c:dLbl>
            <c:dLbl>
              <c:idx val="3"/>
              <c:layout>
                <c:manualLayout>
                  <c:x val="0.20383368228923673"/>
                  <c:y val="-3.27890586578117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FA-46EE-8C64-30FF6E9D3392}"/>
                </c:ext>
              </c:extLst>
            </c:dLbl>
            <c:dLbl>
              <c:idx val="4"/>
              <c:layout>
                <c:manualLayout>
                  <c:x val="0.17158822889074349"/>
                  <c:y val="-1.78440194975628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FA-46EE-8C64-30FF6E9D3392}"/>
                </c:ext>
              </c:extLst>
            </c:dLbl>
            <c:dLbl>
              <c:idx val="5"/>
              <c:layout>
                <c:manualLayout>
                  <c:x val="0.18882849321254197"/>
                  <c:y val="-6.23311858744930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FA-46EE-8C64-30FF6E9D3392}"/>
                </c:ext>
              </c:extLst>
            </c:dLbl>
            <c:dLbl>
              <c:idx val="6"/>
              <c:layout>
                <c:manualLayout>
                  <c:x val="0.15525589194693218"/>
                  <c:y val="2.76410056988145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FA-46EE-8C64-30FF6E9D3392}"/>
                </c:ext>
              </c:extLst>
            </c:dLbl>
            <c:dLbl>
              <c:idx val="7"/>
              <c:layout>
                <c:manualLayout>
                  <c:x val="0.14508975259797857"/>
                  <c:y val="0.1322321964446568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FA-46EE-8C64-30FF6E9D3392}"/>
                </c:ext>
              </c:extLst>
            </c:dLbl>
            <c:dLbl>
              <c:idx val="8"/>
              <c:layout>
                <c:manualLayout>
                  <c:x val="0.16872099453997391"/>
                  <c:y val="-6.028059534469100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FA-46EE-8C64-30FF6E9D3392}"/>
                </c:ext>
              </c:extLst>
            </c:dLbl>
            <c:dLbl>
              <c:idx val="9"/>
              <c:layout>
                <c:manualLayout>
                  <c:x val="8.0774854963491766E-2"/>
                  <c:y val="0.1601977179386555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FA-46EE-8C64-30FF6E9D3392}"/>
                </c:ext>
              </c:extLst>
            </c:dLbl>
            <c:dLbl>
              <c:idx val="10"/>
              <c:layout>
                <c:manualLayout>
                  <c:x val="3.9631308992254671E-2"/>
                  <c:y val="9.107774954826272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FA-46EE-8C64-30FF6E9D3392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Жилой дом (квартира)</c:v>
                </c:pt>
                <c:pt idx="1">
                  <c:v>Садовый дом (дачный дом)</c:v>
                </c:pt>
                <c:pt idx="2">
                  <c:v>Баня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EFA-46EE-8C64-30FF6E9D33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ECC8-4A27-4462-ADA3-C13A0138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8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ТЕЛЕФОНОГРАММА №               от               г</vt:lpstr>
    </vt:vector>
  </TitlesOfParts>
  <Company>CtrlSoft</Company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ТЕЛЕФОНОГРАММА №               от               г</dc:title>
  <dc:creator>glad</dc:creator>
  <cp:lastModifiedBy>1</cp:lastModifiedBy>
  <cp:revision>79</cp:revision>
  <cp:lastPrinted>2016-08-16T02:29:00Z</cp:lastPrinted>
  <dcterms:created xsi:type="dcterms:W3CDTF">2016-11-08T09:38:00Z</dcterms:created>
  <dcterms:modified xsi:type="dcterms:W3CDTF">2018-02-06T05:36:00Z</dcterms:modified>
</cp:coreProperties>
</file>