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9A" w:rsidRDefault="00D475A6">
      <w:pPr>
        <w:pStyle w:val="20"/>
        <w:shd w:val="clear" w:color="auto" w:fill="auto"/>
        <w:spacing w:after="250" w:line="260" w:lineRule="exact"/>
        <w:ind w:left="2200"/>
      </w:pPr>
      <w:bookmarkStart w:id="0" w:name="_GoBack"/>
      <w:bookmarkEnd w:id="0"/>
      <w:r>
        <w:t>Памятка для родителей по профилактике экстремизма</w:t>
      </w:r>
    </w:p>
    <w:p w:rsidR="00950F9A" w:rsidRDefault="00D475A6">
      <w:pPr>
        <w:pStyle w:val="20"/>
        <w:shd w:val="clear" w:color="auto" w:fill="auto"/>
        <w:spacing w:after="0" w:line="312" w:lineRule="exact"/>
        <w:ind w:firstLine="820"/>
        <w:jc w:val="both"/>
      </w:pPr>
      <w:r>
        <w:t>Одной из особенностей современной России стала активная деятельность многочисленных общественных формирований и движений, пропагандирующих превосходство либо неполноценность человека на почве социальной, расовой, национальной, религиозной или языковой принадлежности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 В соответствии с действующим законодательством подобная деятельность носит экстремистский характер.</w:t>
      </w:r>
    </w:p>
    <w:p w:rsidR="00950F9A" w:rsidRDefault="00D475A6">
      <w:pPr>
        <w:pStyle w:val="20"/>
        <w:shd w:val="clear" w:color="auto" w:fill="auto"/>
        <w:spacing w:after="0" w:line="312" w:lineRule="exact"/>
        <w:ind w:firstLine="820"/>
        <w:jc w:val="both"/>
      </w:pPr>
      <w:r>
        <w:t>Экстремизм - это приверженность к крайним взглядам и действиям, радикально отрицающим существующие в обществе нормы и правила. Базовой основой экстремизма является агрессивность, наполненная каким-либо идейным содержанием (смыслом).</w:t>
      </w:r>
    </w:p>
    <w:p w:rsidR="00950F9A" w:rsidRDefault="00D475A6">
      <w:pPr>
        <w:pStyle w:val="20"/>
        <w:shd w:val="clear" w:color="auto" w:fill="auto"/>
        <w:spacing w:after="0" w:line="312" w:lineRule="exact"/>
        <w:ind w:firstLine="820"/>
        <w:jc w:val="both"/>
      </w:pPr>
      <w:r>
        <w:t>Специалисты отмечают, что наиболее уязвимой средой для проникновения идей экстремизма являются учащиеся школ с ещё не сформировавшейся и легко поддающейся влиянию психикой.</w:t>
      </w:r>
    </w:p>
    <w:p w:rsidR="00950F9A" w:rsidRDefault="00D475A6">
      <w:pPr>
        <w:pStyle w:val="20"/>
        <w:shd w:val="clear" w:color="auto" w:fill="auto"/>
        <w:spacing w:after="0" w:line="312" w:lineRule="exact"/>
        <w:ind w:firstLine="820"/>
        <w:jc w:val="both"/>
      </w:pPr>
      <w:r>
        <w:t>Поэтому одним из важнейших направлений профилактической работы является профилактика экстремизма в молодёжной среде. Это обусловлено также и тем, что в среднем до 80 процентов участников группировок экстремистской направленности составляют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</w:t>
      </w:r>
    </w:p>
    <w:p w:rsidR="00950F9A" w:rsidRDefault="00D475A6">
      <w:pPr>
        <w:pStyle w:val="20"/>
        <w:shd w:val="clear" w:color="auto" w:fill="auto"/>
        <w:spacing w:after="0" w:line="312" w:lineRule="exact"/>
        <w:ind w:firstLine="820"/>
        <w:jc w:val="both"/>
      </w:pPr>
      <w:r>
        <w:t>В отличи</w:t>
      </w:r>
      <w:proofErr w:type="gramStart"/>
      <w:r>
        <w:t>и</w:t>
      </w:r>
      <w:proofErr w:type="gramEnd"/>
      <w:r>
        <w:t xml:space="preserve">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не только «скинхедам», но и религиозным экстремистам исламского толка, призывающим в свою очередь к созданию чистого государства на религиозной (мусульманской) основе.</w:t>
      </w:r>
    </w:p>
    <w:p w:rsidR="00950F9A" w:rsidRDefault="00D475A6">
      <w:pPr>
        <w:pStyle w:val="20"/>
        <w:shd w:val="clear" w:color="auto" w:fill="auto"/>
        <w:spacing w:after="0" w:line="312" w:lineRule="exact"/>
        <w:ind w:firstLine="820"/>
        <w:jc w:val="both"/>
      </w:pPr>
      <w:r>
        <w:t>Поведение, мотивированное указанными идеями, имеет строгую ориентацию, нацеленную в данном случае против лиц иной национальности или религии. Именно эти идеи становятся фундаментом образования неформальных экстремистских молодежных группировок. Какими бы мотивами ни руководствовались экстремисты, их основная цель дестабилизация социального и этнополитического положения, создание максимально конфликтных ситуаций.</w:t>
      </w:r>
    </w:p>
    <w:p w:rsidR="00950F9A" w:rsidRDefault="00D475A6">
      <w:pPr>
        <w:pStyle w:val="20"/>
        <w:shd w:val="clear" w:color="auto" w:fill="auto"/>
        <w:spacing w:after="0" w:line="312" w:lineRule="exact"/>
        <w:ind w:firstLine="720"/>
      </w:pPr>
      <w:r>
        <w:t>Федеральный закон РФ «О противодействии экстремистской деятельности» от 25 июля 2002 года № 114-ФЗ относит к экстремистской деятельности:</w:t>
      </w:r>
    </w:p>
    <w:p w:rsidR="00950F9A" w:rsidRDefault="00D475A6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312" w:lineRule="exact"/>
        <w:ind w:firstLine="840"/>
        <w:jc w:val="both"/>
      </w:pPr>
      <w:r>
        <w:t>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950F9A" w:rsidRDefault="00D475A6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312" w:lineRule="exact"/>
        <w:ind w:firstLine="840"/>
        <w:jc w:val="both"/>
      </w:pPr>
      <w:r>
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 - либо социальной группы;</w:t>
      </w:r>
    </w:p>
    <w:p w:rsidR="00950F9A" w:rsidRDefault="00D475A6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312" w:lineRule="exact"/>
        <w:ind w:firstLine="840"/>
        <w:jc w:val="both"/>
      </w:pPr>
      <w:r>
        <w:t xml:space="preserve">пропаганда и публичное демонстрирование нацистской атрибутики или </w:t>
      </w:r>
      <w:r>
        <w:lastRenderedPageBreak/>
        <w:t xml:space="preserve">символики либо атрибутики или символики, </w:t>
      </w:r>
      <w:proofErr w:type="gramStart"/>
      <w:r>
        <w:t>сходных</w:t>
      </w:r>
      <w:proofErr w:type="gramEnd"/>
      <w:r>
        <w:t xml:space="preserve"> с нацистской атрибутикой или символикой до степени смешения.</w:t>
      </w:r>
    </w:p>
    <w:p w:rsidR="00950F9A" w:rsidRDefault="00D475A6">
      <w:pPr>
        <w:pStyle w:val="20"/>
        <w:shd w:val="clear" w:color="auto" w:fill="auto"/>
        <w:spacing w:after="0" w:line="312" w:lineRule="exact"/>
        <w:ind w:firstLine="840"/>
        <w:jc w:val="both"/>
      </w:pPr>
      <w:r>
        <w:t>Важно помнить, что попадание подростка под влияние экстремистской группы легче предупредить, чем впоследствии бороться с этой проблемой.</w:t>
      </w:r>
    </w:p>
    <w:p w:rsidR="00950F9A" w:rsidRDefault="00D475A6">
      <w:pPr>
        <w:pStyle w:val="20"/>
        <w:shd w:val="clear" w:color="auto" w:fill="auto"/>
        <w:spacing w:after="0" w:line="312" w:lineRule="exact"/>
        <w:ind w:firstLine="840"/>
        <w:jc w:val="both"/>
      </w:pPr>
      <w:r>
        <w:t>Несколько простых правил помогут существенно снизить риск попадания вашего ребенка под влияние пропаганды экстремистов:</w:t>
      </w:r>
    </w:p>
    <w:p w:rsidR="00950F9A" w:rsidRDefault="00D475A6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312" w:lineRule="exact"/>
        <w:ind w:firstLine="840"/>
        <w:jc w:val="both"/>
      </w:pPr>
      <w:r>
        <w:t>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идеологии;</w:t>
      </w:r>
    </w:p>
    <w:p w:rsidR="00950F9A" w:rsidRDefault="00D475A6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312" w:lineRule="exact"/>
        <w:ind w:firstLine="840"/>
        <w:jc w:val="both"/>
      </w:pPr>
      <w:r>
        <w:t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общения;</w:t>
      </w:r>
    </w:p>
    <w:p w:rsidR="00950F9A" w:rsidRDefault="00D475A6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317" w:lineRule="exact"/>
        <w:ind w:firstLine="840"/>
        <w:jc w:val="both"/>
      </w:pPr>
      <w:r>
        <w:t>контролируйте информацию, которую получает ребенок. Обращайте внимание, какие передачи смотрит, какие книги читает, на каких сайтах бывает. Помните, что средства массовой информации являются мощным орудием в пропаганде экстремизма;</w:t>
      </w:r>
    </w:p>
    <w:p w:rsidR="00950F9A" w:rsidRDefault="00D475A6">
      <w:pPr>
        <w:pStyle w:val="20"/>
        <w:shd w:val="clear" w:color="auto" w:fill="auto"/>
        <w:spacing w:after="0" w:line="317" w:lineRule="exact"/>
        <w:ind w:firstLine="840"/>
        <w:jc w:val="both"/>
      </w:pPr>
      <w:r>
        <w:t xml:space="preserve">Основные признаки того, что Ваш сын или дочь начинают подпадать под влияние экстремистской идеологии, можно свести </w:t>
      </w:r>
      <w:proofErr w:type="gramStart"/>
      <w:r>
        <w:t>к</w:t>
      </w:r>
      <w:proofErr w:type="gramEnd"/>
      <w:r>
        <w:t xml:space="preserve"> следующим:</w:t>
      </w:r>
    </w:p>
    <w:p w:rsidR="00950F9A" w:rsidRDefault="00D475A6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317" w:lineRule="exact"/>
        <w:ind w:firstLine="840"/>
        <w:jc w:val="both"/>
      </w:pPr>
      <w:r>
        <w:t>манера поведения ребёнка становится значительно более резкой и грубой, прогрессирует ненормативная либо жаргонная лексика;</w:t>
      </w:r>
    </w:p>
    <w:p w:rsidR="00950F9A" w:rsidRDefault="00D475A6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312" w:lineRule="exact"/>
        <w:ind w:firstLine="840"/>
        <w:jc w:val="both"/>
      </w:pPr>
      <w:r>
        <w:t xml:space="preserve">круг общения ребёнка становится более широким, при этом большинство людей, с которыми начинает общаться ребёнок, Вам незнакомы, не являются его одноклассниками, однокурсниками, воспитанниками секций и кружков, посещаемых ребёнком. Зачастую приятели и знакомые на несколько лет старше Вашего ребёнка. Общаясь по </w:t>
      </w:r>
      <w:proofErr w:type="gramStart"/>
      <w:r>
        <w:t>телефону</w:t>
      </w:r>
      <w:proofErr w:type="gramEnd"/>
      <w:r>
        <w:t xml:space="preserve"> ребёнок становится более скрытным и старается не общаться при Вас либо членах семьи;</w:t>
      </w:r>
    </w:p>
    <w:p w:rsidR="00950F9A" w:rsidRDefault="00D475A6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317" w:lineRule="exact"/>
        <w:ind w:firstLine="720"/>
      </w:pPr>
      <w:r>
        <w:t xml:space="preserve">резко изменяется стиль одежды и внешнего вида, соответствуя правилам определенной субкультуры. Дома могут появиться различные нетипичные предметы, несущие экстремистскую символику и атрибутику, а также предметы. Которые могут быть использованы в качестве оружия (ножи, кастеты, биты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>);</w:t>
      </w:r>
    </w:p>
    <w:p w:rsidR="00950F9A" w:rsidRDefault="00D475A6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312" w:lineRule="exact"/>
        <w:ind w:firstLine="780"/>
        <w:jc w:val="both"/>
      </w:pPr>
      <w:r>
        <w:t xml:space="preserve">на компьютере, используемом подростком, либо в его электронных средствах связи (телефоны, смартфоны, планшетные компьютеры </w:t>
      </w:r>
      <w:proofErr w:type="spellStart"/>
      <w:r>
        <w:t>и.т.п</w:t>
      </w:r>
      <w:proofErr w:type="spellEnd"/>
      <w:r>
        <w:t>.) оказывается много сохраненных ссылок или файлов с текстами, роликами или изображениями экстремистского содержания;</w:t>
      </w:r>
    </w:p>
    <w:p w:rsidR="00950F9A" w:rsidRDefault="00D475A6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312" w:lineRule="exact"/>
        <w:ind w:firstLine="780"/>
        <w:jc w:val="both"/>
      </w:pPr>
      <w:r>
        <w:t>ребёнок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950F9A" w:rsidRDefault="00D475A6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3" w:line="260" w:lineRule="exact"/>
        <w:ind w:firstLine="780"/>
        <w:jc w:val="both"/>
      </w:pPr>
      <w:r>
        <w:t>у ребёнка появляется повышенное увлечение вредными привычками;</w:t>
      </w:r>
    </w:p>
    <w:p w:rsidR="00950F9A" w:rsidRDefault="00D475A6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0" w:line="312" w:lineRule="exact"/>
        <w:ind w:firstLine="780"/>
        <w:jc w:val="both"/>
      </w:pPr>
      <w:r>
        <w:t>резкое увеличение числа разговоров на политические и социальные темы, в ходе которых высказываются крайние суждения с признаками нетерпимости.</w:t>
      </w:r>
    </w:p>
    <w:p w:rsidR="00950F9A" w:rsidRDefault="00D475A6">
      <w:pPr>
        <w:pStyle w:val="20"/>
        <w:shd w:val="clear" w:color="auto" w:fill="auto"/>
        <w:spacing w:after="0" w:line="312" w:lineRule="exact"/>
        <w:ind w:firstLine="780"/>
        <w:jc w:val="both"/>
      </w:pPr>
      <w: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950F9A" w:rsidRDefault="00D475A6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after="0" w:line="317" w:lineRule="exact"/>
        <w:ind w:firstLine="780"/>
        <w:jc w:val="both"/>
      </w:pPr>
      <w:r>
        <w:t xml:space="preserve">не осуждайте категорически увлечение подростка, идеологию группы - такая манера точно натолкнется на его протест. Попытайтесь выяснить причину </w:t>
      </w:r>
      <w:r>
        <w:lastRenderedPageBreak/>
        <w:t xml:space="preserve">экстремистского настроения, аккуратно обсудите, зачем ему это нужно и постарайтесь </w:t>
      </w:r>
      <w:proofErr w:type="gramStart"/>
      <w:r>
        <w:t>верно</w:t>
      </w:r>
      <w:proofErr w:type="gramEnd"/>
      <w:r>
        <w:t xml:space="preserve"> расставить жизненные приоритеты ребёнка;</w:t>
      </w:r>
    </w:p>
    <w:p w:rsidR="00950F9A" w:rsidRDefault="00D475A6">
      <w:pPr>
        <w:pStyle w:val="20"/>
        <w:numPr>
          <w:ilvl w:val="0"/>
          <w:numId w:val="1"/>
        </w:numPr>
        <w:shd w:val="clear" w:color="auto" w:fill="auto"/>
        <w:tabs>
          <w:tab w:val="left" w:pos="975"/>
        </w:tabs>
        <w:spacing w:after="0" w:line="317" w:lineRule="exact"/>
        <w:ind w:firstLine="780"/>
        <w:jc w:val="both"/>
      </w:pPr>
      <w:r>
        <w:t>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ненавязчивость;</w:t>
      </w:r>
    </w:p>
    <w:p w:rsidR="00950F9A" w:rsidRDefault="00D475A6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317" w:lineRule="exact"/>
        <w:ind w:firstLine="780"/>
        <w:jc w:val="both"/>
      </w:pPr>
      <w:r>
        <w:t>приведите отрицательные примеры деятельности экстремистских организаций (тоталитарных сект), освещаемых в СМИ (теракт в Токийском метро, события на Украине, деятельность экстремистов в Сирии и пр.), в результате которых погибло большое количество людей. Выясните отношение ребёнка к этим событиям, разъясните противоправность и наказуемость таких деяний и постарайтесь сформировать у него негативное отношение к совершённым преступлениям.</w:t>
      </w:r>
    </w:p>
    <w:p w:rsidR="00950F9A" w:rsidRDefault="00D475A6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after="0" w:line="317" w:lineRule="exact"/>
        <w:ind w:firstLine="780"/>
        <w:jc w:val="both"/>
      </w:pPr>
      <w:proofErr w:type="gramStart"/>
      <w:r>
        <w:t>о</w:t>
      </w:r>
      <w:proofErr w:type="gramEnd"/>
      <w:r>
        <w:t>граничьте общение подростка со знакомыми, оказывающими на него негативное влияние, попытайтесь выяснить, кто из его знакомых или друзей является «лидером» группы и изолируйте от него Вашего ребёнка;</w:t>
      </w:r>
    </w:p>
    <w:p w:rsidR="00950F9A" w:rsidRDefault="00D475A6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after="286" w:line="317" w:lineRule="exact"/>
        <w:ind w:firstLine="780"/>
        <w:jc w:val="both"/>
      </w:pPr>
      <w:r>
        <w:t>обратитесь в правоохранительные органы Нытвенского района или по телефону доверия в прокуратуру Пермского края 8(342)217-53-10.</w:t>
      </w:r>
    </w:p>
    <w:p w:rsidR="00950F9A" w:rsidRDefault="00D475A6">
      <w:pPr>
        <w:pStyle w:val="20"/>
        <w:shd w:val="clear" w:color="auto" w:fill="auto"/>
        <w:spacing w:after="0" w:line="260" w:lineRule="exact"/>
        <w:jc w:val="right"/>
      </w:pPr>
      <w:r>
        <w:t>Прокуратура Нытвенского района</w:t>
      </w:r>
    </w:p>
    <w:sectPr w:rsidR="00950F9A">
      <w:footerReference w:type="default" r:id="rId8"/>
      <w:pgSz w:w="11900" w:h="16840"/>
      <w:pgMar w:top="1338" w:right="953" w:bottom="1168" w:left="9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70" w:rsidRDefault="00E34970">
      <w:r>
        <w:separator/>
      </w:r>
    </w:p>
  </w:endnote>
  <w:endnote w:type="continuationSeparator" w:id="0">
    <w:p w:rsidR="00E34970" w:rsidRDefault="00E3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9A" w:rsidRDefault="00950F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70" w:rsidRDefault="00E34970"/>
  </w:footnote>
  <w:footnote w:type="continuationSeparator" w:id="0">
    <w:p w:rsidR="00E34970" w:rsidRDefault="00E349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E5D"/>
    <w:multiLevelType w:val="multilevel"/>
    <w:tmpl w:val="FDB81D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9A"/>
    <w:rsid w:val="005831C8"/>
    <w:rsid w:val="00950F9A"/>
    <w:rsid w:val="00C944E0"/>
    <w:rsid w:val="00D475A6"/>
    <w:rsid w:val="00E3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MicrosoftSansSerif16pt">
    <w:name w:val="Колонтитул + Microsoft Sans Serif;16 pt;Не полужирный"/>
    <w:basedOn w:val="a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6">
    <w:name w:val="Колонтитул + 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icrosoftSansSerif">
    <w:name w:val="Колонтитул + Microsoft Sans Serif;Не полужирный"/>
    <w:basedOn w:val="a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TimesNewRoman">
    <w:name w:val="Основной текст (5) + Times New Roman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pt">
    <w:name w:val="Основной текст (5) + Интервал 0 pt"/>
    <w:basedOn w:val="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0ptExact">
    <w:name w:val="Основной текст (5) + Интервал 0 pt Exact"/>
    <w:basedOn w:val="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26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35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MicrosoftSansSerif16pt">
    <w:name w:val="Колонтитул + Microsoft Sans Serif;16 pt;Не полужирный"/>
    <w:basedOn w:val="a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6">
    <w:name w:val="Колонтитул + Малые прописные"/>
    <w:basedOn w:val="a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icrosoftSansSerif">
    <w:name w:val="Колонтитул + Microsoft Sans Serif;Не полужирный"/>
    <w:basedOn w:val="a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TimesNewRoman">
    <w:name w:val="Основной текст (5) + Times New Roman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pt">
    <w:name w:val="Основной текст (5) + Интервал 0 pt"/>
    <w:basedOn w:val="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0ptExact">
    <w:name w:val="Основной текст (5) + Интервал 0 pt Exact"/>
    <w:basedOn w:val="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26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0" w:lineRule="atLeast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35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2017-10-30T02:26:00Z</dcterms:created>
  <dcterms:modified xsi:type="dcterms:W3CDTF">2017-10-30T03:02:00Z</dcterms:modified>
</cp:coreProperties>
</file>