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left="2913" w:right="-20"/>
        <w:jc w:val="both"/>
        <w:rPr>
          <w:rFonts w:ascii="Times New Roman" w:hAnsi="Times New Roman"/>
          <w:b/>
          <w:bCs/>
          <w:spacing w:val="4"/>
          <w:sz w:val="28"/>
          <w:szCs w:val="28"/>
        </w:rPr>
      </w:pPr>
    </w:p>
    <w:p w:rsidR="00763525" w:rsidRPr="007D0628" w:rsidRDefault="00763525" w:rsidP="004A2382">
      <w:pPr>
        <w:widowControl w:val="0"/>
        <w:autoSpaceDE w:val="0"/>
        <w:autoSpaceDN w:val="0"/>
        <w:adjustRightInd w:val="0"/>
        <w:spacing w:after="0" w:line="240" w:lineRule="auto"/>
        <w:ind w:right="-20"/>
        <w:jc w:val="center"/>
        <w:rPr>
          <w:rFonts w:ascii="Times New Roman" w:hAnsi="Times New Roman"/>
          <w:sz w:val="28"/>
          <w:szCs w:val="28"/>
        </w:rPr>
      </w:pPr>
      <w:r w:rsidRPr="007D0628">
        <w:rPr>
          <w:rFonts w:ascii="Times New Roman" w:hAnsi="Times New Roman"/>
          <w:b/>
          <w:bCs/>
          <w:spacing w:val="4"/>
          <w:sz w:val="28"/>
          <w:szCs w:val="28"/>
        </w:rPr>
        <w:t>М</w:t>
      </w:r>
      <w:r w:rsidRPr="007D0628">
        <w:rPr>
          <w:rFonts w:ascii="Times New Roman" w:hAnsi="Times New Roman"/>
          <w:b/>
          <w:bCs/>
          <w:sz w:val="28"/>
          <w:szCs w:val="28"/>
        </w:rPr>
        <w:t>ЕСТ</w:t>
      </w:r>
      <w:r w:rsidRPr="007D0628">
        <w:rPr>
          <w:rFonts w:ascii="Times New Roman" w:hAnsi="Times New Roman"/>
          <w:b/>
          <w:bCs/>
          <w:spacing w:val="-1"/>
          <w:sz w:val="28"/>
          <w:szCs w:val="28"/>
        </w:rPr>
        <w:t>НЫЕ</w:t>
      </w:r>
      <w:r w:rsidRPr="007D0628">
        <w:rPr>
          <w:rFonts w:ascii="Times New Roman" w:hAnsi="Times New Roman"/>
          <w:spacing w:val="3"/>
          <w:sz w:val="28"/>
          <w:szCs w:val="28"/>
        </w:rPr>
        <w:t xml:space="preserve"> </w:t>
      </w:r>
      <w:r w:rsidRPr="007D0628">
        <w:rPr>
          <w:rFonts w:ascii="Times New Roman" w:hAnsi="Times New Roman"/>
          <w:b/>
          <w:bCs/>
          <w:sz w:val="28"/>
          <w:szCs w:val="28"/>
        </w:rPr>
        <w:t>Н</w:t>
      </w:r>
      <w:r w:rsidRPr="007D0628">
        <w:rPr>
          <w:rFonts w:ascii="Times New Roman" w:hAnsi="Times New Roman"/>
          <w:b/>
          <w:bCs/>
          <w:spacing w:val="-3"/>
          <w:sz w:val="28"/>
          <w:szCs w:val="28"/>
        </w:rPr>
        <w:t>О</w:t>
      </w:r>
      <w:r w:rsidRPr="007D0628">
        <w:rPr>
          <w:rFonts w:ascii="Times New Roman" w:hAnsi="Times New Roman"/>
          <w:b/>
          <w:bCs/>
          <w:spacing w:val="1"/>
          <w:sz w:val="28"/>
          <w:szCs w:val="28"/>
        </w:rPr>
        <w:t>Р</w:t>
      </w:r>
      <w:r w:rsidRPr="007D0628">
        <w:rPr>
          <w:rFonts w:ascii="Times New Roman" w:hAnsi="Times New Roman"/>
          <w:b/>
          <w:bCs/>
          <w:spacing w:val="4"/>
          <w:sz w:val="28"/>
          <w:szCs w:val="28"/>
        </w:rPr>
        <w:t>М</w:t>
      </w:r>
      <w:r w:rsidRPr="007D0628">
        <w:rPr>
          <w:rFonts w:ascii="Times New Roman" w:hAnsi="Times New Roman"/>
          <w:b/>
          <w:bCs/>
          <w:sz w:val="28"/>
          <w:szCs w:val="28"/>
        </w:rPr>
        <w:t>АТИ</w:t>
      </w:r>
      <w:r w:rsidRPr="007D0628">
        <w:rPr>
          <w:rFonts w:ascii="Times New Roman" w:hAnsi="Times New Roman"/>
          <w:b/>
          <w:bCs/>
          <w:spacing w:val="-1"/>
          <w:sz w:val="28"/>
          <w:szCs w:val="28"/>
        </w:rPr>
        <w:t>ВЫ</w:t>
      </w:r>
    </w:p>
    <w:p w:rsidR="00763525" w:rsidRPr="007D0628" w:rsidRDefault="00763525" w:rsidP="004A2382">
      <w:pPr>
        <w:widowControl w:val="0"/>
        <w:autoSpaceDE w:val="0"/>
        <w:autoSpaceDN w:val="0"/>
        <w:adjustRightInd w:val="0"/>
        <w:spacing w:after="0" w:line="240" w:lineRule="auto"/>
        <w:jc w:val="center"/>
        <w:rPr>
          <w:rFonts w:ascii="Times New Roman" w:hAnsi="Times New Roman"/>
          <w:sz w:val="28"/>
          <w:szCs w:val="28"/>
        </w:rPr>
      </w:pPr>
    </w:p>
    <w:p w:rsidR="00763525" w:rsidRPr="007D0628" w:rsidRDefault="00763525" w:rsidP="004A2382">
      <w:pPr>
        <w:spacing w:after="0" w:line="240" w:lineRule="auto"/>
        <w:jc w:val="center"/>
        <w:rPr>
          <w:rFonts w:ascii="Times New Roman" w:hAnsi="Times New Roman"/>
          <w:b/>
          <w:bCs/>
          <w:spacing w:val="-1"/>
          <w:sz w:val="28"/>
          <w:szCs w:val="28"/>
        </w:rPr>
      </w:pPr>
      <w:r w:rsidRPr="007D0628">
        <w:rPr>
          <w:rFonts w:ascii="Times New Roman" w:hAnsi="Times New Roman"/>
          <w:b/>
          <w:bCs/>
          <w:spacing w:val="-1"/>
          <w:sz w:val="28"/>
          <w:szCs w:val="28"/>
        </w:rPr>
        <w:t>Г</w:t>
      </w:r>
      <w:r w:rsidRPr="007D0628">
        <w:rPr>
          <w:rFonts w:ascii="Times New Roman" w:hAnsi="Times New Roman"/>
          <w:b/>
          <w:bCs/>
          <w:spacing w:val="2"/>
          <w:sz w:val="28"/>
          <w:szCs w:val="28"/>
        </w:rPr>
        <w:t>Р</w:t>
      </w:r>
      <w:r w:rsidRPr="007D0628">
        <w:rPr>
          <w:rFonts w:ascii="Times New Roman" w:hAnsi="Times New Roman"/>
          <w:b/>
          <w:bCs/>
          <w:spacing w:val="-1"/>
          <w:sz w:val="28"/>
          <w:szCs w:val="28"/>
        </w:rPr>
        <w:t>АД</w:t>
      </w:r>
      <w:r w:rsidRPr="007D0628">
        <w:rPr>
          <w:rFonts w:ascii="Times New Roman" w:hAnsi="Times New Roman"/>
          <w:b/>
          <w:bCs/>
          <w:sz w:val="28"/>
          <w:szCs w:val="28"/>
        </w:rPr>
        <w:t>О</w:t>
      </w:r>
      <w:r w:rsidRPr="007D0628">
        <w:rPr>
          <w:rFonts w:ascii="Times New Roman" w:hAnsi="Times New Roman"/>
          <w:b/>
          <w:bCs/>
          <w:spacing w:val="-1"/>
          <w:sz w:val="28"/>
          <w:szCs w:val="28"/>
        </w:rPr>
        <w:t>СТ</w:t>
      </w:r>
      <w:r w:rsidRPr="007D0628">
        <w:rPr>
          <w:rFonts w:ascii="Times New Roman" w:hAnsi="Times New Roman"/>
          <w:b/>
          <w:bCs/>
          <w:spacing w:val="1"/>
          <w:sz w:val="28"/>
          <w:szCs w:val="28"/>
        </w:rPr>
        <w:t>Р</w:t>
      </w:r>
      <w:r w:rsidRPr="007D0628">
        <w:rPr>
          <w:rFonts w:ascii="Times New Roman" w:hAnsi="Times New Roman"/>
          <w:b/>
          <w:bCs/>
          <w:sz w:val="28"/>
          <w:szCs w:val="28"/>
        </w:rPr>
        <w:t>О</w:t>
      </w:r>
      <w:r w:rsidRPr="007D0628">
        <w:rPr>
          <w:rFonts w:ascii="Times New Roman" w:hAnsi="Times New Roman"/>
          <w:b/>
          <w:bCs/>
          <w:spacing w:val="-2"/>
          <w:sz w:val="28"/>
          <w:szCs w:val="28"/>
        </w:rPr>
        <w:t>И</w:t>
      </w:r>
      <w:r w:rsidRPr="007D0628">
        <w:rPr>
          <w:rFonts w:ascii="Times New Roman" w:hAnsi="Times New Roman"/>
          <w:b/>
          <w:bCs/>
          <w:spacing w:val="-1"/>
          <w:sz w:val="28"/>
          <w:szCs w:val="28"/>
        </w:rPr>
        <w:t>Т</w:t>
      </w:r>
      <w:r w:rsidRPr="007D0628">
        <w:rPr>
          <w:rFonts w:ascii="Times New Roman" w:hAnsi="Times New Roman"/>
          <w:b/>
          <w:bCs/>
          <w:sz w:val="28"/>
          <w:szCs w:val="28"/>
        </w:rPr>
        <w:t>Е</w:t>
      </w:r>
      <w:r w:rsidRPr="007D0628">
        <w:rPr>
          <w:rFonts w:ascii="Times New Roman" w:hAnsi="Times New Roman"/>
          <w:b/>
          <w:bCs/>
          <w:spacing w:val="2"/>
          <w:sz w:val="28"/>
          <w:szCs w:val="28"/>
        </w:rPr>
        <w:t>Л</w:t>
      </w:r>
      <w:r w:rsidRPr="007D0628">
        <w:rPr>
          <w:rFonts w:ascii="Times New Roman" w:hAnsi="Times New Roman"/>
          <w:b/>
          <w:bCs/>
          <w:spacing w:val="-1"/>
          <w:sz w:val="28"/>
          <w:szCs w:val="28"/>
        </w:rPr>
        <w:t>Ь</w:t>
      </w:r>
      <w:r w:rsidRPr="007D0628">
        <w:rPr>
          <w:rFonts w:ascii="Times New Roman" w:hAnsi="Times New Roman"/>
          <w:b/>
          <w:bCs/>
          <w:spacing w:val="-2"/>
          <w:sz w:val="28"/>
          <w:szCs w:val="28"/>
        </w:rPr>
        <w:t>НО</w:t>
      </w:r>
      <w:r w:rsidRPr="007D0628">
        <w:rPr>
          <w:rFonts w:ascii="Times New Roman" w:hAnsi="Times New Roman"/>
          <w:b/>
          <w:bCs/>
          <w:spacing w:val="3"/>
          <w:sz w:val="28"/>
          <w:szCs w:val="28"/>
        </w:rPr>
        <w:t>Г</w:t>
      </w:r>
      <w:r w:rsidRPr="007D0628">
        <w:rPr>
          <w:rFonts w:ascii="Times New Roman" w:hAnsi="Times New Roman"/>
          <w:b/>
          <w:bCs/>
          <w:sz w:val="28"/>
          <w:szCs w:val="28"/>
        </w:rPr>
        <w:t>О</w:t>
      </w:r>
      <w:r w:rsidRPr="007D0628">
        <w:rPr>
          <w:rFonts w:ascii="Times New Roman" w:hAnsi="Times New Roman"/>
          <w:sz w:val="28"/>
          <w:szCs w:val="28"/>
        </w:rPr>
        <w:t xml:space="preserve"> </w:t>
      </w:r>
      <w:r w:rsidRPr="007D0628">
        <w:rPr>
          <w:rFonts w:ascii="Times New Roman" w:hAnsi="Times New Roman"/>
          <w:b/>
          <w:bCs/>
          <w:sz w:val="28"/>
          <w:szCs w:val="28"/>
        </w:rPr>
        <w:t>ПР</w:t>
      </w:r>
      <w:r w:rsidRPr="007D0628">
        <w:rPr>
          <w:rFonts w:ascii="Times New Roman" w:hAnsi="Times New Roman"/>
          <w:b/>
          <w:bCs/>
          <w:spacing w:val="-1"/>
          <w:sz w:val="28"/>
          <w:szCs w:val="28"/>
        </w:rPr>
        <w:t>ОЕ</w:t>
      </w:r>
      <w:r w:rsidRPr="007D0628">
        <w:rPr>
          <w:rFonts w:ascii="Times New Roman" w:hAnsi="Times New Roman"/>
          <w:b/>
          <w:bCs/>
          <w:sz w:val="28"/>
          <w:szCs w:val="28"/>
        </w:rPr>
        <w:t>К</w:t>
      </w:r>
      <w:r w:rsidRPr="007D0628">
        <w:rPr>
          <w:rFonts w:ascii="Times New Roman" w:hAnsi="Times New Roman"/>
          <w:b/>
          <w:bCs/>
          <w:spacing w:val="3"/>
          <w:sz w:val="28"/>
          <w:szCs w:val="28"/>
        </w:rPr>
        <w:t>Т</w:t>
      </w:r>
      <w:r w:rsidRPr="007D0628">
        <w:rPr>
          <w:rFonts w:ascii="Times New Roman" w:hAnsi="Times New Roman"/>
          <w:b/>
          <w:bCs/>
          <w:sz w:val="28"/>
          <w:szCs w:val="28"/>
        </w:rPr>
        <w:t>ИРО</w:t>
      </w:r>
      <w:r w:rsidRPr="007D0628">
        <w:rPr>
          <w:rFonts w:ascii="Times New Roman" w:hAnsi="Times New Roman"/>
          <w:b/>
          <w:bCs/>
          <w:spacing w:val="-1"/>
          <w:sz w:val="28"/>
          <w:szCs w:val="28"/>
        </w:rPr>
        <w:t>ВАНИЯ</w:t>
      </w:r>
    </w:p>
    <w:p w:rsidR="00511C6C" w:rsidRPr="007D0628" w:rsidRDefault="00511C6C" w:rsidP="004A2382">
      <w:pPr>
        <w:spacing w:after="0" w:line="240" w:lineRule="auto"/>
        <w:jc w:val="center"/>
        <w:rPr>
          <w:rFonts w:ascii="Times New Roman" w:hAnsi="Times New Roman"/>
          <w:sz w:val="28"/>
          <w:szCs w:val="28"/>
        </w:rPr>
      </w:pPr>
      <w:r w:rsidRPr="007D0628">
        <w:rPr>
          <w:rFonts w:ascii="Times New Roman" w:hAnsi="Times New Roman"/>
          <w:b/>
          <w:bCs/>
          <w:spacing w:val="-1"/>
          <w:sz w:val="28"/>
          <w:szCs w:val="28"/>
        </w:rPr>
        <w:t>СЕЛЬСКОГО ПОСЕЛЕНИЯ</w:t>
      </w:r>
    </w:p>
    <w:p w:rsidR="00763525" w:rsidRPr="007D0628" w:rsidRDefault="00763525" w:rsidP="004A2382">
      <w:pPr>
        <w:spacing w:after="0" w:line="240" w:lineRule="auto"/>
        <w:jc w:val="center"/>
        <w:rPr>
          <w:rFonts w:ascii="Times New Roman" w:hAnsi="Times New Roman"/>
          <w:b/>
          <w:bCs/>
          <w:sz w:val="28"/>
          <w:szCs w:val="28"/>
        </w:rPr>
      </w:pPr>
      <w:r w:rsidRPr="007D0628">
        <w:rPr>
          <w:rFonts w:ascii="Times New Roman" w:hAnsi="Times New Roman"/>
          <w:b/>
          <w:bCs/>
          <w:sz w:val="28"/>
          <w:szCs w:val="28"/>
        </w:rPr>
        <w:t>НЫТВЕНСКОГО МУНИЦИПАЛЬНОГО РАЙОНА</w:t>
      </w:r>
    </w:p>
    <w:p w:rsidR="003F5769" w:rsidRPr="007D0628" w:rsidRDefault="00763525" w:rsidP="004A2382">
      <w:pPr>
        <w:spacing w:after="0" w:line="240" w:lineRule="auto"/>
        <w:jc w:val="center"/>
        <w:rPr>
          <w:rFonts w:ascii="Times New Roman" w:hAnsi="Times New Roman"/>
          <w:b/>
          <w:bCs/>
          <w:sz w:val="28"/>
          <w:szCs w:val="28"/>
        </w:rPr>
      </w:pPr>
      <w:r w:rsidRPr="007D0628">
        <w:rPr>
          <w:rFonts w:ascii="Times New Roman" w:hAnsi="Times New Roman"/>
          <w:b/>
          <w:bCs/>
          <w:sz w:val="28"/>
          <w:szCs w:val="28"/>
        </w:rPr>
        <w:t>ПЕРМСКОГО КРАЯ</w:t>
      </w: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Default="001A2DF4" w:rsidP="004A2382">
      <w:pPr>
        <w:spacing w:after="0" w:line="240" w:lineRule="auto"/>
        <w:jc w:val="center"/>
        <w:rPr>
          <w:rFonts w:ascii="Times New Roman" w:hAnsi="Times New Roman"/>
          <w:b/>
          <w:bCs/>
          <w:sz w:val="28"/>
          <w:szCs w:val="28"/>
        </w:rPr>
      </w:pPr>
    </w:p>
    <w:p w:rsidR="00395DCD" w:rsidRDefault="00395DCD" w:rsidP="004A2382">
      <w:pPr>
        <w:spacing w:after="0" w:line="240" w:lineRule="auto"/>
        <w:jc w:val="center"/>
        <w:rPr>
          <w:rFonts w:ascii="Times New Roman" w:hAnsi="Times New Roman"/>
          <w:b/>
          <w:bCs/>
          <w:sz w:val="28"/>
          <w:szCs w:val="28"/>
        </w:rPr>
      </w:pPr>
    </w:p>
    <w:p w:rsidR="00395DCD" w:rsidRPr="007D0628" w:rsidRDefault="00395DCD" w:rsidP="004A2382">
      <w:pPr>
        <w:spacing w:after="0" w:line="240" w:lineRule="auto"/>
        <w:jc w:val="center"/>
        <w:rPr>
          <w:rFonts w:ascii="Times New Roman" w:hAnsi="Times New Roman"/>
          <w:b/>
          <w:bCs/>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1A2DF4" w:rsidRPr="007D0628" w:rsidRDefault="001A2DF4" w:rsidP="00492E22">
      <w:pPr>
        <w:pStyle w:val="Default"/>
        <w:numPr>
          <w:ilvl w:val="0"/>
          <w:numId w:val="20"/>
        </w:numPr>
        <w:jc w:val="both"/>
        <w:rPr>
          <w:sz w:val="28"/>
          <w:szCs w:val="28"/>
        </w:rPr>
      </w:pPr>
      <w:r w:rsidRPr="007D0628">
        <w:rPr>
          <w:bCs/>
          <w:sz w:val="28"/>
          <w:szCs w:val="28"/>
        </w:rPr>
        <w:lastRenderedPageBreak/>
        <w:t xml:space="preserve">ВВЕДЕНИЕ </w:t>
      </w:r>
    </w:p>
    <w:p w:rsidR="001A2DF4" w:rsidRPr="007D0628" w:rsidRDefault="001A2DF4" w:rsidP="00492E22">
      <w:pPr>
        <w:pStyle w:val="Default"/>
        <w:numPr>
          <w:ilvl w:val="0"/>
          <w:numId w:val="20"/>
        </w:numPr>
        <w:jc w:val="both"/>
        <w:rPr>
          <w:sz w:val="28"/>
          <w:szCs w:val="28"/>
        </w:rPr>
      </w:pPr>
      <w:r w:rsidRPr="007D0628">
        <w:rPr>
          <w:bCs/>
          <w:sz w:val="28"/>
          <w:szCs w:val="28"/>
        </w:rPr>
        <w:t xml:space="preserve">ОСНОВНАЯ ЧАСТЬ </w:t>
      </w:r>
    </w:p>
    <w:p w:rsidR="001A2DF4" w:rsidRPr="007D0628" w:rsidRDefault="001A2DF4" w:rsidP="00492E22">
      <w:pPr>
        <w:pStyle w:val="Default"/>
        <w:numPr>
          <w:ilvl w:val="1"/>
          <w:numId w:val="20"/>
        </w:numPr>
        <w:jc w:val="both"/>
        <w:rPr>
          <w:sz w:val="28"/>
          <w:szCs w:val="28"/>
        </w:rPr>
      </w:pPr>
      <w:r w:rsidRPr="007D0628">
        <w:rPr>
          <w:bCs/>
          <w:sz w:val="28"/>
          <w:szCs w:val="28"/>
        </w:rPr>
        <w:t xml:space="preserve">Назначение и область применения </w:t>
      </w:r>
    </w:p>
    <w:p w:rsidR="001A2DF4" w:rsidRPr="007D0628" w:rsidRDefault="001A2DF4" w:rsidP="00492E22">
      <w:pPr>
        <w:pStyle w:val="a8"/>
        <w:numPr>
          <w:ilvl w:val="1"/>
          <w:numId w:val="20"/>
        </w:numPr>
        <w:spacing w:before="0" w:after="0"/>
        <w:ind w:left="0" w:firstLine="360"/>
        <w:jc w:val="both"/>
        <w:rPr>
          <w:b w:val="0"/>
          <w:sz w:val="28"/>
          <w:szCs w:val="28"/>
          <w:lang w:eastAsia="en-US"/>
        </w:rPr>
      </w:pPr>
      <w:r w:rsidRPr="007D0628">
        <w:rPr>
          <w:b w:val="0"/>
          <w:sz w:val="28"/>
          <w:szCs w:val="28"/>
          <w:lang w:eastAsia="en-US"/>
        </w:rPr>
        <w:t>Расчетные показатели и нормативные требования к размещению объектов местного значения сельского поселения муниципального района и иных объектов градостроительного проектирования.</w:t>
      </w:r>
    </w:p>
    <w:p w:rsidR="001A2DF4" w:rsidRPr="007D0628" w:rsidRDefault="001A2DF4" w:rsidP="00492E22">
      <w:pPr>
        <w:pStyle w:val="Default"/>
        <w:numPr>
          <w:ilvl w:val="1"/>
          <w:numId w:val="20"/>
        </w:numPr>
        <w:ind w:left="0" w:firstLine="360"/>
        <w:jc w:val="both"/>
        <w:rPr>
          <w:bCs/>
          <w:color w:val="000000" w:themeColor="text1"/>
          <w:sz w:val="28"/>
          <w:szCs w:val="28"/>
        </w:rPr>
      </w:pPr>
      <w:r w:rsidRPr="007D0628">
        <w:rPr>
          <w:color w:val="000000" w:themeColor="text1"/>
          <w:sz w:val="28"/>
          <w:szCs w:val="28"/>
        </w:rPr>
        <w:t xml:space="preserve">Требования к планировочной </w:t>
      </w:r>
      <w:r w:rsidRPr="007D0628">
        <w:rPr>
          <w:bCs/>
          <w:color w:val="000000" w:themeColor="text1"/>
          <w:sz w:val="28"/>
          <w:szCs w:val="28"/>
        </w:rPr>
        <w:t>организации территории сельского поселения Нытвенского муниципального района.</w:t>
      </w:r>
    </w:p>
    <w:p w:rsidR="001A2DF4" w:rsidRPr="007D0628" w:rsidRDefault="001A2DF4" w:rsidP="00492E22">
      <w:pPr>
        <w:pStyle w:val="Default"/>
        <w:numPr>
          <w:ilvl w:val="2"/>
          <w:numId w:val="20"/>
        </w:numPr>
        <w:jc w:val="both"/>
        <w:rPr>
          <w:bCs/>
          <w:color w:val="000000" w:themeColor="text1"/>
          <w:sz w:val="28"/>
          <w:szCs w:val="28"/>
        </w:rPr>
      </w:pPr>
      <w:r w:rsidRPr="007D0628">
        <w:rPr>
          <w:sz w:val="28"/>
          <w:szCs w:val="28"/>
        </w:rPr>
        <w:t xml:space="preserve">Жилые зоны </w:t>
      </w:r>
    </w:p>
    <w:p w:rsidR="001A2DF4" w:rsidRPr="007D0628" w:rsidRDefault="001A2DF4" w:rsidP="00492E22">
      <w:pPr>
        <w:pStyle w:val="Default"/>
        <w:numPr>
          <w:ilvl w:val="2"/>
          <w:numId w:val="20"/>
        </w:numPr>
        <w:jc w:val="both"/>
        <w:rPr>
          <w:color w:val="000000" w:themeColor="text1"/>
          <w:sz w:val="28"/>
          <w:szCs w:val="28"/>
        </w:rPr>
      </w:pPr>
      <w:r w:rsidRPr="007D0628">
        <w:rPr>
          <w:color w:val="000000" w:themeColor="text1"/>
          <w:sz w:val="28"/>
          <w:szCs w:val="28"/>
        </w:rPr>
        <w:t xml:space="preserve">Общественно-деловые зоны </w:t>
      </w:r>
    </w:p>
    <w:p w:rsidR="001A2DF4" w:rsidRPr="007D0628" w:rsidRDefault="001A2DF4" w:rsidP="00492E22">
      <w:pPr>
        <w:pStyle w:val="a3"/>
        <w:numPr>
          <w:ilvl w:val="2"/>
          <w:numId w:val="20"/>
        </w:numPr>
        <w:spacing w:after="0" w:line="240" w:lineRule="auto"/>
        <w:jc w:val="both"/>
        <w:rPr>
          <w:rFonts w:ascii="Times New Roman" w:hAnsi="Times New Roman"/>
          <w:sz w:val="28"/>
          <w:szCs w:val="28"/>
        </w:rPr>
      </w:pPr>
      <w:r w:rsidRPr="007D0628">
        <w:rPr>
          <w:rFonts w:ascii="Times New Roman" w:hAnsi="Times New Roman"/>
          <w:color w:val="000000" w:themeColor="text1"/>
          <w:sz w:val="28"/>
          <w:szCs w:val="28"/>
        </w:rPr>
        <w:t>Зоны сельскохозяйственного назначения</w:t>
      </w:r>
    </w:p>
    <w:p w:rsidR="001A2DF4" w:rsidRPr="007D0628" w:rsidRDefault="001A2DF4" w:rsidP="00492E22">
      <w:pPr>
        <w:pStyle w:val="Default"/>
        <w:numPr>
          <w:ilvl w:val="2"/>
          <w:numId w:val="20"/>
        </w:numPr>
        <w:jc w:val="both"/>
        <w:rPr>
          <w:color w:val="auto"/>
          <w:sz w:val="28"/>
          <w:szCs w:val="28"/>
        </w:rPr>
      </w:pPr>
      <w:r w:rsidRPr="007D0628">
        <w:rPr>
          <w:color w:val="auto"/>
          <w:sz w:val="28"/>
          <w:szCs w:val="28"/>
        </w:rPr>
        <w:t xml:space="preserve">Особо охраняемые территории </w:t>
      </w:r>
    </w:p>
    <w:p w:rsidR="001A2DF4" w:rsidRPr="007D0628" w:rsidRDefault="001A2DF4" w:rsidP="00492E22">
      <w:pPr>
        <w:pStyle w:val="Default"/>
        <w:numPr>
          <w:ilvl w:val="3"/>
          <w:numId w:val="20"/>
        </w:numPr>
        <w:jc w:val="both"/>
        <w:rPr>
          <w:color w:val="000000" w:themeColor="text1"/>
          <w:sz w:val="28"/>
          <w:szCs w:val="28"/>
        </w:rPr>
      </w:pPr>
      <w:r w:rsidRPr="007D0628">
        <w:rPr>
          <w:color w:val="000000" w:themeColor="text1"/>
          <w:sz w:val="28"/>
          <w:szCs w:val="28"/>
        </w:rPr>
        <w:t>Земли водоохранных зон водных объектов</w:t>
      </w:r>
    </w:p>
    <w:p w:rsidR="001A2DF4" w:rsidRPr="007D0628" w:rsidRDefault="001A2DF4" w:rsidP="00492E22">
      <w:pPr>
        <w:pStyle w:val="Default"/>
        <w:numPr>
          <w:ilvl w:val="3"/>
          <w:numId w:val="20"/>
        </w:numPr>
        <w:jc w:val="both"/>
        <w:rPr>
          <w:color w:val="000000" w:themeColor="text1"/>
          <w:sz w:val="28"/>
          <w:szCs w:val="28"/>
        </w:rPr>
      </w:pPr>
      <w:r w:rsidRPr="007D0628">
        <w:rPr>
          <w:color w:val="000000" w:themeColor="text1"/>
          <w:sz w:val="28"/>
          <w:szCs w:val="28"/>
        </w:rPr>
        <w:t>Земли защитных лесов</w:t>
      </w:r>
    </w:p>
    <w:p w:rsidR="001A2DF4" w:rsidRPr="007D0628" w:rsidRDefault="001A2DF4" w:rsidP="00492E22">
      <w:pPr>
        <w:pStyle w:val="Default"/>
        <w:numPr>
          <w:ilvl w:val="3"/>
          <w:numId w:val="20"/>
        </w:numPr>
        <w:jc w:val="both"/>
        <w:rPr>
          <w:color w:val="000000" w:themeColor="text1"/>
          <w:sz w:val="28"/>
          <w:szCs w:val="28"/>
        </w:rPr>
      </w:pPr>
      <w:r w:rsidRPr="007D0628">
        <w:rPr>
          <w:color w:val="000000" w:themeColor="text1"/>
          <w:sz w:val="28"/>
          <w:szCs w:val="28"/>
        </w:rPr>
        <w:t>Земли историко-культурного назначения</w:t>
      </w:r>
    </w:p>
    <w:p w:rsidR="001A2DF4" w:rsidRPr="007D0628" w:rsidRDefault="001A2DF4" w:rsidP="00492E22">
      <w:pPr>
        <w:pStyle w:val="Default"/>
        <w:numPr>
          <w:ilvl w:val="2"/>
          <w:numId w:val="20"/>
        </w:numPr>
        <w:ind w:left="0" w:firstLine="360"/>
        <w:jc w:val="both"/>
        <w:rPr>
          <w:color w:val="000000" w:themeColor="text1"/>
          <w:sz w:val="28"/>
          <w:szCs w:val="28"/>
        </w:rPr>
      </w:pPr>
      <w:r w:rsidRPr="007D0628">
        <w:rPr>
          <w:color w:val="000000" w:themeColor="text1"/>
          <w:sz w:val="28"/>
          <w:szCs w:val="28"/>
        </w:rPr>
        <w:t xml:space="preserve">Производственные зоны, зоны инженерной и транспортной инфраструктур </w:t>
      </w:r>
    </w:p>
    <w:p w:rsidR="001A2DF4" w:rsidRPr="007D0628" w:rsidRDefault="001A2DF4" w:rsidP="00492E22">
      <w:pPr>
        <w:pStyle w:val="Default"/>
        <w:numPr>
          <w:ilvl w:val="3"/>
          <w:numId w:val="20"/>
        </w:numPr>
        <w:ind w:left="0" w:firstLine="360"/>
        <w:jc w:val="both"/>
        <w:rPr>
          <w:bCs/>
          <w:sz w:val="28"/>
          <w:szCs w:val="28"/>
        </w:rPr>
      </w:pPr>
      <w:r w:rsidRPr="007D0628">
        <w:rPr>
          <w:bCs/>
          <w:sz w:val="28"/>
          <w:szCs w:val="28"/>
        </w:rPr>
        <w:t>Расчетные показатели минимально допустимого уровня обеспеченности объектами электро</w:t>
      </w:r>
      <w:r w:rsidR="00395DCD">
        <w:rPr>
          <w:bCs/>
          <w:sz w:val="28"/>
          <w:szCs w:val="28"/>
        </w:rPr>
        <w:t>-</w:t>
      </w:r>
      <w:r w:rsidRPr="007D0628">
        <w:rPr>
          <w:bCs/>
          <w:sz w:val="28"/>
          <w:szCs w:val="28"/>
        </w:rPr>
        <w:t>, тепл</w:t>
      </w:r>
      <w:proofErr w:type="gramStart"/>
      <w:r w:rsidRPr="007D0628">
        <w:rPr>
          <w:bCs/>
          <w:sz w:val="28"/>
          <w:szCs w:val="28"/>
        </w:rPr>
        <w:t>о-</w:t>
      </w:r>
      <w:proofErr w:type="gramEnd"/>
      <w:r w:rsidRPr="007D0628">
        <w:rPr>
          <w:bCs/>
          <w:sz w:val="28"/>
          <w:szCs w:val="28"/>
        </w:rPr>
        <w:t>, газо- и водоснабжения, водоотведения и расчетные показатели максимально допустимого уровня территориальной доступности таких объектов для населения сельского поселения Нытвенского муниципального района.</w:t>
      </w:r>
    </w:p>
    <w:p w:rsidR="001A2DF4" w:rsidRPr="007D0628" w:rsidRDefault="001A2DF4" w:rsidP="00492E22">
      <w:pPr>
        <w:pStyle w:val="Default"/>
        <w:numPr>
          <w:ilvl w:val="3"/>
          <w:numId w:val="20"/>
        </w:numPr>
        <w:ind w:left="0" w:firstLine="360"/>
        <w:jc w:val="both"/>
        <w:rPr>
          <w:sz w:val="28"/>
          <w:szCs w:val="28"/>
        </w:rPr>
      </w:pPr>
      <w:r w:rsidRPr="007D0628">
        <w:rPr>
          <w:bCs/>
          <w:sz w:val="28"/>
          <w:szCs w:val="28"/>
        </w:rPr>
        <w:t>Общие принципы формирования расчетных показателей для определения обеспеченности населения и территории Нытвенского муниципального района объектами электр</w:t>
      </w:r>
      <w:proofErr w:type="gramStart"/>
      <w:r w:rsidRPr="007D0628">
        <w:rPr>
          <w:bCs/>
          <w:sz w:val="28"/>
          <w:szCs w:val="28"/>
        </w:rPr>
        <w:t>о-</w:t>
      </w:r>
      <w:proofErr w:type="gramEnd"/>
      <w:r w:rsidRPr="007D0628">
        <w:rPr>
          <w:bCs/>
          <w:sz w:val="28"/>
          <w:szCs w:val="28"/>
        </w:rPr>
        <w:t xml:space="preserve"> тепло-, газо-,</w:t>
      </w:r>
      <w:r w:rsidRPr="007D0628">
        <w:rPr>
          <w:sz w:val="28"/>
          <w:szCs w:val="28"/>
        </w:rPr>
        <w:t xml:space="preserve"> </w:t>
      </w:r>
      <w:r w:rsidRPr="007D0628">
        <w:rPr>
          <w:bCs/>
          <w:sz w:val="28"/>
          <w:szCs w:val="28"/>
        </w:rPr>
        <w:t>водоснабжения и водоотведения.</w:t>
      </w:r>
    </w:p>
    <w:p w:rsidR="001A2DF4" w:rsidRPr="007D0628" w:rsidRDefault="00492E22" w:rsidP="00492E22">
      <w:pPr>
        <w:pStyle w:val="a3"/>
        <w:numPr>
          <w:ilvl w:val="3"/>
          <w:numId w:val="20"/>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7D0628">
        <w:rPr>
          <w:rFonts w:ascii="Times New Roman" w:hAnsi="Times New Roman"/>
          <w:color w:val="000000" w:themeColor="text1"/>
          <w:sz w:val="28"/>
          <w:szCs w:val="28"/>
        </w:rPr>
        <w:t xml:space="preserve">Нормативные требования к размещению </w:t>
      </w:r>
      <w:r w:rsidR="001A2DF4" w:rsidRPr="007D0628">
        <w:rPr>
          <w:rFonts w:ascii="Times New Roman" w:hAnsi="Times New Roman"/>
          <w:color w:val="000000" w:themeColor="text1"/>
          <w:sz w:val="28"/>
          <w:szCs w:val="28"/>
        </w:rPr>
        <w:t>объектов системы электроснабжения</w:t>
      </w:r>
    </w:p>
    <w:p w:rsidR="001A2DF4" w:rsidRPr="007D0628" w:rsidRDefault="00492E22" w:rsidP="00492E22">
      <w:pPr>
        <w:pStyle w:val="a3"/>
        <w:numPr>
          <w:ilvl w:val="3"/>
          <w:numId w:val="20"/>
        </w:numPr>
        <w:spacing w:after="0" w:line="240" w:lineRule="auto"/>
        <w:ind w:left="0" w:firstLine="360"/>
        <w:jc w:val="both"/>
        <w:rPr>
          <w:rFonts w:ascii="Times New Roman" w:hAnsi="Times New Roman"/>
          <w:sz w:val="28"/>
          <w:szCs w:val="28"/>
        </w:rPr>
      </w:pPr>
      <w:r w:rsidRPr="007D0628">
        <w:rPr>
          <w:rFonts w:ascii="Times New Roman" w:hAnsi="Times New Roman"/>
          <w:color w:val="000000" w:themeColor="text1"/>
          <w:sz w:val="28"/>
          <w:szCs w:val="28"/>
        </w:rPr>
        <w:t xml:space="preserve">Нормативные требования к размещению </w:t>
      </w:r>
      <w:r w:rsidR="001A2DF4" w:rsidRPr="007D0628">
        <w:rPr>
          <w:rFonts w:ascii="Times New Roman" w:hAnsi="Times New Roman"/>
          <w:sz w:val="28"/>
          <w:szCs w:val="28"/>
        </w:rPr>
        <w:t>объектов системы теплоснабжения</w:t>
      </w:r>
    </w:p>
    <w:p w:rsidR="001A2DF4" w:rsidRPr="007D0628" w:rsidRDefault="00492E22" w:rsidP="00492E22">
      <w:pPr>
        <w:pStyle w:val="a3"/>
        <w:numPr>
          <w:ilvl w:val="3"/>
          <w:numId w:val="20"/>
        </w:numPr>
        <w:tabs>
          <w:tab w:val="left" w:pos="709"/>
        </w:tabs>
        <w:spacing w:after="0" w:line="240" w:lineRule="auto"/>
        <w:ind w:left="0" w:firstLine="360"/>
        <w:jc w:val="both"/>
        <w:rPr>
          <w:rFonts w:ascii="Times New Roman" w:hAnsi="Times New Roman"/>
          <w:sz w:val="28"/>
          <w:szCs w:val="28"/>
        </w:rPr>
      </w:pPr>
      <w:r w:rsidRPr="007D0628">
        <w:rPr>
          <w:rFonts w:ascii="Times New Roman" w:hAnsi="Times New Roman"/>
          <w:color w:val="000000" w:themeColor="text1"/>
          <w:sz w:val="28"/>
          <w:szCs w:val="28"/>
        </w:rPr>
        <w:t xml:space="preserve">Нормативные требования к размещению </w:t>
      </w:r>
      <w:r w:rsidR="001A2DF4" w:rsidRPr="007D0628">
        <w:rPr>
          <w:rFonts w:ascii="Times New Roman" w:hAnsi="Times New Roman"/>
          <w:sz w:val="28"/>
          <w:szCs w:val="28"/>
        </w:rPr>
        <w:t>объектов системы газоснабжения</w:t>
      </w:r>
    </w:p>
    <w:p w:rsidR="001A2DF4" w:rsidRPr="007D0628" w:rsidRDefault="00492E22" w:rsidP="00492E22">
      <w:pPr>
        <w:pStyle w:val="a3"/>
        <w:numPr>
          <w:ilvl w:val="3"/>
          <w:numId w:val="20"/>
        </w:numPr>
        <w:tabs>
          <w:tab w:val="left" w:pos="709"/>
        </w:tabs>
        <w:spacing w:after="0" w:line="240" w:lineRule="auto"/>
        <w:ind w:left="0" w:firstLine="360"/>
        <w:jc w:val="both"/>
        <w:rPr>
          <w:rFonts w:ascii="Times New Roman" w:hAnsi="Times New Roman"/>
          <w:sz w:val="28"/>
          <w:szCs w:val="28"/>
        </w:rPr>
      </w:pPr>
      <w:r w:rsidRPr="007D0628">
        <w:rPr>
          <w:rFonts w:ascii="Times New Roman" w:hAnsi="Times New Roman"/>
          <w:color w:val="000000" w:themeColor="text1"/>
          <w:sz w:val="28"/>
          <w:szCs w:val="28"/>
        </w:rPr>
        <w:t xml:space="preserve">Нормативные требования к размещению </w:t>
      </w:r>
      <w:r w:rsidR="001A2DF4" w:rsidRPr="007D0628">
        <w:rPr>
          <w:rFonts w:ascii="Times New Roman" w:hAnsi="Times New Roman"/>
          <w:sz w:val="28"/>
          <w:szCs w:val="28"/>
        </w:rPr>
        <w:t xml:space="preserve">объектов системы водоснабжения </w:t>
      </w:r>
    </w:p>
    <w:p w:rsidR="001A2DF4" w:rsidRPr="007D0628" w:rsidRDefault="00492E22" w:rsidP="00492E22">
      <w:pPr>
        <w:pStyle w:val="a3"/>
        <w:numPr>
          <w:ilvl w:val="3"/>
          <w:numId w:val="20"/>
        </w:numPr>
        <w:spacing w:after="0" w:line="240" w:lineRule="auto"/>
        <w:ind w:left="0" w:firstLine="360"/>
        <w:jc w:val="both"/>
        <w:rPr>
          <w:rFonts w:ascii="Times New Roman" w:hAnsi="Times New Roman"/>
          <w:sz w:val="28"/>
          <w:szCs w:val="28"/>
        </w:rPr>
      </w:pPr>
      <w:r w:rsidRPr="007D0628">
        <w:rPr>
          <w:rFonts w:ascii="Times New Roman" w:hAnsi="Times New Roman"/>
          <w:color w:val="000000" w:themeColor="text1"/>
          <w:sz w:val="28"/>
          <w:szCs w:val="28"/>
        </w:rPr>
        <w:t>Нормативные требования к размещению</w:t>
      </w:r>
      <w:r w:rsidR="001A2DF4" w:rsidRPr="007D0628">
        <w:rPr>
          <w:rFonts w:ascii="Times New Roman" w:hAnsi="Times New Roman"/>
          <w:sz w:val="28"/>
          <w:szCs w:val="28"/>
        </w:rPr>
        <w:t xml:space="preserve"> объектов системы водоотведения</w:t>
      </w:r>
    </w:p>
    <w:p w:rsidR="001A2DF4" w:rsidRPr="007D0628" w:rsidRDefault="00492E22" w:rsidP="00492E22">
      <w:pPr>
        <w:pStyle w:val="a3"/>
        <w:numPr>
          <w:ilvl w:val="3"/>
          <w:numId w:val="20"/>
        </w:numPr>
        <w:spacing w:after="0" w:line="240" w:lineRule="auto"/>
        <w:ind w:left="0" w:firstLine="360"/>
        <w:jc w:val="both"/>
        <w:rPr>
          <w:rFonts w:ascii="Times New Roman" w:hAnsi="Times New Roman"/>
          <w:sz w:val="28"/>
          <w:szCs w:val="28"/>
        </w:rPr>
      </w:pPr>
      <w:r w:rsidRPr="007D0628">
        <w:rPr>
          <w:rFonts w:ascii="Times New Roman" w:hAnsi="Times New Roman"/>
          <w:color w:val="000000" w:themeColor="text1"/>
          <w:sz w:val="28"/>
          <w:szCs w:val="28"/>
        </w:rPr>
        <w:t xml:space="preserve">Нормативные требования к размещению </w:t>
      </w:r>
      <w:r w:rsidR="001A2DF4" w:rsidRPr="007D0628">
        <w:rPr>
          <w:rFonts w:ascii="Times New Roman" w:hAnsi="Times New Roman"/>
          <w:sz w:val="28"/>
          <w:szCs w:val="28"/>
        </w:rPr>
        <w:t>объектов транспортной инфраструктуры</w:t>
      </w:r>
    </w:p>
    <w:p w:rsidR="001A2DF4" w:rsidRPr="007D0628" w:rsidRDefault="001A2DF4" w:rsidP="00492E22">
      <w:pPr>
        <w:pStyle w:val="a3"/>
        <w:numPr>
          <w:ilvl w:val="2"/>
          <w:numId w:val="20"/>
        </w:numPr>
        <w:spacing w:after="0" w:line="240" w:lineRule="auto"/>
        <w:jc w:val="both"/>
        <w:rPr>
          <w:rFonts w:ascii="Times New Roman" w:hAnsi="Times New Roman"/>
          <w:sz w:val="28"/>
          <w:szCs w:val="28"/>
        </w:rPr>
      </w:pPr>
      <w:r w:rsidRPr="007D0628">
        <w:rPr>
          <w:rFonts w:ascii="Times New Roman" w:hAnsi="Times New Roman"/>
          <w:sz w:val="28"/>
          <w:szCs w:val="28"/>
        </w:rPr>
        <w:t>Зоны специального назначения</w:t>
      </w:r>
    </w:p>
    <w:p w:rsidR="00492E22" w:rsidRPr="007D0628" w:rsidRDefault="00492E22" w:rsidP="00492E22">
      <w:pPr>
        <w:pStyle w:val="a3"/>
        <w:numPr>
          <w:ilvl w:val="3"/>
          <w:numId w:val="20"/>
        </w:numPr>
        <w:tabs>
          <w:tab w:val="left" w:pos="709"/>
        </w:tabs>
        <w:spacing w:after="0" w:line="240" w:lineRule="auto"/>
        <w:ind w:left="0" w:firstLine="360"/>
        <w:jc w:val="both"/>
        <w:rPr>
          <w:rFonts w:ascii="Times New Roman" w:hAnsi="Times New Roman"/>
          <w:b/>
          <w:sz w:val="28"/>
          <w:szCs w:val="28"/>
          <w:lang w:eastAsia="en-US"/>
        </w:rPr>
      </w:pPr>
      <w:r w:rsidRPr="007D0628">
        <w:rPr>
          <w:rFonts w:ascii="Times New Roman" w:hAnsi="Times New Roman"/>
          <w:bCs/>
          <w:sz w:val="28"/>
          <w:szCs w:val="28"/>
        </w:rPr>
        <w:t>Нормативные требования к размещению объектов для обработки, утилизации, обезвреживани</w:t>
      </w:r>
      <w:r w:rsidR="007076E6">
        <w:rPr>
          <w:rFonts w:ascii="Times New Roman" w:hAnsi="Times New Roman"/>
          <w:bCs/>
          <w:sz w:val="28"/>
          <w:szCs w:val="28"/>
        </w:rPr>
        <w:t>е</w:t>
      </w:r>
      <w:r w:rsidRPr="007D0628">
        <w:rPr>
          <w:rFonts w:ascii="Times New Roman" w:hAnsi="Times New Roman"/>
          <w:bCs/>
          <w:sz w:val="28"/>
          <w:szCs w:val="28"/>
        </w:rPr>
        <w:t>, размещении твердых бытовых (коммунальных) отходов</w:t>
      </w:r>
      <w:r w:rsidRPr="007D0628">
        <w:rPr>
          <w:rFonts w:ascii="Times New Roman" w:hAnsi="Times New Roman"/>
          <w:b/>
          <w:bCs/>
          <w:sz w:val="28"/>
          <w:szCs w:val="28"/>
        </w:rPr>
        <w:t>.</w:t>
      </w:r>
      <w:r w:rsidRPr="007D0628">
        <w:rPr>
          <w:rFonts w:ascii="Times New Roman" w:hAnsi="Times New Roman"/>
          <w:b/>
          <w:sz w:val="28"/>
          <w:szCs w:val="28"/>
          <w:lang w:eastAsia="en-US"/>
        </w:rPr>
        <w:t xml:space="preserve"> </w:t>
      </w:r>
    </w:p>
    <w:p w:rsidR="001A2DF4" w:rsidRPr="007D0628" w:rsidRDefault="001A2DF4" w:rsidP="00492E22">
      <w:pPr>
        <w:pStyle w:val="ConsPlusNormal"/>
        <w:numPr>
          <w:ilvl w:val="3"/>
          <w:numId w:val="20"/>
        </w:numPr>
        <w:jc w:val="both"/>
        <w:rPr>
          <w:rFonts w:ascii="Times New Roman" w:hAnsi="Times New Roman" w:cs="Times New Roman"/>
          <w:bCs/>
          <w:color w:val="000000" w:themeColor="text1"/>
          <w:sz w:val="28"/>
          <w:szCs w:val="28"/>
        </w:rPr>
      </w:pPr>
      <w:r w:rsidRPr="007D0628">
        <w:rPr>
          <w:rFonts w:ascii="Times New Roman" w:hAnsi="Times New Roman" w:cs="Times New Roman"/>
          <w:bCs/>
          <w:color w:val="000000" w:themeColor="text1"/>
          <w:sz w:val="28"/>
          <w:szCs w:val="28"/>
        </w:rPr>
        <w:t>Нормативные требования к размещению кладбищ</w:t>
      </w:r>
    </w:p>
    <w:p w:rsidR="001A2DF4" w:rsidRPr="007D0628" w:rsidRDefault="001A2DF4" w:rsidP="00492E22">
      <w:pPr>
        <w:pStyle w:val="a3"/>
        <w:numPr>
          <w:ilvl w:val="3"/>
          <w:numId w:val="20"/>
        </w:numPr>
        <w:spacing w:after="0" w:line="240" w:lineRule="auto"/>
        <w:jc w:val="both"/>
        <w:rPr>
          <w:rFonts w:ascii="Times New Roman" w:hAnsi="Times New Roman"/>
          <w:sz w:val="28"/>
          <w:szCs w:val="28"/>
        </w:rPr>
      </w:pPr>
      <w:r w:rsidRPr="007D0628">
        <w:rPr>
          <w:rFonts w:ascii="Times New Roman" w:hAnsi="Times New Roman"/>
          <w:bCs/>
          <w:color w:val="000000" w:themeColor="text1"/>
          <w:sz w:val="28"/>
          <w:szCs w:val="28"/>
        </w:rPr>
        <w:t>Нормативные требования к размещению архивов и библиотек</w:t>
      </w:r>
    </w:p>
    <w:p w:rsidR="001A2DF4" w:rsidRPr="007D0628" w:rsidRDefault="001A2DF4" w:rsidP="00492E22">
      <w:pPr>
        <w:pStyle w:val="a3"/>
        <w:numPr>
          <w:ilvl w:val="3"/>
          <w:numId w:val="20"/>
        </w:numPr>
        <w:spacing w:after="0" w:line="240" w:lineRule="auto"/>
        <w:ind w:left="0" w:firstLine="360"/>
        <w:jc w:val="both"/>
        <w:rPr>
          <w:rFonts w:ascii="Times New Roman" w:hAnsi="Times New Roman"/>
          <w:sz w:val="28"/>
          <w:szCs w:val="28"/>
        </w:rPr>
      </w:pPr>
      <w:r w:rsidRPr="007D0628">
        <w:rPr>
          <w:rFonts w:ascii="Times New Roman" w:hAnsi="Times New Roman"/>
          <w:bCs/>
          <w:sz w:val="28"/>
          <w:szCs w:val="28"/>
        </w:rPr>
        <w:lastRenderedPageBreak/>
        <w:t>Нормативные требования в области предупреждения и ликвидации последствий чрезвычайных ситуаций</w:t>
      </w:r>
    </w:p>
    <w:p w:rsidR="001A2DF4" w:rsidRPr="007D0628" w:rsidRDefault="001A2DF4" w:rsidP="00492E22">
      <w:pPr>
        <w:pStyle w:val="ConsPlusNormal"/>
        <w:numPr>
          <w:ilvl w:val="3"/>
          <w:numId w:val="20"/>
        </w:numPr>
        <w:jc w:val="both"/>
        <w:rPr>
          <w:rFonts w:ascii="Times New Roman" w:hAnsi="Times New Roman" w:cs="Times New Roman"/>
          <w:bCs/>
          <w:sz w:val="28"/>
          <w:szCs w:val="28"/>
        </w:rPr>
      </w:pPr>
      <w:r w:rsidRPr="007D0628">
        <w:rPr>
          <w:rFonts w:ascii="Times New Roman" w:hAnsi="Times New Roman" w:cs="Times New Roman"/>
          <w:bCs/>
          <w:sz w:val="28"/>
          <w:szCs w:val="28"/>
        </w:rPr>
        <w:t>Нормативные требования в области охраны окружающей среды</w:t>
      </w:r>
    </w:p>
    <w:p w:rsidR="001A2DF4" w:rsidRPr="007D0628" w:rsidRDefault="001A2DF4" w:rsidP="00492E22">
      <w:pPr>
        <w:pStyle w:val="ConsPlusNormal"/>
        <w:numPr>
          <w:ilvl w:val="3"/>
          <w:numId w:val="20"/>
        </w:numPr>
        <w:ind w:left="0" w:firstLine="360"/>
        <w:jc w:val="both"/>
        <w:rPr>
          <w:rFonts w:ascii="Times New Roman" w:hAnsi="Times New Roman" w:cs="Times New Roman"/>
          <w:bCs/>
          <w:sz w:val="28"/>
          <w:szCs w:val="28"/>
        </w:rPr>
      </w:pPr>
      <w:r w:rsidRPr="007D0628">
        <w:rPr>
          <w:rFonts w:ascii="Times New Roman" w:hAnsi="Times New Roman" w:cs="Times New Roman"/>
          <w:bCs/>
          <w:sz w:val="28"/>
          <w:szCs w:val="28"/>
        </w:rPr>
        <w:t>Нормативные требования в области санитарно-эпидемиологического благополучия населения, включая санитарную очистку территории.</w:t>
      </w:r>
    </w:p>
    <w:p w:rsidR="001A2DF4" w:rsidRPr="007D0628" w:rsidRDefault="001A2DF4" w:rsidP="00492E22">
      <w:pPr>
        <w:pStyle w:val="ConsPlusNormal"/>
        <w:numPr>
          <w:ilvl w:val="0"/>
          <w:numId w:val="20"/>
        </w:numPr>
        <w:ind w:left="0" w:firstLine="360"/>
        <w:jc w:val="both"/>
        <w:rPr>
          <w:rFonts w:ascii="Times New Roman" w:hAnsi="Times New Roman" w:cs="Times New Roman"/>
          <w:bCs/>
          <w:sz w:val="28"/>
          <w:szCs w:val="28"/>
        </w:rPr>
      </w:pPr>
      <w:r w:rsidRPr="007D0628">
        <w:rPr>
          <w:rFonts w:ascii="Times New Roman" w:hAnsi="Times New Roman" w:cs="Times New Roman"/>
          <w:bCs/>
          <w:sz w:val="28"/>
          <w:szCs w:val="28"/>
        </w:rPr>
        <w:t>МАТЕРИАЛЫ ПО ОБОСНОВАНИЮ РАСЧТЫХ ПОКАЗАТЕЛЙ, СОДЕРЖАЩИХСЯ В ОСНОВ</w:t>
      </w:r>
      <w:r w:rsidR="00DA4B3D">
        <w:rPr>
          <w:rFonts w:ascii="Times New Roman" w:hAnsi="Times New Roman" w:cs="Times New Roman"/>
          <w:bCs/>
          <w:sz w:val="28"/>
          <w:szCs w:val="28"/>
        </w:rPr>
        <w:t>Н</w:t>
      </w:r>
      <w:r w:rsidRPr="007D0628">
        <w:rPr>
          <w:rFonts w:ascii="Times New Roman" w:hAnsi="Times New Roman" w:cs="Times New Roman"/>
          <w:bCs/>
          <w:sz w:val="28"/>
          <w:szCs w:val="28"/>
        </w:rPr>
        <w:t xml:space="preserve">ОЙ ЧАСТИ НОРМАТИВОВ </w:t>
      </w:r>
      <w:r w:rsidR="00DA4B3D">
        <w:rPr>
          <w:rFonts w:ascii="Times New Roman" w:hAnsi="Times New Roman" w:cs="Times New Roman"/>
          <w:bCs/>
          <w:sz w:val="28"/>
          <w:szCs w:val="28"/>
        </w:rPr>
        <w:t>Г</w:t>
      </w:r>
      <w:r w:rsidRPr="007D0628">
        <w:rPr>
          <w:rFonts w:ascii="Times New Roman" w:hAnsi="Times New Roman" w:cs="Times New Roman"/>
          <w:bCs/>
          <w:sz w:val="28"/>
          <w:szCs w:val="28"/>
        </w:rPr>
        <w:t>РАДОСТРОИТЕЛЬНОГО ПРОЕКТИРОВАНИЯ</w:t>
      </w:r>
    </w:p>
    <w:p w:rsidR="001A2DF4" w:rsidRPr="007D0628" w:rsidRDefault="001A2DF4" w:rsidP="00492E22">
      <w:pPr>
        <w:pStyle w:val="ConsPlusNormal"/>
        <w:numPr>
          <w:ilvl w:val="1"/>
          <w:numId w:val="20"/>
        </w:numPr>
        <w:ind w:left="0" w:firstLine="360"/>
        <w:jc w:val="both"/>
        <w:rPr>
          <w:rFonts w:ascii="Times New Roman" w:hAnsi="Times New Roman" w:cs="Times New Roman"/>
          <w:bCs/>
          <w:sz w:val="28"/>
          <w:szCs w:val="28"/>
        </w:rPr>
      </w:pPr>
      <w:r w:rsidRPr="007D0628">
        <w:rPr>
          <w:rFonts w:ascii="Times New Roman" w:hAnsi="Times New Roman" w:cs="Times New Roman"/>
          <w:bCs/>
          <w:sz w:val="28"/>
          <w:szCs w:val="28"/>
        </w:rPr>
        <w:t>Цели и задачи разработки нормативов градостроительного проектирования</w:t>
      </w:r>
      <w:r w:rsidR="00DA4B3D">
        <w:rPr>
          <w:rFonts w:ascii="Times New Roman" w:hAnsi="Times New Roman" w:cs="Times New Roman"/>
          <w:bCs/>
          <w:sz w:val="28"/>
          <w:szCs w:val="28"/>
        </w:rPr>
        <w:t>.</w:t>
      </w:r>
    </w:p>
    <w:p w:rsidR="001A2DF4" w:rsidRPr="007D0628" w:rsidRDefault="001A2DF4" w:rsidP="00492E22">
      <w:pPr>
        <w:pStyle w:val="ConsPlusNormal"/>
        <w:numPr>
          <w:ilvl w:val="1"/>
          <w:numId w:val="20"/>
        </w:numPr>
        <w:ind w:left="0" w:firstLine="360"/>
        <w:jc w:val="both"/>
        <w:rPr>
          <w:rFonts w:ascii="Times New Roman" w:hAnsi="Times New Roman" w:cs="Times New Roman"/>
          <w:bCs/>
          <w:sz w:val="28"/>
          <w:szCs w:val="28"/>
        </w:rPr>
      </w:pPr>
      <w:r w:rsidRPr="007D0628">
        <w:rPr>
          <w:rFonts w:ascii="Times New Roman" w:hAnsi="Times New Roman" w:cs="Times New Roman"/>
          <w:bCs/>
          <w:sz w:val="28"/>
          <w:szCs w:val="28"/>
        </w:rPr>
        <w:t>Общая характеристика методики разработки нормативов градостроительного проектирования</w:t>
      </w:r>
      <w:r w:rsidR="00DA4B3D">
        <w:rPr>
          <w:rFonts w:ascii="Times New Roman" w:hAnsi="Times New Roman" w:cs="Times New Roman"/>
          <w:bCs/>
          <w:sz w:val="28"/>
          <w:szCs w:val="28"/>
        </w:rPr>
        <w:t>.</w:t>
      </w:r>
    </w:p>
    <w:p w:rsidR="001A2DF4" w:rsidRPr="007D0628" w:rsidRDefault="001A2DF4" w:rsidP="00492E22">
      <w:pPr>
        <w:pStyle w:val="a3"/>
        <w:numPr>
          <w:ilvl w:val="0"/>
          <w:numId w:val="20"/>
        </w:numPr>
        <w:spacing w:after="0" w:line="240" w:lineRule="auto"/>
        <w:ind w:left="0" w:firstLine="360"/>
        <w:jc w:val="both"/>
        <w:rPr>
          <w:rFonts w:ascii="Times New Roman" w:hAnsi="Times New Roman"/>
          <w:sz w:val="28"/>
          <w:szCs w:val="28"/>
        </w:rPr>
      </w:pPr>
      <w:r w:rsidRPr="007D0628">
        <w:rPr>
          <w:rFonts w:ascii="Times New Roman" w:hAnsi="Times New Roman"/>
          <w:bCs/>
          <w:sz w:val="28"/>
          <w:szCs w:val="28"/>
        </w:rPr>
        <w:t>ПРАВИЛА И ОБЛАСТЬ ПРИМЕНЕНИЯ РАСЧЕТНЫХ ПОКАЗАТЕЛЕЙ МЕСТНЫХ НОРМАТИВОВ ГРАДОСТРОИТЕЛЬНОГО ПРЕКТИРОВАНИЯ НЫТВЕНСКОГО МУНИЦИПАЛЬНОГО РАЙОНА</w:t>
      </w:r>
      <w:r w:rsidR="00DA4B3D">
        <w:rPr>
          <w:rFonts w:ascii="Times New Roman" w:hAnsi="Times New Roman"/>
          <w:bCs/>
          <w:sz w:val="28"/>
          <w:szCs w:val="28"/>
        </w:rPr>
        <w:t>.</w:t>
      </w:r>
    </w:p>
    <w:p w:rsidR="001A2DF4" w:rsidRPr="007D0628" w:rsidRDefault="001A2DF4" w:rsidP="00492E22">
      <w:pPr>
        <w:jc w:val="both"/>
        <w:rPr>
          <w:rFonts w:ascii="Times New Roman" w:hAnsi="Times New Roman"/>
          <w:sz w:val="28"/>
          <w:szCs w:val="28"/>
        </w:rPr>
      </w:pPr>
    </w:p>
    <w:p w:rsidR="001A2DF4" w:rsidRPr="007D0628" w:rsidRDefault="001A2DF4" w:rsidP="004A2382">
      <w:pPr>
        <w:spacing w:after="0" w:line="240" w:lineRule="auto"/>
        <w:jc w:val="center"/>
        <w:rPr>
          <w:rFonts w:ascii="Times New Roman" w:hAnsi="Times New Roman"/>
          <w:b/>
          <w:bCs/>
          <w:sz w:val="28"/>
          <w:szCs w:val="28"/>
        </w:rPr>
      </w:pPr>
    </w:p>
    <w:p w:rsidR="00763525" w:rsidRPr="007D0628" w:rsidRDefault="00763525" w:rsidP="004A2382">
      <w:pPr>
        <w:spacing w:after="0" w:line="240" w:lineRule="auto"/>
        <w:jc w:val="center"/>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763525" w:rsidRPr="007D0628" w:rsidRDefault="00763525" w:rsidP="004A2382">
      <w:pPr>
        <w:spacing w:after="0" w:line="240" w:lineRule="auto"/>
        <w:jc w:val="both"/>
        <w:rPr>
          <w:rFonts w:ascii="Times New Roman" w:hAnsi="Times New Roman"/>
          <w:b/>
          <w:bCs/>
          <w:sz w:val="28"/>
          <w:szCs w:val="28"/>
        </w:rPr>
      </w:pPr>
    </w:p>
    <w:p w:rsidR="00AF0966" w:rsidRPr="007D0628" w:rsidRDefault="00AF0966" w:rsidP="004A2382">
      <w:pPr>
        <w:spacing w:after="0" w:line="240" w:lineRule="auto"/>
        <w:jc w:val="both"/>
        <w:rPr>
          <w:rFonts w:ascii="Times New Roman" w:hAnsi="Times New Roman"/>
          <w:b/>
          <w:bCs/>
          <w:sz w:val="28"/>
          <w:szCs w:val="28"/>
        </w:rPr>
      </w:pPr>
    </w:p>
    <w:p w:rsidR="007C6095" w:rsidRPr="007D0628" w:rsidRDefault="007C6095" w:rsidP="004A2382">
      <w:pPr>
        <w:spacing w:after="0" w:line="240" w:lineRule="auto"/>
        <w:jc w:val="both"/>
        <w:rPr>
          <w:rFonts w:ascii="Times New Roman" w:hAnsi="Times New Roman"/>
          <w:b/>
          <w:bCs/>
          <w:sz w:val="28"/>
          <w:szCs w:val="28"/>
        </w:rPr>
      </w:pPr>
    </w:p>
    <w:p w:rsidR="00492E22" w:rsidRPr="007D0628" w:rsidRDefault="00492E22" w:rsidP="004A2382">
      <w:pPr>
        <w:spacing w:after="0" w:line="240" w:lineRule="auto"/>
        <w:jc w:val="both"/>
        <w:rPr>
          <w:rFonts w:ascii="Times New Roman" w:hAnsi="Times New Roman"/>
          <w:b/>
          <w:bCs/>
          <w:sz w:val="28"/>
          <w:szCs w:val="28"/>
        </w:rPr>
      </w:pPr>
    </w:p>
    <w:p w:rsidR="00492E22" w:rsidRPr="007D0628" w:rsidRDefault="00492E22" w:rsidP="004A2382">
      <w:pPr>
        <w:spacing w:after="0" w:line="240" w:lineRule="auto"/>
        <w:jc w:val="both"/>
        <w:rPr>
          <w:rFonts w:ascii="Times New Roman" w:hAnsi="Times New Roman"/>
          <w:b/>
          <w:bCs/>
          <w:sz w:val="28"/>
          <w:szCs w:val="28"/>
        </w:rPr>
      </w:pPr>
    </w:p>
    <w:p w:rsidR="00492E22" w:rsidRPr="007D0628" w:rsidRDefault="00492E22" w:rsidP="004A2382">
      <w:pPr>
        <w:spacing w:after="0" w:line="240" w:lineRule="auto"/>
        <w:jc w:val="both"/>
        <w:rPr>
          <w:rFonts w:ascii="Times New Roman" w:hAnsi="Times New Roman"/>
          <w:b/>
          <w:bCs/>
          <w:sz w:val="28"/>
          <w:szCs w:val="28"/>
        </w:rPr>
      </w:pPr>
    </w:p>
    <w:p w:rsidR="00492E22" w:rsidRPr="007D0628" w:rsidRDefault="00492E22" w:rsidP="004A2382">
      <w:pPr>
        <w:spacing w:after="0" w:line="240" w:lineRule="auto"/>
        <w:jc w:val="both"/>
        <w:rPr>
          <w:rFonts w:ascii="Times New Roman" w:hAnsi="Times New Roman"/>
          <w:b/>
          <w:bCs/>
          <w:sz w:val="28"/>
          <w:szCs w:val="28"/>
        </w:rPr>
      </w:pPr>
    </w:p>
    <w:p w:rsidR="00492E22" w:rsidRPr="007D0628" w:rsidRDefault="00492E22" w:rsidP="004A2382">
      <w:pPr>
        <w:spacing w:after="0" w:line="240" w:lineRule="auto"/>
        <w:jc w:val="both"/>
        <w:rPr>
          <w:rFonts w:ascii="Times New Roman" w:hAnsi="Times New Roman"/>
          <w:b/>
          <w:bCs/>
          <w:sz w:val="28"/>
          <w:szCs w:val="28"/>
        </w:rPr>
      </w:pPr>
    </w:p>
    <w:p w:rsidR="00492E22" w:rsidRDefault="00492E22" w:rsidP="004A2382">
      <w:pPr>
        <w:spacing w:after="0" w:line="240" w:lineRule="auto"/>
        <w:jc w:val="both"/>
        <w:rPr>
          <w:rFonts w:ascii="Times New Roman" w:hAnsi="Times New Roman"/>
          <w:b/>
          <w:bCs/>
          <w:sz w:val="28"/>
          <w:szCs w:val="28"/>
        </w:rPr>
      </w:pPr>
    </w:p>
    <w:p w:rsidR="00395DCD" w:rsidRDefault="00395DCD" w:rsidP="004A2382">
      <w:pPr>
        <w:spacing w:after="0" w:line="240" w:lineRule="auto"/>
        <w:jc w:val="both"/>
        <w:rPr>
          <w:rFonts w:ascii="Times New Roman" w:hAnsi="Times New Roman"/>
          <w:b/>
          <w:bCs/>
          <w:sz w:val="28"/>
          <w:szCs w:val="28"/>
        </w:rPr>
      </w:pPr>
    </w:p>
    <w:p w:rsidR="00395DCD" w:rsidRDefault="00395DCD" w:rsidP="004A2382">
      <w:pPr>
        <w:spacing w:after="0" w:line="240" w:lineRule="auto"/>
        <w:jc w:val="both"/>
        <w:rPr>
          <w:rFonts w:ascii="Times New Roman" w:hAnsi="Times New Roman"/>
          <w:b/>
          <w:bCs/>
          <w:sz w:val="28"/>
          <w:szCs w:val="28"/>
        </w:rPr>
      </w:pPr>
    </w:p>
    <w:p w:rsidR="00395DCD" w:rsidRPr="007D0628" w:rsidRDefault="00395DCD" w:rsidP="004A2382">
      <w:pPr>
        <w:spacing w:after="0" w:line="240" w:lineRule="auto"/>
        <w:jc w:val="both"/>
        <w:rPr>
          <w:rFonts w:ascii="Times New Roman" w:hAnsi="Times New Roman"/>
          <w:b/>
          <w:bCs/>
          <w:sz w:val="28"/>
          <w:szCs w:val="28"/>
        </w:rPr>
      </w:pPr>
    </w:p>
    <w:p w:rsidR="00492E22" w:rsidRPr="007D0628" w:rsidRDefault="00492E22" w:rsidP="004A2382">
      <w:pPr>
        <w:spacing w:after="0" w:line="240" w:lineRule="auto"/>
        <w:jc w:val="both"/>
        <w:rPr>
          <w:rFonts w:ascii="Times New Roman" w:hAnsi="Times New Roman"/>
          <w:b/>
          <w:bCs/>
          <w:sz w:val="28"/>
          <w:szCs w:val="28"/>
        </w:rPr>
      </w:pPr>
    </w:p>
    <w:p w:rsidR="00492E22" w:rsidRPr="007D0628" w:rsidRDefault="00492E22" w:rsidP="004A2382">
      <w:pPr>
        <w:spacing w:after="0" w:line="240" w:lineRule="auto"/>
        <w:jc w:val="both"/>
        <w:rPr>
          <w:rFonts w:ascii="Times New Roman" w:hAnsi="Times New Roman"/>
          <w:b/>
          <w:bCs/>
          <w:sz w:val="28"/>
          <w:szCs w:val="28"/>
        </w:rPr>
      </w:pPr>
    </w:p>
    <w:p w:rsidR="00CF38D5" w:rsidRPr="007D0628" w:rsidRDefault="00CF38D5" w:rsidP="004A2382">
      <w:pPr>
        <w:pStyle w:val="Default"/>
        <w:numPr>
          <w:ilvl w:val="0"/>
          <w:numId w:val="18"/>
        </w:numPr>
        <w:jc w:val="both"/>
        <w:rPr>
          <w:sz w:val="28"/>
          <w:szCs w:val="28"/>
        </w:rPr>
      </w:pPr>
      <w:r w:rsidRPr="007D0628">
        <w:rPr>
          <w:b/>
          <w:bCs/>
          <w:sz w:val="28"/>
          <w:szCs w:val="28"/>
        </w:rPr>
        <w:lastRenderedPageBreak/>
        <w:t xml:space="preserve">ВВЕДЕНИЕ </w:t>
      </w:r>
    </w:p>
    <w:p w:rsidR="00CF38D5" w:rsidRPr="007D0628" w:rsidRDefault="00CF38D5" w:rsidP="008F51E5">
      <w:pPr>
        <w:pStyle w:val="Default"/>
        <w:ind w:firstLine="360"/>
        <w:jc w:val="both"/>
        <w:rPr>
          <w:sz w:val="28"/>
          <w:szCs w:val="28"/>
        </w:rPr>
      </w:pPr>
      <w:proofErr w:type="gramStart"/>
      <w:r w:rsidRPr="007D0628">
        <w:rPr>
          <w:sz w:val="28"/>
          <w:szCs w:val="28"/>
        </w:rPr>
        <w:t>Настоящие местные нормативы градостроительного проектирования</w:t>
      </w:r>
      <w:r w:rsidR="00E82A5F" w:rsidRPr="007D0628">
        <w:rPr>
          <w:sz w:val="28"/>
          <w:szCs w:val="28"/>
        </w:rPr>
        <w:t xml:space="preserve"> сельского поселения </w:t>
      </w:r>
      <w:r w:rsidRPr="007D0628">
        <w:rPr>
          <w:sz w:val="28"/>
          <w:szCs w:val="28"/>
        </w:rPr>
        <w:t xml:space="preserve"> Нытвенского муниципального района</w:t>
      </w:r>
      <w:r w:rsidR="00FE32F4" w:rsidRPr="007D0628">
        <w:rPr>
          <w:sz w:val="28"/>
          <w:szCs w:val="28"/>
        </w:rPr>
        <w:t xml:space="preserve"> (далее - местные нормативы)</w:t>
      </w:r>
      <w:r w:rsidRPr="007D0628">
        <w:rPr>
          <w:sz w:val="28"/>
          <w:szCs w:val="28"/>
        </w:rPr>
        <w:t xml:space="preserve">  разработаны в соответствии со стать</w:t>
      </w:r>
      <w:r w:rsidR="005C527E" w:rsidRPr="007D0628">
        <w:rPr>
          <w:sz w:val="28"/>
          <w:szCs w:val="28"/>
        </w:rPr>
        <w:t xml:space="preserve">ями </w:t>
      </w:r>
      <w:r w:rsidRPr="007D0628">
        <w:rPr>
          <w:sz w:val="28"/>
          <w:szCs w:val="28"/>
        </w:rPr>
        <w:t xml:space="preserve">29.1, 29.2, 29.4 </w:t>
      </w:r>
      <w:r w:rsidR="005C527E" w:rsidRPr="007D0628">
        <w:rPr>
          <w:sz w:val="28"/>
          <w:szCs w:val="28"/>
        </w:rPr>
        <w:t xml:space="preserve"> </w:t>
      </w:r>
      <w:r w:rsidRPr="007D0628">
        <w:rPr>
          <w:sz w:val="28"/>
          <w:szCs w:val="28"/>
        </w:rPr>
        <w:t xml:space="preserve">Градостроительного кодекса Российской Федерации, </w:t>
      </w:r>
      <w:r w:rsidRPr="007D0628">
        <w:rPr>
          <w:color w:val="auto"/>
          <w:sz w:val="28"/>
          <w:szCs w:val="28"/>
        </w:rPr>
        <w:t>Решением Земского собра</w:t>
      </w:r>
      <w:r w:rsidR="005C527E" w:rsidRPr="007D0628">
        <w:rPr>
          <w:color w:val="auto"/>
          <w:sz w:val="28"/>
          <w:szCs w:val="28"/>
        </w:rPr>
        <w:t>н</w:t>
      </w:r>
      <w:r w:rsidRPr="007D0628">
        <w:rPr>
          <w:color w:val="auto"/>
          <w:sz w:val="28"/>
          <w:szCs w:val="28"/>
        </w:rPr>
        <w:t xml:space="preserve">ия от </w:t>
      </w:r>
      <w:r w:rsidR="00C43860" w:rsidRPr="007D0628">
        <w:rPr>
          <w:color w:val="auto"/>
          <w:sz w:val="28"/>
          <w:szCs w:val="28"/>
        </w:rPr>
        <w:t>28.07.2017</w:t>
      </w:r>
      <w:r w:rsidRPr="007D0628">
        <w:rPr>
          <w:color w:val="auto"/>
          <w:sz w:val="28"/>
          <w:szCs w:val="28"/>
        </w:rPr>
        <w:t xml:space="preserve"> № </w:t>
      </w:r>
      <w:r w:rsidR="00C43860" w:rsidRPr="007D0628">
        <w:rPr>
          <w:color w:val="auto"/>
          <w:sz w:val="28"/>
          <w:szCs w:val="28"/>
        </w:rPr>
        <w:t>94</w:t>
      </w:r>
      <w:r w:rsidRPr="007D0628">
        <w:rPr>
          <w:color w:val="auto"/>
          <w:sz w:val="28"/>
          <w:szCs w:val="28"/>
        </w:rPr>
        <w:t xml:space="preserve"> «Об утверждении Положения о порядке подготовки и утверждения местных нормативов </w:t>
      </w:r>
      <w:r w:rsidR="005C527E" w:rsidRPr="007D0628">
        <w:rPr>
          <w:color w:val="auto"/>
          <w:sz w:val="28"/>
          <w:szCs w:val="28"/>
        </w:rPr>
        <w:t>градо</w:t>
      </w:r>
      <w:r w:rsidRPr="007D0628">
        <w:rPr>
          <w:color w:val="auto"/>
          <w:sz w:val="28"/>
          <w:szCs w:val="28"/>
        </w:rPr>
        <w:t xml:space="preserve">строительного проектирования </w:t>
      </w:r>
      <w:r w:rsidRPr="007D0628">
        <w:rPr>
          <w:sz w:val="28"/>
          <w:szCs w:val="28"/>
        </w:rPr>
        <w:t>Нытвенского муниципального района</w:t>
      </w:r>
      <w:r w:rsidR="00C43860" w:rsidRPr="007D0628">
        <w:rPr>
          <w:sz w:val="28"/>
          <w:szCs w:val="28"/>
        </w:rPr>
        <w:t xml:space="preserve"> и входящих в его состав сельских поселений</w:t>
      </w:r>
      <w:r w:rsidR="005C527E" w:rsidRPr="007D0628">
        <w:rPr>
          <w:sz w:val="28"/>
          <w:szCs w:val="28"/>
        </w:rPr>
        <w:t>»</w:t>
      </w:r>
      <w:r w:rsidR="00BE1F8F" w:rsidRPr="007D0628">
        <w:rPr>
          <w:sz w:val="28"/>
          <w:szCs w:val="28"/>
        </w:rPr>
        <w:t xml:space="preserve">, </w:t>
      </w:r>
      <w:r w:rsidR="00705803">
        <w:rPr>
          <w:sz w:val="28"/>
          <w:szCs w:val="28"/>
        </w:rPr>
        <w:t>Решением Земского собрания от 20.10.2017 № 430</w:t>
      </w:r>
      <w:r w:rsidR="00BE1F8F" w:rsidRPr="007D0628">
        <w:rPr>
          <w:sz w:val="28"/>
          <w:szCs w:val="28"/>
        </w:rPr>
        <w:t xml:space="preserve"> </w:t>
      </w:r>
      <w:r w:rsidR="00705803">
        <w:rPr>
          <w:sz w:val="28"/>
          <w:szCs w:val="28"/>
        </w:rPr>
        <w:t>«Об</w:t>
      </w:r>
      <w:proofErr w:type="gramEnd"/>
      <w:r w:rsidR="00660F66">
        <w:rPr>
          <w:sz w:val="28"/>
          <w:szCs w:val="28"/>
        </w:rPr>
        <w:t xml:space="preserve"> </w:t>
      </w:r>
      <w:proofErr w:type="gramStart"/>
      <w:r w:rsidR="00705803">
        <w:rPr>
          <w:sz w:val="28"/>
          <w:szCs w:val="28"/>
        </w:rPr>
        <w:t xml:space="preserve">утверждении местных нормативов градостроительного проектирования по обеспечению объектами социального значения в сфере образования, здравоохранения, физической культуры и массового спорта Нытвенского муниципального района» </w:t>
      </w:r>
      <w:r w:rsidR="00BE1F8F" w:rsidRPr="007D0628">
        <w:rPr>
          <w:sz w:val="28"/>
          <w:szCs w:val="28"/>
        </w:rPr>
        <w:t xml:space="preserve">с учетом социально-демографического состава и плотности населения на территории </w:t>
      </w:r>
      <w:r w:rsidR="00E82A5F" w:rsidRPr="007D0628">
        <w:rPr>
          <w:sz w:val="28"/>
          <w:szCs w:val="28"/>
        </w:rPr>
        <w:t xml:space="preserve">сельского поселения </w:t>
      </w:r>
      <w:r w:rsidR="00BE1F8F" w:rsidRPr="007D0628">
        <w:rPr>
          <w:sz w:val="28"/>
          <w:szCs w:val="28"/>
        </w:rPr>
        <w:t>Нытвенского муниципального района,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roofErr w:type="gramEnd"/>
    </w:p>
    <w:p w:rsidR="00CF38D5" w:rsidRPr="007D0628" w:rsidRDefault="00CF38D5" w:rsidP="004A2382">
      <w:pPr>
        <w:pStyle w:val="Default"/>
        <w:ind w:firstLine="360"/>
        <w:jc w:val="both"/>
        <w:rPr>
          <w:sz w:val="28"/>
          <w:szCs w:val="28"/>
        </w:rPr>
      </w:pPr>
      <w:r w:rsidRPr="007D0628">
        <w:rPr>
          <w:sz w:val="28"/>
          <w:szCs w:val="28"/>
        </w:rPr>
        <w:t xml:space="preserve">Разработка местных нормативов градостроительного проектирования основывается на положениях соответствующего муниципального правового акта о порядке подготовки и утверждения местных нормативов градостроительного проектирования муниципального района. </w:t>
      </w:r>
    </w:p>
    <w:p w:rsidR="00CF38D5" w:rsidRPr="007D0628" w:rsidRDefault="00FE32F4" w:rsidP="008F51E5">
      <w:pPr>
        <w:pStyle w:val="Default"/>
        <w:ind w:firstLine="360"/>
        <w:jc w:val="both"/>
        <w:rPr>
          <w:sz w:val="28"/>
          <w:szCs w:val="28"/>
        </w:rPr>
      </w:pPr>
      <w:r w:rsidRPr="007D0628">
        <w:rPr>
          <w:bCs/>
          <w:sz w:val="28"/>
          <w:szCs w:val="28"/>
        </w:rPr>
        <w:t>Местные н</w:t>
      </w:r>
      <w:r w:rsidR="00CF38D5" w:rsidRPr="007D0628">
        <w:rPr>
          <w:bCs/>
          <w:sz w:val="28"/>
          <w:szCs w:val="28"/>
        </w:rPr>
        <w:t>ормативы опираются на ряд документов</w:t>
      </w:r>
      <w:r w:rsidR="00CF38D5" w:rsidRPr="007D0628">
        <w:rPr>
          <w:sz w:val="28"/>
          <w:szCs w:val="28"/>
        </w:rPr>
        <w:t xml:space="preserve">: </w:t>
      </w:r>
    </w:p>
    <w:p w:rsidR="00166CD1" w:rsidRPr="007D0628" w:rsidRDefault="00166CD1" w:rsidP="004A2382">
      <w:pPr>
        <w:pStyle w:val="Default"/>
        <w:numPr>
          <w:ilvl w:val="0"/>
          <w:numId w:val="4"/>
        </w:numPr>
        <w:ind w:left="0" w:firstLine="0"/>
        <w:jc w:val="both"/>
        <w:rPr>
          <w:sz w:val="28"/>
          <w:szCs w:val="28"/>
        </w:rPr>
      </w:pPr>
      <w:r w:rsidRPr="007D0628">
        <w:rPr>
          <w:sz w:val="28"/>
          <w:szCs w:val="28"/>
        </w:rPr>
        <w:t>Схема территориального планирования муниципального образования «Нытвенский муниципальный район», утвержденная решением Земского собрания от 20.12.2012 №</w:t>
      </w:r>
      <w:r w:rsidR="0044623B" w:rsidRPr="007D0628">
        <w:rPr>
          <w:sz w:val="28"/>
          <w:szCs w:val="28"/>
        </w:rPr>
        <w:t xml:space="preserve"> </w:t>
      </w:r>
      <w:r w:rsidRPr="007D0628">
        <w:rPr>
          <w:sz w:val="28"/>
          <w:szCs w:val="28"/>
        </w:rPr>
        <w:t>448</w:t>
      </w:r>
      <w:r w:rsidR="00071F99" w:rsidRPr="007D0628">
        <w:rPr>
          <w:sz w:val="28"/>
          <w:szCs w:val="28"/>
        </w:rPr>
        <w:t>;</w:t>
      </w:r>
    </w:p>
    <w:p w:rsidR="00CA3317" w:rsidRPr="007D0628" w:rsidRDefault="00CA3317" w:rsidP="004A2382">
      <w:pPr>
        <w:pStyle w:val="Default"/>
        <w:numPr>
          <w:ilvl w:val="0"/>
          <w:numId w:val="2"/>
        </w:numPr>
        <w:ind w:left="0" w:firstLine="0"/>
        <w:jc w:val="both"/>
        <w:rPr>
          <w:color w:val="auto"/>
          <w:sz w:val="28"/>
          <w:szCs w:val="28"/>
        </w:rPr>
      </w:pPr>
      <w:r w:rsidRPr="007D0628">
        <w:rPr>
          <w:color w:val="auto"/>
          <w:sz w:val="28"/>
          <w:szCs w:val="28"/>
        </w:rPr>
        <w:t xml:space="preserve">Генеральный план </w:t>
      </w:r>
      <w:r w:rsidR="00A959DC">
        <w:rPr>
          <w:color w:val="auto"/>
          <w:sz w:val="28"/>
          <w:szCs w:val="28"/>
        </w:rPr>
        <w:t>с</w:t>
      </w:r>
      <w:r w:rsidRPr="007D0628">
        <w:rPr>
          <w:color w:val="auto"/>
          <w:sz w:val="28"/>
          <w:szCs w:val="28"/>
        </w:rPr>
        <w:t>ельского поселения, утвержден</w:t>
      </w:r>
      <w:r w:rsidR="00071F99" w:rsidRPr="007D0628">
        <w:rPr>
          <w:color w:val="auto"/>
          <w:sz w:val="28"/>
          <w:szCs w:val="28"/>
        </w:rPr>
        <w:t xml:space="preserve"> решением Совета депутатов сельского поселения Третьего созыва </w:t>
      </w:r>
      <w:proofErr w:type="gramStart"/>
      <w:r w:rsidR="00071F99" w:rsidRPr="007D0628">
        <w:rPr>
          <w:color w:val="auto"/>
          <w:sz w:val="28"/>
          <w:szCs w:val="28"/>
        </w:rPr>
        <w:t>от</w:t>
      </w:r>
      <w:proofErr w:type="gramEnd"/>
      <w:r w:rsidR="00071F99" w:rsidRPr="007D0628">
        <w:rPr>
          <w:color w:val="auto"/>
          <w:sz w:val="28"/>
          <w:szCs w:val="28"/>
        </w:rPr>
        <w:t xml:space="preserve"> </w:t>
      </w:r>
      <w:r w:rsidR="00A959DC">
        <w:rPr>
          <w:color w:val="auto"/>
          <w:sz w:val="28"/>
          <w:szCs w:val="28"/>
        </w:rPr>
        <w:t>_____________</w:t>
      </w:r>
    </w:p>
    <w:p w:rsidR="005C527E" w:rsidRPr="007D0628" w:rsidRDefault="005C527E" w:rsidP="004A2382">
      <w:pPr>
        <w:pStyle w:val="Default"/>
        <w:numPr>
          <w:ilvl w:val="0"/>
          <w:numId w:val="2"/>
        </w:numPr>
        <w:ind w:left="0" w:firstLine="0"/>
        <w:jc w:val="both"/>
        <w:rPr>
          <w:color w:val="auto"/>
          <w:sz w:val="28"/>
          <w:szCs w:val="28"/>
        </w:rPr>
      </w:pPr>
      <w:r w:rsidRPr="007D0628">
        <w:rPr>
          <w:color w:val="auto"/>
          <w:sz w:val="28"/>
          <w:szCs w:val="28"/>
        </w:rPr>
        <w:t xml:space="preserve">Правила землепользования и застройки сельского поселения утверждены решением Совета депутатов сельского поселения от </w:t>
      </w:r>
      <w:r w:rsidR="00A959DC">
        <w:rPr>
          <w:color w:val="auto"/>
          <w:sz w:val="28"/>
          <w:szCs w:val="28"/>
        </w:rPr>
        <w:softHyphen/>
      </w:r>
      <w:r w:rsidR="00A959DC">
        <w:rPr>
          <w:color w:val="auto"/>
          <w:sz w:val="28"/>
          <w:szCs w:val="28"/>
        </w:rPr>
        <w:softHyphen/>
      </w:r>
      <w:r w:rsidR="00A959DC">
        <w:rPr>
          <w:color w:val="auto"/>
          <w:sz w:val="28"/>
          <w:szCs w:val="28"/>
        </w:rPr>
        <w:softHyphen/>
      </w:r>
      <w:r w:rsidR="00A959DC">
        <w:rPr>
          <w:color w:val="auto"/>
          <w:sz w:val="28"/>
          <w:szCs w:val="28"/>
        </w:rPr>
        <w:softHyphen/>
      </w:r>
      <w:r w:rsidR="00A959DC">
        <w:rPr>
          <w:color w:val="auto"/>
          <w:sz w:val="28"/>
          <w:szCs w:val="28"/>
        </w:rPr>
        <w:softHyphen/>
      </w:r>
      <w:r w:rsidR="00A959DC">
        <w:rPr>
          <w:color w:val="auto"/>
          <w:sz w:val="28"/>
          <w:szCs w:val="28"/>
        </w:rPr>
        <w:softHyphen/>
      </w:r>
      <w:r w:rsidR="00A959DC">
        <w:rPr>
          <w:color w:val="auto"/>
          <w:sz w:val="28"/>
          <w:szCs w:val="28"/>
        </w:rPr>
        <w:softHyphen/>
      </w:r>
      <w:r w:rsidR="00A959DC">
        <w:rPr>
          <w:color w:val="auto"/>
          <w:sz w:val="28"/>
          <w:szCs w:val="28"/>
        </w:rPr>
        <w:softHyphen/>
      </w:r>
      <w:r w:rsidR="00A959DC">
        <w:rPr>
          <w:color w:val="auto"/>
          <w:sz w:val="28"/>
          <w:szCs w:val="28"/>
        </w:rPr>
        <w:softHyphen/>
      </w:r>
      <w:r w:rsidR="00A959DC">
        <w:rPr>
          <w:color w:val="auto"/>
          <w:sz w:val="28"/>
          <w:szCs w:val="28"/>
        </w:rPr>
        <w:softHyphen/>
      </w:r>
      <w:r w:rsidR="00A959DC">
        <w:rPr>
          <w:color w:val="auto"/>
          <w:sz w:val="28"/>
          <w:szCs w:val="28"/>
        </w:rPr>
        <w:softHyphen/>
        <w:t>____________</w:t>
      </w:r>
      <w:r w:rsidRPr="007D0628">
        <w:rPr>
          <w:color w:val="auto"/>
          <w:sz w:val="28"/>
          <w:szCs w:val="28"/>
        </w:rPr>
        <w:t xml:space="preserve"> (в редакции Решения Земского собрания от </w:t>
      </w:r>
      <w:r w:rsidR="00A959DC">
        <w:rPr>
          <w:color w:val="auto"/>
          <w:sz w:val="28"/>
          <w:szCs w:val="28"/>
        </w:rPr>
        <w:t>__________</w:t>
      </w:r>
      <w:r w:rsidRPr="007D0628">
        <w:rPr>
          <w:color w:val="auto"/>
          <w:sz w:val="28"/>
          <w:szCs w:val="28"/>
        </w:rPr>
        <w:t>, в редакции Решения Земс</w:t>
      </w:r>
      <w:r w:rsidR="00C006ED" w:rsidRPr="007D0628">
        <w:rPr>
          <w:color w:val="auto"/>
          <w:sz w:val="28"/>
          <w:szCs w:val="28"/>
        </w:rPr>
        <w:t xml:space="preserve">кого собрания </w:t>
      </w:r>
      <w:proofErr w:type="gramStart"/>
      <w:r w:rsidR="00C006ED" w:rsidRPr="007D0628">
        <w:rPr>
          <w:color w:val="auto"/>
          <w:sz w:val="28"/>
          <w:szCs w:val="28"/>
        </w:rPr>
        <w:t>от</w:t>
      </w:r>
      <w:proofErr w:type="gramEnd"/>
      <w:r w:rsidR="00C006ED" w:rsidRPr="007D0628">
        <w:rPr>
          <w:color w:val="auto"/>
          <w:sz w:val="28"/>
          <w:szCs w:val="28"/>
        </w:rPr>
        <w:t xml:space="preserve">  </w:t>
      </w:r>
      <w:r w:rsidR="00A959DC">
        <w:rPr>
          <w:color w:val="auto"/>
          <w:sz w:val="28"/>
          <w:szCs w:val="28"/>
        </w:rPr>
        <w:t>___________</w:t>
      </w:r>
      <w:r w:rsidRPr="007D0628">
        <w:rPr>
          <w:color w:val="auto"/>
          <w:sz w:val="28"/>
          <w:szCs w:val="28"/>
        </w:rPr>
        <w:t>);</w:t>
      </w:r>
    </w:p>
    <w:p w:rsidR="00E82A5F" w:rsidRPr="007D0628" w:rsidRDefault="00E82A5F" w:rsidP="004A2382">
      <w:pPr>
        <w:pStyle w:val="Default"/>
        <w:numPr>
          <w:ilvl w:val="0"/>
          <w:numId w:val="2"/>
        </w:numPr>
        <w:ind w:left="0" w:firstLine="0"/>
        <w:jc w:val="both"/>
        <w:rPr>
          <w:color w:val="auto"/>
          <w:sz w:val="28"/>
          <w:szCs w:val="28"/>
        </w:rPr>
      </w:pPr>
      <w:r w:rsidRPr="007D0628">
        <w:rPr>
          <w:color w:val="auto"/>
          <w:sz w:val="28"/>
          <w:szCs w:val="28"/>
        </w:rPr>
        <w:t>Устав сельского поселения  Нытвенского муниципального района Пермского края, пр</w:t>
      </w:r>
      <w:r w:rsidR="00AA1396">
        <w:rPr>
          <w:color w:val="auto"/>
          <w:sz w:val="28"/>
          <w:szCs w:val="28"/>
        </w:rPr>
        <w:t xml:space="preserve">инят решением Совета депутатов </w:t>
      </w:r>
      <w:r w:rsidRPr="007D0628">
        <w:rPr>
          <w:color w:val="auto"/>
          <w:sz w:val="28"/>
          <w:szCs w:val="28"/>
        </w:rPr>
        <w:t xml:space="preserve">сельского поселения Нытвенского муниципального  района Пермского края  </w:t>
      </w:r>
      <w:proofErr w:type="gramStart"/>
      <w:r w:rsidRPr="007D0628">
        <w:rPr>
          <w:color w:val="auto"/>
          <w:sz w:val="28"/>
          <w:szCs w:val="28"/>
        </w:rPr>
        <w:t>от</w:t>
      </w:r>
      <w:proofErr w:type="gramEnd"/>
      <w:r w:rsidRPr="007D0628">
        <w:rPr>
          <w:color w:val="auto"/>
          <w:sz w:val="28"/>
          <w:szCs w:val="28"/>
        </w:rPr>
        <w:t xml:space="preserve"> </w:t>
      </w:r>
      <w:r w:rsidR="00AA1396">
        <w:rPr>
          <w:color w:val="auto"/>
          <w:sz w:val="28"/>
          <w:szCs w:val="28"/>
        </w:rPr>
        <w:t xml:space="preserve"> </w:t>
      </w:r>
      <w:r w:rsidRPr="007D0628">
        <w:rPr>
          <w:color w:val="auto"/>
          <w:sz w:val="28"/>
          <w:szCs w:val="28"/>
        </w:rPr>
        <w:t>«</w:t>
      </w:r>
      <w:r w:rsidR="00A959DC">
        <w:rPr>
          <w:color w:val="auto"/>
          <w:sz w:val="28"/>
          <w:szCs w:val="28"/>
        </w:rPr>
        <w:t>________»</w:t>
      </w:r>
    </w:p>
    <w:p w:rsidR="00CF38D5" w:rsidRPr="007D0628" w:rsidRDefault="00FE32F4" w:rsidP="008F51E5">
      <w:pPr>
        <w:pStyle w:val="Default"/>
        <w:ind w:firstLine="708"/>
        <w:jc w:val="both"/>
        <w:rPr>
          <w:sz w:val="28"/>
          <w:szCs w:val="28"/>
        </w:rPr>
      </w:pPr>
      <w:r w:rsidRPr="007D0628">
        <w:rPr>
          <w:sz w:val="28"/>
          <w:szCs w:val="28"/>
        </w:rPr>
        <w:t>Местные н</w:t>
      </w:r>
      <w:r w:rsidR="00CF38D5" w:rsidRPr="007D0628">
        <w:rPr>
          <w:sz w:val="28"/>
          <w:szCs w:val="28"/>
        </w:rPr>
        <w:t xml:space="preserve">ормативы распространяются на территорию </w:t>
      </w:r>
      <w:r w:rsidR="00E82A5F" w:rsidRPr="007D0628">
        <w:rPr>
          <w:sz w:val="28"/>
          <w:szCs w:val="28"/>
        </w:rPr>
        <w:t xml:space="preserve">сельского поселения </w:t>
      </w:r>
      <w:r w:rsidR="00CF38D5" w:rsidRPr="007D0628">
        <w:rPr>
          <w:sz w:val="28"/>
          <w:szCs w:val="28"/>
        </w:rPr>
        <w:t xml:space="preserve">Нытвенского муниципального района, на подготовку документов территориального планирования, документов градостроительного зонирования и документации по планировке территорий </w:t>
      </w:r>
      <w:r w:rsidR="00E82A5F" w:rsidRPr="007D0628">
        <w:rPr>
          <w:sz w:val="28"/>
          <w:szCs w:val="28"/>
        </w:rPr>
        <w:t>сельского поселения</w:t>
      </w:r>
      <w:r w:rsidR="00CF38D5" w:rsidRPr="007D0628">
        <w:rPr>
          <w:sz w:val="28"/>
          <w:szCs w:val="28"/>
        </w:rPr>
        <w:t xml:space="preserve">, кроме особо охраняемых территорий историко-культурного назначения (археологические отдельные памятники), территорий лесного фонда (резервные и защитные леса), территорий водного фонда. </w:t>
      </w:r>
    </w:p>
    <w:p w:rsidR="00CF38D5" w:rsidRPr="007D0628" w:rsidRDefault="00347709" w:rsidP="004A2382">
      <w:pPr>
        <w:pStyle w:val="Default"/>
        <w:ind w:firstLine="708"/>
        <w:jc w:val="both"/>
        <w:rPr>
          <w:sz w:val="28"/>
          <w:szCs w:val="28"/>
        </w:rPr>
      </w:pPr>
      <w:r w:rsidRPr="007D0628">
        <w:rPr>
          <w:bCs/>
          <w:sz w:val="28"/>
          <w:szCs w:val="28"/>
        </w:rPr>
        <w:t>Местные нор</w:t>
      </w:r>
      <w:r w:rsidR="00CF38D5" w:rsidRPr="007D0628">
        <w:rPr>
          <w:bCs/>
          <w:sz w:val="28"/>
          <w:szCs w:val="28"/>
        </w:rPr>
        <w:t>мативы градостроительного проектирования включают в себя</w:t>
      </w:r>
      <w:r w:rsidR="00CF38D5" w:rsidRPr="007D0628">
        <w:rPr>
          <w:sz w:val="28"/>
          <w:szCs w:val="28"/>
        </w:rPr>
        <w:t xml:space="preserve">: </w:t>
      </w:r>
    </w:p>
    <w:p w:rsidR="00CF38D5" w:rsidRPr="007D0628" w:rsidRDefault="00CF38D5" w:rsidP="004A2382">
      <w:pPr>
        <w:pStyle w:val="Default"/>
        <w:numPr>
          <w:ilvl w:val="0"/>
          <w:numId w:val="3"/>
        </w:numPr>
        <w:ind w:left="0" w:firstLine="0"/>
        <w:jc w:val="both"/>
        <w:rPr>
          <w:sz w:val="28"/>
          <w:szCs w:val="28"/>
        </w:rPr>
      </w:pPr>
      <w:r w:rsidRPr="007D0628">
        <w:rPr>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7D0628">
        <w:rPr>
          <w:sz w:val="28"/>
          <w:szCs w:val="28"/>
        </w:rPr>
        <w:lastRenderedPageBreak/>
        <w:t xml:space="preserve">максимально допустимого уровня территориальной доступности таких объектов для населения Нытвенского муниципального района); </w:t>
      </w:r>
    </w:p>
    <w:p w:rsidR="00CF38D5" w:rsidRPr="007D0628" w:rsidRDefault="00CF38D5" w:rsidP="004A2382">
      <w:pPr>
        <w:pStyle w:val="Default"/>
        <w:numPr>
          <w:ilvl w:val="0"/>
          <w:numId w:val="3"/>
        </w:numPr>
        <w:ind w:left="0" w:firstLine="0"/>
        <w:jc w:val="both"/>
        <w:rPr>
          <w:sz w:val="28"/>
          <w:szCs w:val="28"/>
        </w:rPr>
      </w:pPr>
      <w:r w:rsidRPr="007D0628">
        <w:rPr>
          <w:sz w:val="28"/>
          <w:szCs w:val="28"/>
        </w:rPr>
        <w:t xml:space="preserve">материалы по обоснованию расчетных показателей, содержащихся в основной части нормативов градостроительного проектирования; </w:t>
      </w:r>
    </w:p>
    <w:p w:rsidR="00CF38D5" w:rsidRPr="007D0628" w:rsidRDefault="00CF38D5" w:rsidP="004A2382">
      <w:pPr>
        <w:pStyle w:val="Default"/>
        <w:numPr>
          <w:ilvl w:val="0"/>
          <w:numId w:val="3"/>
        </w:numPr>
        <w:ind w:left="0" w:firstLine="0"/>
        <w:jc w:val="both"/>
        <w:rPr>
          <w:sz w:val="28"/>
          <w:szCs w:val="28"/>
        </w:rPr>
      </w:pPr>
      <w:r w:rsidRPr="007D0628">
        <w:rPr>
          <w:sz w:val="28"/>
          <w:szCs w:val="28"/>
        </w:rPr>
        <w:t xml:space="preserve">правила и область применения расчетных показателей, содержащихся в основной части нормативов градостроительного проектирования. </w:t>
      </w:r>
    </w:p>
    <w:p w:rsidR="00BD4DBB" w:rsidRPr="007D0628" w:rsidRDefault="001F6FCB" w:rsidP="004A2382">
      <w:pPr>
        <w:pStyle w:val="Default"/>
        <w:ind w:firstLine="708"/>
        <w:jc w:val="both"/>
        <w:rPr>
          <w:sz w:val="28"/>
          <w:szCs w:val="28"/>
        </w:rPr>
      </w:pPr>
      <w:r w:rsidRPr="007D0628">
        <w:rPr>
          <w:b/>
          <w:bCs/>
          <w:sz w:val="28"/>
          <w:szCs w:val="28"/>
        </w:rPr>
        <w:t>2</w:t>
      </w:r>
      <w:r w:rsidR="00BD4DBB" w:rsidRPr="007D0628">
        <w:rPr>
          <w:b/>
          <w:bCs/>
          <w:sz w:val="28"/>
          <w:szCs w:val="28"/>
        </w:rPr>
        <w:t>.</w:t>
      </w:r>
      <w:r w:rsidRPr="007D0628">
        <w:rPr>
          <w:b/>
          <w:bCs/>
          <w:sz w:val="28"/>
          <w:szCs w:val="28"/>
        </w:rPr>
        <w:t xml:space="preserve"> </w:t>
      </w:r>
      <w:r w:rsidR="008060C0" w:rsidRPr="007D0628">
        <w:rPr>
          <w:b/>
          <w:bCs/>
          <w:sz w:val="28"/>
          <w:szCs w:val="28"/>
        </w:rPr>
        <w:t>ОСНОВНАЯ ЧАСТЬ</w:t>
      </w:r>
      <w:r w:rsidR="00BD4DBB" w:rsidRPr="007D0628">
        <w:rPr>
          <w:b/>
          <w:bCs/>
          <w:sz w:val="28"/>
          <w:szCs w:val="28"/>
        </w:rPr>
        <w:t xml:space="preserve"> </w:t>
      </w:r>
    </w:p>
    <w:p w:rsidR="00BD4DBB" w:rsidRPr="007D0628" w:rsidRDefault="001F6FCB" w:rsidP="004A2382">
      <w:pPr>
        <w:pStyle w:val="Default"/>
        <w:ind w:firstLine="708"/>
        <w:jc w:val="both"/>
        <w:rPr>
          <w:sz w:val="28"/>
          <w:szCs w:val="28"/>
        </w:rPr>
      </w:pPr>
      <w:r w:rsidRPr="007D0628">
        <w:rPr>
          <w:b/>
          <w:bCs/>
          <w:sz w:val="28"/>
          <w:szCs w:val="28"/>
        </w:rPr>
        <w:t>2</w:t>
      </w:r>
      <w:r w:rsidR="00BD4DBB" w:rsidRPr="007D0628">
        <w:rPr>
          <w:b/>
          <w:bCs/>
          <w:sz w:val="28"/>
          <w:szCs w:val="28"/>
        </w:rPr>
        <w:t>.1.</w:t>
      </w:r>
      <w:r w:rsidR="00667D6F" w:rsidRPr="007D0628">
        <w:rPr>
          <w:b/>
          <w:bCs/>
          <w:sz w:val="28"/>
          <w:szCs w:val="28"/>
        </w:rPr>
        <w:t xml:space="preserve"> </w:t>
      </w:r>
      <w:r w:rsidR="00BD4DBB" w:rsidRPr="007D0628">
        <w:rPr>
          <w:b/>
          <w:bCs/>
          <w:sz w:val="28"/>
          <w:szCs w:val="28"/>
        </w:rPr>
        <w:t xml:space="preserve">Назначение и область применения </w:t>
      </w:r>
    </w:p>
    <w:p w:rsidR="00BD4DBB" w:rsidRPr="007D0628" w:rsidRDefault="00BD4DBB" w:rsidP="004A2382">
      <w:pPr>
        <w:pStyle w:val="Default"/>
        <w:ind w:firstLine="708"/>
        <w:jc w:val="both"/>
        <w:rPr>
          <w:sz w:val="28"/>
          <w:szCs w:val="28"/>
        </w:rPr>
      </w:pPr>
      <w:r w:rsidRPr="007D0628">
        <w:rPr>
          <w:sz w:val="28"/>
          <w:szCs w:val="28"/>
        </w:rPr>
        <w:t>В соответствии с</w:t>
      </w:r>
      <w:r w:rsidR="00A959DC">
        <w:rPr>
          <w:sz w:val="28"/>
          <w:szCs w:val="28"/>
        </w:rPr>
        <w:t xml:space="preserve"> главой 3.1. </w:t>
      </w:r>
      <w:r w:rsidRPr="007D0628">
        <w:rPr>
          <w:sz w:val="28"/>
          <w:szCs w:val="28"/>
        </w:rPr>
        <w:t xml:space="preserve">Градостроительного кодекса Российской Федерации, местные нормативы градостроительного проектирования Нытвенского муниципального района представляют собой минимальные расчетные показатели обеспечения благоприятных условий жизнедеятельности человека (в том числе объектами коммунально-бытового назначения, доступности таких объектов для населения (включая инвалидов) объектами </w:t>
      </w:r>
      <w:r w:rsidR="003F6A68" w:rsidRPr="007D0628">
        <w:rPr>
          <w:sz w:val="28"/>
          <w:szCs w:val="28"/>
        </w:rPr>
        <w:t>электро-</w:t>
      </w:r>
      <w:r w:rsidR="00E82A5F" w:rsidRPr="007D0628">
        <w:rPr>
          <w:sz w:val="28"/>
          <w:szCs w:val="28"/>
        </w:rPr>
        <w:t>, тепл</w:t>
      </w:r>
      <w:proofErr w:type="gramStart"/>
      <w:r w:rsidR="00E82A5F" w:rsidRPr="007D0628">
        <w:rPr>
          <w:sz w:val="28"/>
          <w:szCs w:val="28"/>
        </w:rPr>
        <w:t>о-</w:t>
      </w:r>
      <w:proofErr w:type="gramEnd"/>
      <w:r w:rsidR="00E82A5F" w:rsidRPr="007D0628">
        <w:rPr>
          <w:sz w:val="28"/>
          <w:szCs w:val="28"/>
        </w:rPr>
        <w:t xml:space="preserve">, газо-, </w:t>
      </w:r>
      <w:r w:rsidR="003F6A68" w:rsidRPr="007D0628">
        <w:rPr>
          <w:sz w:val="28"/>
          <w:szCs w:val="28"/>
        </w:rPr>
        <w:t xml:space="preserve"> и </w:t>
      </w:r>
      <w:r w:rsidR="00E82A5F" w:rsidRPr="007D0628">
        <w:rPr>
          <w:sz w:val="28"/>
          <w:szCs w:val="28"/>
        </w:rPr>
        <w:t>водос</w:t>
      </w:r>
      <w:r w:rsidR="003F6A68" w:rsidRPr="007D0628">
        <w:rPr>
          <w:sz w:val="28"/>
          <w:szCs w:val="28"/>
        </w:rPr>
        <w:t>набжения</w:t>
      </w:r>
      <w:r w:rsidRPr="007D0628">
        <w:rPr>
          <w:sz w:val="28"/>
          <w:szCs w:val="28"/>
        </w:rPr>
        <w:t xml:space="preserve">, </w:t>
      </w:r>
      <w:r w:rsidR="00F16D7D" w:rsidRPr="007D0628">
        <w:rPr>
          <w:sz w:val="28"/>
          <w:szCs w:val="28"/>
        </w:rPr>
        <w:t xml:space="preserve">объектами </w:t>
      </w:r>
      <w:r w:rsidRPr="007D0628">
        <w:rPr>
          <w:sz w:val="28"/>
          <w:szCs w:val="28"/>
        </w:rPr>
        <w:t>транспортной инфраструктур</w:t>
      </w:r>
      <w:r w:rsidR="003F6A68" w:rsidRPr="007D0628">
        <w:rPr>
          <w:sz w:val="28"/>
          <w:szCs w:val="28"/>
        </w:rPr>
        <w:t>ы</w:t>
      </w:r>
      <w:r w:rsidRPr="007D0628">
        <w:rPr>
          <w:sz w:val="28"/>
          <w:szCs w:val="28"/>
        </w:rPr>
        <w:t xml:space="preserve">, </w:t>
      </w:r>
      <w:r w:rsidR="003F6A68" w:rsidRPr="007D0628">
        <w:rPr>
          <w:sz w:val="28"/>
          <w:szCs w:val="28"/>
        </w:rPr>
        <w:t>объект</w:t>
      </w:r>
      <w:r w:rsidR="00F16D7D" w:rsidRPr="007D0628">
        <w:rPr>
          <w:sz w:val="28"/>
          <w:szCs w:val="28"/>
        </w:rPr>
        <w:t>ами</w:t>
      </w:r>
      <w:r w:rsidR="003F6A68" w:rsidRPr="007D0628">
        <w:rPr>
          <w:sz w:val="28"/>
          <w:szCs w:val="28"/>
        </w:rPr>
        <w:t xml:space="preserve"> по обработке</w:t>
      </w:r>
      <w:r w:rsidR="00F16D7D" w:rsidRPr="007D0628">
        <w:rPr>
          <w:sz w:val="28"/>
          <w:szCs w:val="28"/>
        </w:rPr>
        <w:t>, утилизации, обезвреживании, размещении твердых коммунальных отходов</w:t>
      </w:r>
      <w:r w:rsidR="003F6A68" w:rsidRPr="007D0628">
        <w:rPr>
          <w:sz w:val="28"/>
          <w:szCs w:val="28"/>
        </w:rPr>
        <w:t>,</w:t>
      </w:r>
      <w:r w:rsidR="00F16D7D" w:rsidRPr="007D0628">
        <w:rPr>
          <w:sz w:val="28"/>
          <w:szCs w:val="28"/>
        </w:rPr>
        <w:t xml:space="preserve"> объектами в иных областях</w:t>
      </w:r>
      <w:r w:rsidR="00FB2DAC" w:rsidRPr="007D0628">
        <w:rPr>
          <w:sz w:val="28"/>
          <w:szCs w:val="28"/>
        </w:rPr>
        <w:t xml:space="preserve">, находящихся в </w:t>
      </w:r>
      <w:r w:rsidR="00FB2DAC" w:rsidRPr="009F40C4">
        <w:rPr>
          <w:color w:val="auto"/>
          <w:sz w:val="28"/>
          <w:szCs w:val="28"/>
        </w:rPr>
        <w:t>ведении</w:t>
      </w:r>
      <w:r w:rsidR="00FB2DAC" w:rsidRPr="007D0628">
        <w:rPr>
          <w:sz w:val="28"/>
          <w:szCs w:val="28"/>
        </w:rPr>
        <w:t xml:space="preserve"> </w:t>
      </w:r>
      <w:r w:rsidR="00E82A5F" w:rsidRPr="007D0628">
        <w:rPr>
          <w:sz w:val="28"/>
          <w:szCs w:val="28"/>
        </w:rPr>
        <w:t xml:space="preserve">сельского поселения </w:t>
      </w:r>
      <w:r w:rsidR="00FB2DAC" w:rsidRPr="007D0628">
        <w:rPr>
          <w:sz w:val="28"/>
          <w:szCs w:val="28"/>
        </w:rPr>
        <w:t>Нытвенского</w:t>
      </w:r>
      <w:r w:rsidR="00F16D7D" w:rsidRPr="007D0628">
        <w:rPr>
          <w:sz w:val="28"/>
          <w:szCs w:val="28"/>
        </w:rPr>
        <w:t xml:space="preserve"> муниципального района</w:t>
      </w:r>
      <w:r w:rsidR="00FB2DAC" w:rsidRPr="007D0628">
        <w:rPr>
          <w:sz w:val="28"/>
          <w:szCs w:val="28"/>
        </w:rPr>
        <w:t xml:space="preserve"> и расчетные показатели максимально допустимого уровня территориальной доступности таких объектов для населения </w:t>
      </w:r>
      <w:r w:rsidR="00E82A5F" w:rsidRPr="007D0628">
        <w:rPr>
          <w:sz w:val="28"/>
          <w:szCs w:val="28"/>
        </w:rPr>
        <w:t xml:space="preserve">сельского поселения </w:t>
      </w:r>
      <w:r w:rsidR="00FB2DAC" w:rsidRPr="007D0628">
        <w:rPr>
          <w:sz w:val="28"/>
          <w:szCs w:val="28"/>
        </w:rPr>
        <w:t xml:space="preserve">Нытвенского муниципального района, </w:t>
      </w:r>
      <w:r w:rsidRPr="007D0628">
        <w:rPr>
          <w:sz w:val="28"/>
          <w:szCs w:val="28"/>
        </w:rPr>
        <w:t xml:space="preserve">не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 </w:t>
      </w:r>
    </w:p>
    <w:p w:rsidR="00BD4DBB" w:rsidRPr="007D0628" w:rsidRDefault="00347709" w:rsidP="004A2382">
      <w:pPr>
        <w:pStyle w:val="Default"/>
        <w:ind w:firstLine="708"/>
        <w:jc w:val="both"/>
        <w:rPr>
          <w:sz w:val="28"/>
          <w:szCs w:val="28"/>
        </w:rPr>
      </w:pPr>
      <w:proofErr w:type="gramStart"/>
      <w:r w:rsidRPr="007D0628">
        <w:rPr>
          <w:sz w:val="28"/>
          <w:szCs w:val="28"/>
        </w:rPr>
        <w:t>Местные</w:t>
      </w:r>
      <w:r w:rsidR="00AA1396">
        <w:rPr>
          <w:sz w:val="28"/>
          <w:szCs w:val="28"/>
        </w:rPr>
        <w:t xml:space="preserve"> </w:t>
      </w:r>
      <w:r w:rsidRPr="007D0628">
        <w:rPr>
          <w:sz w:val="28"/>
          <w:szCs w:val="28"/>
        </w:rPr>
        <w:t>н</w:t>
      </w:r>
      <w:r w:rsidR="00BD4DBB" w:rsidRPr="007D0628">
        <w:rPr>
          <w:sz w:val="28"/>
          <w:szCs w:val="28"/>
        </w:rPr>
        <w:t xml:space="preserve">ормативы разрабатываются в целях обеспечения пространственного развития территории, соответствующего качеству жизни населения, предусмотренному стратегиями и программами (иными действующими документами) социально-экономического развития </w:t>
      </w:r>
      <w:r w:rsidR="00E82A5F" w:rsidRPr="007D0628">
        <w:rPr>
          <w:sz w:val="28"/>
          <w:szCs w:val="28"/>
        </w:rPr>
        <w:t xml:space="preserve">сельского поселения </w:t>
      </w:r>
      <w:r w:rsidR="00BD4DBB" w:rsidRPr="007D0628">
        <w:rPr>
          <w:sz w:val="28"/>
          <w:szCs w:val="28"/>
        </w:rPr>
        <w:t xml:space="preserve">Нытвенского муниципального района, положениями утвержденных федеральных, региональных и </w:t>
      </w:r>
      <w:r w:rsidR="00E67A07" w:rsidRPr="007D0628">
        <w:rPr>
          <w:sz w:val="28"/>
          <w:szCs w:val="28"/>
        </w:rPr>
        <w:t>районных</w:t>
      </w:r>
      <w:r w:rsidR="00BD4DBB" w:rsidRPr="007D0628">
        <w:rPr>
          <w:sz w:val="28"/>
          <w:szCs w:val="28"/>
        </w:rPr>
        <w:t xml:space="preserve"> целевых программ, а также инвестиционных проектов, осуществляемых за счет собственных финансовых ресурсов бюджетов муниципального района и сельских поселений и иных источников финансирования. </w:t>
      </w:r>
      <w:proofErr w:type="gramEnd"/>
    </w:p>
    <w:p w:rsidR="00816F1F" w:rsidRPr="007D0628" w:rsidRDefault="000A164D" w:rsidP="004A2382">
      <w:pPr>
        <w:pStyle w:val="Default"/>
        <w:ind w:firstLine="284"/>
        <w:jc w:val="both"/>
        <w:rPr>
          <w:sz w:val="28"/>
          <w:szCs w:val="28"/>
        </w:rPr>
      </w:pPr>
      <w:r w:rsidRPr="007D0628">
        <w:rPr>
          <w:color w:val="FF0000"/>
          <w:sz w:val="28"/>
          <w:szCs w:val="28"/>
        </w:rPr>
        <w:t xml:space="preserve">      </w:t>
      </w:r>
      <w:r w:rsidR="00816F1F" w:rsidRPr="007D0628">
        <w:rPr>
          <w:sz w:val="28"/>
          <w:szCs w:val="28"/>
        </w:rPr>
        <w:t xml:space="preserve"> Настоящие местные нормативы градостроительного проектирования применяются: </w:t>
      </w:r>
    </w:p>
    <w:p w:rsidR="00816F1F" w:rsidRPr="007D0628" w:rsidRDefault="00816F1F" w:rsidP="004A2382">
      <w:pPr>
        <w:pStyle w:val="Default"/>
        <w:ind w:firstLine="708"/>
        <w:jc w:val="both"/>
        <w:rPr>
          <w:sz w:val="28"/>
          <w:szCs w:val="28"/>
        </w:rPr>
      </w:pPr>
      <w:r w:rsidRPr="007D0628">
        <w:rPr>
          <w:sz w:val="28"/>
          <w:szCs w:val="28"/>
        </w:rPr>
        <w:t>- при подготовке планов и программ комплексного социально-экономического развития муниципального образования;</w:t>
      </w:r>
    </w:p>
    <w:p w:rsidR="00816F1F" w:rsidRPr="007D0628" w:rsidRDefault="00816F1F" w:rsidP="004A2382">
      <w:pPr>
        <w:pStyle w:val="Default"/>
        <w:ind w:firstLine="708"/>
        <w:jc w:val="both"/>
        <w:rPr>
          <w:sz w:val="28"/>
          <w:szCs w:val="28"/>
        </w:rPr>
      </w:pPr>
      <w:r w:rsidRPr="007D0628">
        <w:rPr>
          <w:sz w:val="28"/>
          <w:szCs w:val="28"/>
        </w:rPr>
        <w:t>-  при подготовке и утверждении Схемы территориального планирования, в том числе при внесении изменений в Схему территориально планирования;</w:t>
      </w:r>
    </w:p>
    <w:p w:rsidR="00816F1F" w:rsidRPr="007D0628" w:rsidRDefault="00816F1F" w:rsidP="004A2382">
      <w:pPr>
        <w:pStyle w:val="Default"/>
        <w:ind w:firstLine="708"/>
        <w:jc w:val="both"/>
        <w:rPr>
          <w:sz w:val="28"/>
          <w:szCs w:val="28"/>
        </w:rPr>
      </w:pPr>
      <w:r w:rsidRPr="007D0628">
        <w:rPr>
          <w:sz w:val="28"/>
          <w:szCs w:val="28"/>
        </w:rPr>
        <w:t>- при подготовке проект</w:t>
      </w:r>
      <w:r w:rsidR="00E82A5F" w:rsidRPr="007D0628">
        <w:rPr>
          <w:sz w:val="28"/>
          <w:szCs w:val="28"/>
        </w:rPr>
        <w:t>а</w:t>
      </w:r>
      <w:r w:rsidRPr="007D0628">
        <w:rPr>
          <w:sz w:val="28"/>
          <w:szCs w:val="28"/>
        </w:rPr>
        <w:t xml:space="preserve"> генеральн</w:t>
      </w:r>
      <w:r w:rsidR="00E82A5F" w:rsidRPr="007D0628">
        <w:rPr>
          <w:sz w:val="28"/>
          <w:szCs w:val="28"/>
        </w:rPr>
        <w:t>ого</w:t>
      </w:r>
      <w:r w:rsidRPr="007D0628">
        <w:rPr>
          <w:sz w:val="28"/>
          <w:szCs w:val="28"/>
        </w:rPr>
        <w:t xml:space="preserve"> план</w:t>
      </w:r>
      <w:r w:rsidR="00E82A5F" w:rsidRPr="007D0628">
        <w:rPr>
          <w:sz w:val="28"/>
          <w:szCs w:val="28"/>
        </w:rPr>
        <w:t>а</w:t>
      </w:r>
      <w:r w:rsidRPr="007D0628">
        <w:rPr>
          <w:sz w:val="28"/>
          <w:szCs w:val="28"/>
        </w:rPr>
        <w:t xml:space="preserve"> </w:t>
      </w:r>
      <w:r w:rsidR="00E82A5F" w:rsidRPr="007D0628">
        <w:rPr>
          <w:sz w:val="28"/>
          <w:szCs w:val="28"/>
        </w:rPr>
        <w:t xml:space="preserve">сельского поселения </w:t>
      </w:r>
      <w:r w:rsidRPr="007D0628">
        <w:rPr>
          <w:sz w:val="28"/>
          <w:szCs w:val="28"/>
        </w:rPr>
        <w:t xml:space="preserve">Нытвенского муниципального района; </w:t>
      </w:r>
    </w:p>
    <w:p w:rsidR="00816F1F" w:rsidRPr="007D0628" w:rsidRDefault="00816F1F" w:rsidP="004A2382">
      <w:pPr>
        <w:pStyle w:val="Default"/>
        <w:ind w:firstLine="708"/>
        <w:jc w:val="both"/>
        <w:rPr>
          <w:sz w:val="28"/>
          <w:szCs w:val="28"/>
        </w:rPr>
      </w:pPr>
      <w:r w:rsidRPr="007D0628">
        <w:rPr>
          <w:sz w:val="28"/>
          <w:szCs w:val="28"/>
        </w:rPr>
        <w:t xml:space="preserve">- проектов правил землепользования и застройки </w:t>
      </w:r>
      <w:r w:rsidR="00E82A5F" w:rsidRPr="007D0628">
        <w:rPr>
          <w:sz w:val="28"/>
          <w:szCs w:val="28"/>
        </w:rPr>
        <w:t xml:space="preserve">сельского поселения </w:t>
      </w:r>
      <w:r w:rsidRPr="007D0628">
        <w:rPr>
          <w:sz w:val="28"/>
          <w:szCs w:val="28"/>
        </w:rPr>
        <w:t xml:space="preserve">и документации по планировке территорий </w:t>
      </w:r>
      <w:r w:rsidR="00E82A5F" w:rsidRPr="007D0628">
        <w:rPr>
          <w:sz w:val="28"/>
          <w:szCs w:val="28"/>
        </w:rPr>
        <w:t>сельского поселения</w:t>
      </w:r>
      <w:r w:rsidR="009F40C4">
        <w:rPr>
          <w:sz w:val="28"/>
          <w:szCs w:val="28"/>
        </w:rPr>
        <w:t>;</w:t>
      </w:r>
    </w:p>
    <w:p w:rsidR="00816F1F" w:rsidRPr="007D0628" w:rsidRDefault="009F40C4" w:rsidP="004A2382">
      <w:pPr>
        <w:pStyle w:val="Default"/>
        <w:ind w:firstLine="708"/>
        <w:jc w:val="both"/>
        <w:rPr>
          <w:sz w:val="28"/>
          <w:szCs w:val="28"/>
        </w:rPr>
      </w:pPr>
      <w:r>
        <w:rPr>
          <w:sz w:val="28"/>
          <w:szCs w:val="28"/>
        </w:rPr>
        <w:t xml:space="preserve">- </w:t>
      </w:r>
      <w:r w:rsidR="00816F1F" w:rsidRPr="007D0628">
        <w:rPr>
          <w:sz w:val="28"/>
          <w:szCs w:val="28"/>
        </w:rPr>
        <w:t xml:space="preserve">при внесении изменений в схемы территориального планирования </w:t>
      </w:r>
      <w:r w:rsidR="00E82A5F" w:rsidRPr="007D0628">
        <w:rPr>
          <w:sz w:val="28"/>
          <w:szCs w:val="28"/>
        </w:rPr>
        <w:t>сельского поселения</w:t>
      </w:r>
      <w:r w:rsidR="00816F1F" w:rsidRPr="007D0628">
        <w:rPr>
          <w:sz w:val="28"/>
          <w:szCs w:val="28"/>
        </w:rPr>
        <w:t>, документы градостроительного зонирования</w:t>
      </w:r>
      <w:r>
        <w:rPr>
          <w:sz w:val="28"/>
          <w:szCs w:val="28"/>
        </w:rPr>
        <w:t>;</w:t>
      </w:r>
      <w:r w:rsidR="00816F1F" w:rsidRPr="007D0628">
        <w:rPr>
          <w:sz w:val="28"/>
          <w:szCs w:val="28"/>
        </w:rPr>
        <w:t xml:space="preserve"> </w:t>
      </w:r>
    </w:p>
    <w:p w:rsidR="00816F1F" w:rsidRPr="007D0628" w:rsidRDefault="00816F1F" w:rsidP="004A2382">
      <w:pPr>
        <w:pStyle w:val="Default"/>
        <w:ind w:firstLine="708"/>
        <w:jc w:val="both"/>
        <w:rPr>
          <w:sz w:val="28"/>
          <w:szCs w:val="28"/>
        </w:rPr>
      </w:pPr>
      <w:r w:rsidRPr="007D0628">
        <w:rPr>
          <w:sz w:val="28"/>
          <w:szCs w:val="28"/>
        </w:rPr>
        <w:lastRenderedPageBreak/>
        <w:t>- планировк</w:t>
      </w:r>
      <w:r w:rsidR="009F40C4">
        <w:rPr>
          <w:sz w:val="28"/>
          <w:szCs w:val="28"/>
        </w:rPr>
        <w:t>е</w:t>
      </w:r>
      <w:r w:rsidRPr="007D0628">
        <w:rPr>
          <w:sz w:val="28"/>
          <w:szCs w:val="28"/>
        </w:rPr>
        <w:t xml:space="preserve"> территорий,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E82A5F" w:rsidRPr="007D0628">
        <w:rPr>
          <w:sz w:val="28"/>
          <w:szCs w:val="28"/>
        </w:rPr>
        <w:t xml:space="preserve">сельского поселения </w:t>
      </w:r>
      <w:r w:rsidRPr="007D0628">
        <w:rPr>
          <w:sz w:val="28"/>
          <w:szCs w:val="28"/>
        </w:rPr>
        <w:t xml:space="preserve">Нытвенского муниципального района, физическими и юридическими лицами, а также </w:t>
      </w:r>
    </w:p>
    <w:p w:rsidR="00816F1F" w:rsidRPr="007D0628" w:rsidRDefault="00816F1F" w:rsidP="004A2382">
      <w:pPr>
        <w:pStyle w:val="Default"/>
        <w:ind w:firstLine="708"/>
        <w:jc w:val="both"/>
        <w:rPr>
          <w:sz w:val="28"/>
          <w:szCs w:val="28"/>
        </w:rPr>
      </w:pPr>
      <w:r w:rsidRPr="007D0628">
        <w:rPr>
          <w:sz w:val="28"/>
          <w:szCs w:val="28"/>
        </w:rPr>
        <w:t xml:space="preserve">- судебными органами, как основание для разрешения споров по вопросам градостроительной деятельности; </w:t>
      </w:r>
    </w:p>
    <w:p w:rsidR="00816F1F" w:rsidRPr="007D0628" w:rsidRDefault="00816F1F" w:rsidP="004A2382">
      <w:pPr>
        <w:pStyle w:val="Default"/>
        <w:ind w:firstLine="708"/>
        <w:jc w:val="both"/>
        <w:rPr>
          <w:sz w:val="28"/>
          <w:szCs w:val="28"/>
        </w:rPr>
      </w:pPr>
      <w:r w:rsidRPr="007D0628">
        <w:rPr>
          <w:sz w:val="28"/>
          <w:szCs w:val="28"/>
        </w:rPr>
        <w:t xml:space="preserve"> - при проведении публичных слушаний по проект</w:t>
      </w:r>
      <w:r w:rsidR="00416460" w:rsidRPr="007D0628">
        <w:rPr>
          <w:sz w:val="28"/>
          <w:szCs w:val="28"/>
        </w:rPr>
        <w:t>у</w:t>
      </w:r>
      <w:r w:rsidRPr="007D0628">
        <w:rPr>
          <w:sz w:val="28"/>
          <w:szCs w:val="28"/>
        </w:rPr>
        <w:t xml:space="preserve"> генеральн</w:t>
      </w:r>
      <w:r w:rsidR="00416460" w:rsidRPr="007D0628">
        <w:rPr>
          <w:sz w:val="28"/>
          <w:szCs w:val="28"/>
        </w:rPr>
        <w:t>ого</w:t>
      </w:r>
      <w:r w:rsidRPr="007D0628">
        <w:rPr>
          <w:sz w:val="28"/>
          <w:szCs w:val="28"/>
        </w:rPr>
        <w:t xml:space="preserve"> план</w:t>
      </w:r>
      <w:r w:rsidR="00416460" w:rsidRPr="007D0628">
        <w:rPr>
          <w:sz w:val="28"/>
          <w:szCs w:val="28"/>
        </w:rPr>
        <w:t>а</w:t>
      </w:r>
      <w:r w:rsidRPr="007D0628">
        <w:rPr>
          <w:sz w:val="28"/>
          <w:szCs w:val="28"/>
        </w:rPr>
        <w:t xml:space="preserve"> </w:t>
      </w:r>
      <w:r w:rsidR="00416460" w:rsidRPr="007D0628">
        <w:rPr>
          <w:sz w:val="28"/>
          <w:szCs w:val="28"/>
        </w:rPr>
        <w:t xml:space="preserve">сельского поселения </w:t>
      </w:r>
      <w:r w:rsidRPr="007D0628">
        <w:rPr>
          <w:sz w:val="28"/>
          <w:szCs w:val="28"/>
        </w:rPr>
        <w:t>Нытвенског</w:t>
      </w:r>
      <w:r w:rsidR="000D0296" w:rsidRPr="007D0628">
        <w:rPr>
          <w:sz w:val="28"/>
          <w:szCs w:val="28"/>
        </w:rPr>
        <w:t>о муниципального района, проект</w:t>
      </w:r>
      <w:r w:rsidR="00416460" w:rsidRPr="007D0628">
        <w:rPr>
          <w:sz w:val="28"/>
          <w:szCs w:val="28"/>
        </w:rPr>
        <w:t>у</w:t>
      </w:r>
      <w:r w:rsidRPr="007D0628">
        <w:rPr>
          <w:sz w:val="28"/>
          <w:szCs w:val="28"/>
        </w:rPr>
        <w:t xml:space="preserve"> правил землепользования и застройки </w:t>
      </w:r>
      <w:r w:rsidR="00416460" w:rsidRPr="007D0628">
        <w:rPr>
          <w:sz w:val="28"/>
          <w:szCs w:val="28"/>
        </w:rPr>
        <w:t xml:space="preserve">сельского поселения </w:t>
      </w:r>
      <w:r w:rsidRPr="007D0628">
        <w:rPr>
          <w:sz w:val="28"/>
          <w:szCs w:val="28"/>
        </w:rPr>
        <w:t xml:space="preserve">Нытвенского муниципального района, проектам планировки территорий </w:t>
      </w:r>
      <w:r w:rsidR="00416460" w:rsidRPr="007D0628">
        <w:rPr>
          <w:sz w:val="28"/>
          <w:szCs w:val="28"/>
        </w:rPr>
        <w:t xml:space="preserve">сельского поселения </w:t>
      </w:r>
      <w:r w:rsidRPr="007D0628">
        <w:rPr>
          <w:sz w:val="28"/>
          <w:szCs w:val="28"/>
        </w:rPr>
        <w:t xml:space="preserve">Нытвенского района и проектам межевания территорий, подготовленным в составе документации по планировке территории, а также </w:t>
      </w:r>
    </w:p>
    <w:p w:rsidR="00816F1F" w:rsidRPr="007D0628" w:rsidRDefault="00816F1F" w:rsidP="004A2382">
      <w:pPr>
        <w:pStyle w:val="Default"/>
        <w:ind w:firstLine="708"/>
        <w:jc w:val="both"/>
        <w:rPr>
          <w:sz w:val="28"/>
          <w:szCs w:val="28"/>
        </w:rPr>
      </w:pPr>
      <w:r w:rsidRPr="007D0628">
        <w:rPr>
          <w:sz w:val="28"/>
          <w:szCs w:val="28"/>
        </w:rPr>
        <w:t>- при проведении публичных слушаний по внесению изменений в указанные виды градостроительной документации;</w:t>
      </w:r>
    </w:p>
    <w:p w:rsidR="00816F1F" w:rsidRPr="007D0628" w:rsidRDefault="00816F1F" w:rsidP="004A2382">
      <w:pPr>
        <w:pStyle w:val="Default"/>
        <w:ind w:firstLine="708"/>
        <w:jc w:val="both"/>
        <w:rPr>
          <w:sz w:val="28"/>
          <w:szCs w:val="28"/>
        </w:rPr>
      </w:pPr>
      <w:r w:rsidRPr="007D0628">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416460" w:rsidRPr="007D0628">
        <w:rPr>
          <w:sz w:val="28"/>
          <w:szCs w:val="28"/>
        </w:rPr>
        <w:t xml:space="preserve">сельского поселения </w:t>
      </w:r>
      <w:r w:rsidRPr="007D0628">
        <w:rPr>
          <w:sz w:val="28"/>
          <w:szCs w:val="28"/>
        </w:rPr>
        <w:t xml:space="preserve">Нытвенского муниципального района и расчетных показателей максимально допустимого уровня территориальной доступности таких объектов для населения </w:t>
      </w:r>
      <w:r w:rsidR="00416460" w:rsidRPr="007D0628">
        <w:rPr>
          <w:sz w:val="28"/>
          <w:szCs w:val="28"/>
        </w:rPr>
        <w:t xml:space="preserve">сельского поселения </w:t>
      </w:r>
      <w:r w:rsidRPr="007D0628">
        <w:rPr>
          <w:sz w:val="28"/>
          <w:szCs w:val="28"/>
        </w:rPr>
        <w:t>Нытвенского муниципального района.</w:t>
      </w:r>
    </w:p>
    <w:p w:rsidR="005C21E1" w:rsidRPr="007D0628" w:rsidRDefault="00EE5E05" w:rsidP="004A2382">
      <w:pPr>
        <w:pStyle w:val="a8"/>
        <w:numPr>
          <w:ilvl w:val="1"/>
          <w:numId w:val="12"/>
        </w:numPr>
        <w:spacing w:before="0" w:after="0"/>
        <w:ind w:left="0" w:firstLine="851"/>
        <w:jc w:val="both"/>
        <w:rPr>
          <w:sz w:val="28"/>
          <w:szCs w:val="28"/>
        </w:rPr>
      </w:pPr>
      <w:r w:rsidRPr="007D0628">
        <w:rPr>
          <w:sz w:val="28"/>
          <w:szCs w:val="28"/>
          <w:lang w:eastAsia="en-US"/>
        </w:rPr>
        <w:t>Расчетные показатели</w:t>
      </w:r>
      <w:r w:rsidR="00452DD4" w:rsidRPr="007D0628">
        <w:rPr>
          <w:sz w:val="28"/>
          <w:szCs w:val="28"/>
          <w:lang w:eastAsia="en-US"/>
        </w:rPr>
        <w:t xml:space="preserve"> и </w:t>
      </w:r>
      <w:r w:rsidR="004C1341" w:rsidRPr="007D0628">
        <w:rPr>
          <w:sz w:val="28"/>
          <w:szCs w:val="28"/>
          <w:lang w:eastAsia="en-US"/>
        </w:rPr>
        <w:t xml:space="preserve">нормативные </w:t>
      </w:r>
      <w:r w:rsidR="00452DD4" w:rsidRPr="007D0628">
        <w:rPr>
          <w:sz w:val="28"/>
          <w:szCs w:val="28"/>
          <w:lang w:eastAsia="en-US"/>
        </w:rPr>
        <w:t xml:space="preserve">требования к размещению объектов местного значения </w:t>
      </w:r>
      <w:r w:rsidR="00416460" w:rsidRPr="007D0628">
        <w:rPr>
          <w:sz w:val="28"/>
          <w:szCs w:val="28"/>
          <w:lang w:eastAsia="en-US"/>
        </w:rPr>
        <w:t xml:space="preserve">сельского поселения </w:t>
      </w:r>
      <w:r w:rsidR="00452DD4" w:rsidRPr="007D0628">
        <w:rPr>
          <w:sz w:val="28"/>
          <w:szCs w:val="28"/>
          <w:lang w:eastAsia="en-US"/>
        </w:rPr>
        <w:t xml:space="preserve">муниципального района и иных объектов градостроительного проектирования. </w:t>
      </w:r>
    </w:p>
    <w:p w:rsidR="00747A8F" w:rsidRPr="007D0628" w:rsidRDefault="00747A8F" w:rsidP="004A2382">
      <w:pPr>
        <w:pStyle w:val="Default"/>
        <w:numPr>
          <w:ilvl w:val="2"/>
          <w:numId w:val="12"/>
        </w:numPr>
        <w:ind w:left="0" w:firstLine="851"/>
        <w:jc w:val="both"/>
        <w:rPr>
          <w:sz w:val="28"/>
          <w:szCs w:val="28"/>
        </w:rPr>
      </w:pPr>
      <w:proofErr w:type="gramStart"/>
      <w:r w:rsidRPr="007D0628">
        <w:rPr>
          <w:sz w:val="28"/>
          <w:szCs w:val="28"/>
        </w:rPr>
        <w:t xml:space="preserve">Расчетные показатели </w:t>
      </w:r>
      <w:r w:rsidR="00452DD4" w:rsidRPr="007D0628">
        <w:rPr>
          <w:sz w:val="28"/>
          <w:szCs w:val="28"/>
        </w:rPr>
        <w:t xml:space="preserve">и </w:t>
      </w:r>
      <w:r w:rsidR="004C1341" w:rsidRPr="007D0628">
        <w:rPr>
          <w:sz w:val="28"/>
          <w:szCs w:val="28"/>
        </w:rPr>
        <w:t xml:space="preserve">нормативные </w:t>
      </w:r>
      <w:r w:rsidR="00452DD4" w:rsidRPr="007D0628">
        <w:rPr>
          <w:sz w:val="28"/>
          <w:szCs w:val="28"/>
        </w:rPr>
        <w:t>требования</w:t>
      </w:r>
      <w:r w:rsidRPr="007D0628">
        <w:rPr>
          <w:sz w:val="28"/>
          <w:szCs w:val="28"/>
        </w:rPr>
        <w:t xml:space="preserve"> </w:t>
      </w:r>
      <w:r w:rsidR="00452DD4" w:rsidRPr="007D0628">
        <w:rPr>
          <w:sz w:val="28"/>
          <w:szCs w:val="28"/>
        </w:rPr>
        <w:t xml:space="preserve">к размещению </w:t>
      </w:r>
      <w:r w:rsidR="008A6626" w:rsidRPr="007D0628">
        <w:rPr>
          <w:sz w:val="28"/>
          <w:szCs w:val="28"/>
        </w:rPr>
        <w:t xml:space="preserve">объектов </w:t>
      </w:r>
      <w:r w:rsidRPr="007D0628">
        <w:rPr>
          <w:sz w:val="28"/>
          <w:szCs w:val="28"/>
        </w:rPr>
        <w:t xml:space="preserve">устанавливаются для объектов местного значения </w:t>
      </w:r>
      <w:r w:rsidR="00B32303" w:rsidRPr="007D0628">
        <w:rPr>
          <w:sz w:val="28"/>
          <w:szCs w:val="28"/>
        </w:rPr>
        <w:t xml:space="preserve">сельского </w:t>
      </w:r>
      <w:r w:rsidR="00416460" w:rsidRPr="007D0628">
        <w:rPr>
          <w:sz w:val="28"/>
          <w:szCs w:val="28"/>
        </w:rPr>
        <w:t>поселения</w:t>
      </w:r>
      <w:r w:rsidRPr="007D0628">
        <w:rPr>
          <w:sz w:val="28"/>
          <w:szCs w:val="28"/>
        </w:rPr>
        <w:t xml:space="preserve">, относящихся к областям, указанным в части </w:t>
      </w:r>
      <w:r w:rsidR="008A6626" w:rsidRPr="007D0628">
        <w:rPr>
          <w:sz w:val="28"/>
          <w:szCs w:val="28"/>
        </w:rPr>
        <w:t>4</w:t>
      </w:r>
      <w:r w:rsidRPr="007D0628">
        <w:rPr>
          <w:sz w:val="28"/>
          <w:szCs w:val="28"/>
        </w:rPr>
        <w:t xml:space="preserve"> статьи 29.2 Градостроительного кодекса Российской Федерации,  необходимых для осуществления органами местного самоуправления </w:t>
      </w:r>
      <w:r w:rsidR="00416460" w:rsidRPr="007D0628">
        <w:rPr>
          <w:sz w:val="28"/>
          <w:szCs w:val="28"/>
        </w:rPr>
        <w:t xml:space="preserve">поселения </w:t>
      </w:r>
      <w:r w:rsidRPr="007D0628">
        <w:rPr>
          <w:sz w:val="28"/>
          <w:szCs w:val="28"/>
        </w:rPr>
        <w:t>полномочий по вопросам местного значения в соответствии со статьей 1</w:t>
      </w:r>
      <w:r w:rsidR="00416460" w:rsidRPr="007D0628">
        <w:rPr>
          <w:sz w:val="28"/>
          <w:szCs w:val="28"/>
        </w:rPr>
        <w:t>4</w:t>
      </w:r>
      <w:r w:rsidRPr="007D0628">
        <w:rPr>
          <w:sz w:val="28"/>
          <w:szCs w:val="28"/>
        </w:rPr>
        <w:t xml:space="preserve"> Федерального закона № 131-ФЗ от 6 октября 2003 года «Об общих принципах организации местного самоуправления в</w:t>
      </w:r>
      <w:proofErr w:type="gramEnd"/>
      <w:r w:rsidRPr="007D0628">
        <w:rPr>
          <w:sz w:val="28"/>
          <w:szCs w:val="28"/>
        </w:rPr>
        <w:t xml:space="preserve"> Российской Федерации».</w:t>
      </w:r>
    </w:p>
    <w:p w:rsidR="005162BC" w:rsidRPr="007D0628" w:rsidRDefault="005162BC" w:rsidP="004A2382">
      <w:pPr>
        <w:pStyle w:val="Default"/>
        <w:numPr>
          <w:ilvl w:val="2"/>
          <w:numId w:val="12"/>
        </w:numPr>
        <w:ind w:left="0" w:firstLine="851"/>
        <w:jc w:val="both"/>
        <w:rPr>
          <w:sz w:val="28"/>
          <w:szCs w:val="28"/>
        </w:rPr>
      </w:pPr>
      <w:r w:rsidRPr="007D0628">
        <w:rPr>
          <w:sz w:val="28"/>
          <w:szCs w:val="28"/>
        </w:rPr>
        <w:t xml:space="preserve">Перечень объектов местного значения </w:t>
      </w:r>
      <w:r w:rsidR="00416460" w:rsidRPr="007D0628">
        <w:rPr>
          <w:sz w:val="28"/>
          <w:szCs w:val="28"/>
        </w:rPr>
        <w:t xml:space="preserve">сельского поселения </w:t>
      </w:r>
      <w:r w:rsidRPr="007D0628">
        <w:rPr>
          <w:sz w:val="28"/>
          <w:szCs w:val="28"/>
        </w:rPr>
        <w:t xml:space="preserve">Нытвенского муниципального района, для которых в </w:t>
      </w:r>
      <w:r w:rsidR="00416460" w:rsidRPr="007D0628">
        <w:rPr>
          <w:sz w:val="28"/>
          <w:szCs w:val="28"/>
        </w:rPr>
        <w:t>м</w:t>
      </w:r>
      <w:r w:rsidRPr="007D0628">
        <w:rPr>
          <w:sz w:val="28"/>
          <w:szCs w:val="28"/>
        </w:rPr>
        <w:t>естных нормативах градостроительного проектирования установлены расчетные показатели:</w:t>
      </w:r>
    </w:p>
    <w:p w:rsidR="00416460" w:rsidRPr="007D0628" w:rsidRDefault="00416460" w:rsidP="004A2382">
      <w:pPr>
        <w:pStyle w:val="Default"/>
        <w:jc w:val="both"/>
        <w:rPr>
          <w:sz w:val="28"/>
          <w:szCs w:val="28"/>
        </w:rPr>
      </w:pPr>
      <w:r w:rsidRPr="007D0628">
        <w:rPr>
          <w:sz w:val="28"/>
          <w:szCs w:val="28"/>
        </w:rPr>
        <w:t>1)</w:t>
      </w:r>
      <w:r w:rsidR="00D87B08" w:rsidRPr="007D0628">
        <w:rPr>
          <w:sz w:val="28"/>
          <w:szCs w:val="28"/>
        </w:rPr>
        <w:t xml:space="preserve">  </w:t>
      </w:r>
      <w:r w:rsidRPr="007D0628">
        <w:rPr>
          <w:sz w:val="28"/>
          <w:szCs w:val="28"/>
        </w:rPr>
        <w:t xml:space="preserve"> электро-, тепл</w:t>
      </w:r>
      <w:proofErr w:type="gramStart"/>
      <w:r w:rsidRPr="007D0628">
        <w:rPr>
          <w:sz w:val="28"/>
          <w:szCs w:val="28"/>
        </w:rPr>
        <w:t>о-</w:t>
      </w:r>
      <w:proofErr w:type="gramEnd"/>
      <w:r w:rsidRPr="007D0628">
        <w:rPr>
          <w:sz w:val="28"/>
          <w:szCs w:val="28"/>
        </w:rPr>
        <w:t>, газо- и водоснабжение населения, водоотведение;</w:t>
      </w:r>
    </w:p>
    <w:p w:rsidR="00416460" w:rsidRPr="007D0628" w:rsidRDefault="00416460" w:rsidP="004A2382">
      <w:pPr>
        <w:pStyle w:val="Default"/>
        <w:jc w:val="both"/>
        <w:rPr>
          <w:sz w:val="28"/>
          <w:szCs w:val="28"/>
        </w:rPr>
      </w:pPr>
      <w:r w:rsidRPr="007D0628">
        <w:rPr>
          <w:sz w:val="28"/>
          <w:szCs w:val="28"/>
        </w:rPr>
        <w:t>2</w:t>
      </w:r>
      <w:r w:rsidR="00D87B08" w:rsidRPr="007D0628">
        <w:rPr>
          <w:sz w:val="28"/>
          <w:szCs w:val="28"/>
        </w:rPr>
        <w:t xml:space="preserve">)   </w:t>
      </w:r>
      <w:r w:rsidRPr="007D0628">
        <w:rPr>
          <w:sz w:val="28"/>
          <w:szCs w:val="28"/>
        </w:rPr>
        <w:t>автомобильные дороги местного значения;</w:t>
      </w:r>
    </w:p>
    <w:p w:rsidR="00D87B08" w:rsidRPr="007D0628" w:rsidRDefault="00416460" w:rsidP="004A2382">
      <w:pPr>
        <w:pStyle w:val="Default"/>
        <w:jc w:val="both"/>
        <w:rPr>
          <w:sz w:val="28"/>
          <w:szCs w:val="28"/>
        </w:rPr>
      </w:pPr>
      <w:r w:rsidRPr="007D0628">
        <w:rPr>
          <w:sz w:val="28"/>
          <w:szCs w:val="28"/>
        </w:rPr>
        <w:t>3</w:t>
      </w:r>
      <w:r w:rsidR="00D87B08" w:rsidRPr="007D0628">
        <w:rPr>
          <w:sz w:val="28"/>
          <w:szCs w:val="28"/>
        </w:rPr>
        <w:t xml:space="preserve">) </w:t>
      </w:r>
      <w:r w:rsidR="00312771" w:rsidRPr="007D0628">
        <w:rPr>
          <w:sz w:val="28"/>
          <w:szCs w:val="28"/>
        </w:rPr>
        <w:t xml:space="preserve">  </w:t>
      </w:r>
      <w:r w:rsidR="00D87B08" w:rsidRPr="007D0628">
        <w:rPr>
          <w:sz w:val="28"/>
          <w:szCs w:val="28"/>
        </w:rPr>
        <w:t>объекты</w:t>
      </w:r>
      <w:r w:rsidR="00312771" w:rsidRPr="007D0628">
        <w:rPr>
          <w:sz w:val="28"/>
          <w:szCs w:val="28"/>
        </w:rPr>
        <w:t xml:space="preserve">, предназначенные </w:t>
      </w:r>
      <w:r w:rsidR="00D87B08" w:rsidRPr="007D0628">
        <w:rPr>
          <w:sz w:val="28"/>
          <w:szCs w:val="28"/>
        </w:rPr>
        <w:t>для</w:t>
      </w:r>
      <w:r w:rsidR="00312771" w:rsidRPr="007D0628">
        <w:rPr>
          <w:sz w:val="28"/>
          <w:szCs w:val="28"/>
        </w:rPr>
        <w:t xml:space="preserve"> </w:t>
      </w:r>
      <w:r w:rsidR="00D87B08" w:rsidRPr="007D0628">
        <w:rPr>
          <w:sz w:val="28"/>
          <w:szCs w:val="28"/>
        </w:rPr>
        <w:t>проведения мероприятий сельского поселения</w:t>
      </w:r>
      <w:r w:rsidR="00312771" w:rsidRPr="007D0628">
        <w:rPr>
          <w:sz w:val="28"/>
          <w:szCs w:val="28"/>
        </w:rPr>
        <w:t>;</w:t>
      </w:r>
      <w:r w:rsidRPr="007D0628">
        <w:rPr>
          <w:sz w:val="28"/>
          <w:szCs w:val="28"/>
        </w:rPr>
        <w:t xml:space="preserve"> </w:t>
      </w:r>
    </w:p>
    <w:p w:rsidR="00416460" w:rsidRPr="007D0628" w:rsidRDefault="00082BF8" w:rsidP="004A2382">
      <w:pPr>
        <w:pStyle w:val="Default"/>
        <w:jc w:val="both"/>
        <w:rPr>
          <w:sz w:val="28"/>
          <w:szCs w:val="28"/>
        </w:rPr>
      </w:pPr>
      <w:r>
        <w:rPr>
          <w:sz w:val="28"/>
          <w:szCs w:val="28"/>
        </w:rPr>
        <w:t>4</w:t>
      </w:r>
      <w:r w:rsidR="008A6626" w:rsidRPr="007D0628">
        <w:rPr>
          <w:sz w:val="28"/>
          <w:szCs w:val="28"/>
        </w:rPr>
        <w:t xml:space="preserve">)  </w:t>
      </w:r>
      <w:r w:rsidR="00416460" w:rsidRPr="007D0628">
        <w:rPr>
          <w:sz w:val="28"/>
          <w:szCs w:val="28"/>
        </w:rPr>
        <w:t>обработка, утилизация, обезвреживание, размещение твердых коммунальных отходов в случае подготовки генерального плана сельского поселения;</w:t>
      </w:r>
    </w:p>
    <w:p w:rsidR="00416460" w:rsidRPr="007D0628" w:rsidRDefault="00082BF8" w:rsidP="004A2382">
      <w:pPr>
        <w:pStyle w:val="Default"/>
        <w:jc w:val="both"/>
        <w:rPr>
          <w:sz w:val="28"/>
          <w:szCs w:val="28"/>
        </w:rPr>
      </w:pPr>
      <w:r>
        <w:rPr>
          <w:sz w:val="28"/>
          <w:szCs w:val="28"/>
        </w:rPr>
        <w:t>5</w:t>
      </w:r>
      <w:r w:rsidR="00416460" w:rsidRPr="007D0628">
        <w:rPr>
          <w:sz w:val="28"/>
          <w:szCs w:val="28"/>
        </w:rPr>
        <w:t xml:space="preserve">) </w:t>
      </w:r>
      <w:r w:rsidR="00D87B08" w:rsidRPr="007D0628">
        <w:rPr>
          <w:sz w:val="28"/>
          <w:szCs w:val="28"/>
        </w:rPr>
        <w:t xml:space="preserve"> </w:t>
      </w:r>
      <w:r w:rsidR="00416460" w:rsidRPr="007D0628">
        <w:rPr>
          <w:sz w:val="28"/>
          <w:szCs w:val="28"/>
        </w:rPr>
        <w:t xml:space="preserve">иные области в связи с решением вопросов местного значения поселения, </w:t>
      </w:r>
      <w:r w:rsidR="00326CC6" w:rsidRPr="007D0628">
        <w:rPr>
          <w:sz w:val="28"/>
          <w:szCs w:val="28"/>
        </w:rPr>
        <w:t>сельского поселения</w:t>
      </w:r>
      <w:r w:rsidR="00416460" w:rsidRPr="007D0628">
        <w:rPr>
          <w:sz w:val="28"/>
          <w:szCs w:val="28"/>
        </w:rPr>
        <w:t>:</w:t>
      </w:r>
    </w:p>
    <w:p w:rsidR="00326CC6" w:rsidRPr="007D0628" w:rsidRDefault="0026666B" w:rsidP="004A2382">
      <w:pPr>
        <w:autoSpaceDE w:val="0"/>
        <w:autoSpaceDN w:val="0"/>
        <w:adjustRightInd w:val="0"/>
        <w:spacing w:after="0" w:line="240" w:lineRule="auto"/>
        <w:contextualSpacing/>
        <w:jc w:val="both"/>
        <w:rPr>
          <w:rFonts w:ascii="Times New Roman" w:eastAsia="Times New Roman" w:hAnsi="Times New Roman"/>
          <w:sz w:val="28"/>
          <w:szCs w:val="28"/>
        </w:rPr>
      </w:pPr>
      <w:r w:rsidRPr="007D0628">
        <w:rPr>
          <w:rFonts w:ascii="Times New Roman" w:eastAsia="Times New Roman" w:hAnsi="Times New Roman"/>
          <w:sz w:val="28"/>
          <w:szCs w:val="28"/>
        </w:rPr>
        <w:lastRenderedPageBreak/>
        <w:t>а</w:t>
      </w:r>
      <w:r w:rsidR="00326CC6" w:rsidRPr="007D0628">
        <w:rPr>
          <w:rFonts w:ascii="Times New Roman" w:eastAsia="Times New Roman" w:hAnsi="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 формирование архивных фондов поселения;</w:t>
      </w:r>
    </w:p>
    <w:p w:rsidR="00326CC6" w:rsidRPr="007D0628" w:rsidRDefault="0026666B" w:rsidP="004A2382">
      <w:pPr>
        <w:autoSpaceDE w:val="0"/>
        <w:autoSpaceDN w:val="0"/>
        <w:adjustRightInd w:val="0"/>
        <w:spacing w:after="0" w:line="240" w:lineRule="auto"/>
        <w:contextualSpacing/>
        <w:jc w:val="both"/>
        <w:rPr>
          <w:rFonts w:ascii="Times New Roman" w:eastAsia="Times New Roman" w:hAnsi="Times New Roman"/>
          <w:sz w:val="28"/>
          <w:szCs w:val="28"/>
        </w:rPr>
      </w:pPr>
      <w:r w:rsidRPr="007D0628">
        <w:rPr>
          <w:rFonts w:ascii="Times New Roman" w:eastAsia="Times New Roman" w:hAnsi="Times New Roman"/>
          <w:sz w:val="28"/>
          <w:szCs w:val="28"/>
        </w:rPr>
        <w:t>б</w:t>
      </w:r>
      <w:r w:rsidR="00326CC6" w:rsidRPr="007D0628">
        <w:rPr>
          <w:rFonts w:ascii="Times New Roman" w:eastAsia="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326CC6" w:rsidRPr="007D0628" w:rsidRDefault="0026666B" w:rsidP="004A2382">
      <w:pPr>
        <w:autoSpaceDE w:val="0"/>
        <w:autoSpaceDN w:val="0"/>
        <w:adjustRightInd w:val="0"/>
        <w:spacing w:after="0" w:line="240" w:lineRule="auto"/>
        <w:contextualSpacing/>
        <w:jc w:val="both"/>
        <w:rPr>
          <w:rFonts w:ascii="Times New Roman" w:eastAsia="Times New Roman" w:hAnsi="Times New Roman"/>
          <w:sz w:val="28"/>
          <w:szCs w:val="28"/>
        </w:rPr>
      </w:pPr>
      <w:r w:rsidRPr="007D0628">
        <w:rPr>
          <w:rFonts w:ascii="Times New Roman" w:eastAsia="Times New Roman" w:hAnsi="Times New Roman"/>
          <w:sz w:val="28"/>
          <w:szCs w:val="28"/>
        </w:rPr>
        <w:t>в</w:t>
      </w:r>
      <w:r w:rsidR="00326CC6" w:rsidRPr="007D0628">
        <w:rPr>
          <w:rFonts w:ascii="Times New Roman" w:eastAsia="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6CC6" w:rsidRDefault="00D87B08" w:rsidP="004A2382">
      <w:pPr>
        <w:autoSpaceDE w:val="0"/>
        <w:autoSpaceDN w:val="0"/>
        <w:adjustRightInd w:val="0"/>
        <w:spacing w:after="0" w:line="240" w:lineRule="auto"/>
        <w:contextualSpacing/>
        <w:jc w:val="both"/>
        <w:rPr>
          <w:rFonts w:ascii="Times New Roman" w:eastAsia="Times New Roman" w:hAnsi="Times New Roman"/>
          <w:sz w:val="28"/>
          <w:szCs w:val="28"/>
        </w:rPr>
      </w:pPr>
      <w:r w:rsidRPr="007D0628">
        <w:rPr>
          <w:rFonts w:ascii="Times New Roman" w:eastAsia="Times New Roman" w:hAnsi="Times New Roman"/>
          <w:sz w:val="28"/>
          <w:szCs w:val="28"/>
        </w:rPr>
        <w:t>г</w:t>
      </w:r>
      <w:r w:rsidR="00326CC6" w:rsidRPr="007D0628">
        <w:rPr>
          <w:rFonts w:ascii="Times New Roman" w:eastAsia="Times New Roman" w:hAnsi="Times New Roman"/>
          <w:sz w:val="28"/>
          <w:szCs w:val="2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rsidR="00576F1E" w:rsidRPr="007D0628" w:rsidRDefault="00576F1E" w:rsidP="00576F1E">
      <w:pPr>
        <w:autoSpaceDE w:val="0"/>
        <w:autoSpaceDN w:val="0"/>
        <w:adjustRightInd w:val="0"/>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w:t>
      </w:r>
      <w:r w:rsidRPr="007D0628">
        <w:rPr>
          <w:rFonts w:ascii="Times New Roman" w:eastAsia="Times New Roman" w:hAnsi="Times New Roman"/>
          <w:sz w:val="28"/>
          <w:szCs w:val="28"/>
        </w:rPr>
        <w:t>) обеспечение первичных мер пожарной безопасности в границах поселения;</w:t>
      </w:r>
    </w:p>
    <w:p w:rsidR="00416460" w:rsidRPr="007D0628" w:rsidRDefault="00576F1E" w:rsidP="004A2382">
      <w:pPr>
        <w:pStyle w:val="Default"/>
        <w:jc w:val="both"/>
        <w:rPr>
          <w:color w:val="auto"/>
          <w:sz w:val="28"/>
          <w:szCs w:val="28"/>
        </w:rPr>
      </w:pPr>
      <w:r>
        <w:rPr>
          <w:color w:val="auto"/>
          <w:sz w:val="28"/>
          <w:szCs w:val="28"/>
        </w:rPr>
        <w:t>е</w:t>
      </w:r>
      <w:r w:rsidR="00326CC6" w:rsidRPr="007D0628">
        <w:rPr>
          <w:color w:val="auto"/>
          <w:sz w:val="28"/>
          <w:szCs w:val="28"/>
        </w:rPr>
        <w:t>) в области охраны окружающей среды;</w:t>
      </w:r>
    </w:p>
    <w:p w:rsidR="00680131" w:rsidRPr="007D0628" w:rsidRDefault="00576F1E" w:rsidP="004A2382">
      <w:pPr>
        <w:pStyle w:val="Default"/>
        <w:jc w:val="both"/>
        <w:rPr>
          <w:color w:val="auto"/>
          <w:sz w:val="28"/>
          <w:szCs w:val="28"/>
        </w:rPr>
      </w:pPr>
      <w:r>
        <w:rPr>
          <w:color w:val="auto"/>
          <w:sz w:val="28"/>
          <w:szCs w:val="28"/>
        </w:rPr>
        <w:t>ж</w:t>
      </w:r>
      <w:r w:rsidR="00326CC6" w:rsidRPr="007D0628">
        <w:rPr>
          <w:color w:val="auto"/>
          <w:sz w:val="28"/>
          <w:szCs w:val="28"/>
        </w:rPr>
        <w:t>) в области санитарно-эпидемиологического благополучия населения, включая минимальные расчетные показатели санитарной очистки территории;</w:t>
      </w:r>
    </w:p>
    <w:p w:rsidR="00816F1F" w:rsidRPr="007D0628" w:rsidRDefault="00816F1F" w:rsidP="004A2382">
      <w:pPr>
        <w:pStyle w:val="Default"/>
        <w:ind w:firstLine="708"/>
        <w:jc w:val="both"/>
        <w:rPr>
          <w:color w:val="000000" w:themeColor="text1"/>
          <w:sz w:val="28"/>
          <w:szCs w:val="28"/>
        </w:rPr>
      </w:pPr>
      <w:r w:rsidRPr="007D0628">
        <w:rPr>
          <w:color w:val="000000" w:themeColor="text1"/>
          <w:sz w:val="28"/>
          <w:szCs w:val="28"/>
        </w:rPr>
        <w:t>2.</w:t>
      </w:r>
      <w:r w:rsidR="00B96E8B" w:rsidRPr="007D0628">
        <w:rPr>
          <w:color w:val="000000" w:themeColor="text1"/>
          <w:sz w:val="28"/>
          <w:szCs w:val="28"/>
        </w:rPr>
        <w:t>2</w:t>
      </w:r>
      <w:r w:rsidRPr="007D0628">
        <w:rPr>
          <w:color w:val="000000" w:themeColor="text1"/>
          <w:sz w:val="28"/>
          <w:szCs w:val="28"/>
        </w:rPr>
        <w:t xml:space="preserve">.3. </w:t>
      </w:r>
      <w:r w:rsidR="0026666B" w:rsidRPr="007D0628">
        <w:rPr>
          <w:color w:val="000000" w:themeColor="text1"/>
          <w:sz w:val="28"/>
          <w:szCs w:val="28"/>
        </w:rPr>
        <w:t xml:space="preserve">Населенные пункты сельского поселение </w:t>
      </w:r>
      <w:r w:rsidRPr="007D0628">
        <w:rPr>
          <w:color w:val="000000" w:themeColor="text1"/>
          <w:sz w:val="28"/>
          <w:szCs w:val="28"/>
        </w:rPr>
        <w:t>Нытвенского муниципального района в зависимости от численности населения подразделяются на группы в соответствии с</w:t>
      </w:r>
      <w:r w:rsidR="002F7E62" w:rsidRPr="007D0628">
        <w:rPr>
          <w:color w:val="000000" w:themeColor="text1"/>
          <w:sz w:val="28"/>
          <w:szCs w:val="28"/>
        </w:rPr>
        <w:t xml:space="preserve"> </w:t>
      </w:r>
      <w:r w:rsidRPr="007D0628">
        <w:rPr>
          <w:color w:val="000000" w:themeColor="text1"/>
          <w:sz w:val="28"/>
          <w:szCs w:val="28"/>
        </w:rPr>
        <w:t>таблицей</w:t>
      </w:r>
      <w:r w:rsidR="00045FFA" w:rsidRPr="007D0628">
        <w:rPr>
          <w:color w:val="000000" w:themeColor="text1"/>
          <w:sz w:val="28"/>
          <w:szCs w:val="28"/>
        </w:rPr>
        <w:t xml:space="preserve"> </w:t>
      </w:r>
      <w:r w:rsidRPr="007D0628">
        <w:rPr>
          <w:color w:val="000000" w:themeColor="text1"/>
          <w:sz w:val="28"/>
          <w:szCs w:val="28"/>
        </w:rPr>
        <w:t xml:space="preserve">1                                                 </w:t>
      </w:r>
    </w:p>
    <w:p w:rsidR="00816F1F" w:rsidRPr="007D0628" w:rsidRDefault="00B96E8B" w:rsidP="004A2382">
      <w:pPr>
        <w:pStyle w:val="Default"/>
        <w:jc w:val="both"/>
        <w:rPr>
          <w:color w:val="000000" w:themeColor="text1"/>
          <w:sz w:val="28"/>
          <w:szCs w:val="28"/>
        </w:rPr>
      </w:pPr>
      <w:r w:rsidRPr="007D0628">
        <w:rPr>
          <w:color w:val="000000" w:themeColor="text1"/>
          <w:sz w:val="28"/>
          <w:szCs w:val="28"/>
        </w:rPr>
        <w:t xml:space="preserve">                                                                                                                      </w:t>
      </w:r>
      <w:r w:rsidR="007C4D4D" w:rsidRPr="007D0628">
        <w:rPr>
          <w:color w:val="000000" w:themeColor="text1"/>
          <w:sz w:val="28"/>
          <w:szCs w:val="28"/>
        </w:rPr>
        <w:t xml:space="preserve">   </w:t>
      </w:r>
      <w:r w:rsidRPr="007D0628">
        <w:rPr>
          <w:color w:val="000000" w:themeColor="text1"/>
          <w:sz w:val="28"/>
          <w:szCs w:val="28"/>
        </w:rPr>
        <w:t>Т</w:t>
      </w:r>
      <w:r w:rsidR="00816F1F" w:rsidRPr="007D0628">
        <w:rPr>
          <w:color w:val="000000" w:themeColor="text1"/>
          <w:sz w:val="28"/>
          <w:szCs w:val="28"/>
        </w:rPr>
        <w:t>аблица 1</w:t>
      </w:r>
    </w:p>
    <w:tbl>
      <w:tblPr>
        <w:tblStyle w:val="a9"/>
        <w:tblW w:w="0" w:type="auto"/>
        <w:tblLook w:val="04A0" w:firstRow="1" w:lastRow="0" w:firstColumn="1" w:lastColumn="0" w:noHBand="0" w:noVBand="1"/>
      </w:tblPr>
      <w:tblGrid>
        <w:gridCol w:w="4472"/>
        <w:gridCol w:w="5559"/>
      </w:tblGrid>
      <w:tr w:rsidR="002F7E62" w:rsidRPr="007D0628" w:rsidTr="007C4D4D">
        <w:tc>
          <w:tcPr>
            <w:tcW w:w="4472" w:type="dxa"/>
          </w:tcPr>
          <w:p w:rsidR="00B96E8B" w:rsidRPr="007D0628" w:rsidRDefault="00B96E8B" w:rsidP="004A2382">
            <w:pPr>
              <w:pStyle w:val="Default"/>
              <w:jc w:val="both"/>
              <w:rPr>
                <w:color w:val="000000" w:themeColor="text1"/>
                <w:sz w:val="28"/>
                <w:szCs w:val="28"/>
              </w:rPr>
            </w:pPr>
            <w:r w:rsidRPr="007D0628">
              <w:rPr>
                <w:color w:val="000000" w:themeColor="text1"/>
                <w:sz w:val="28"/>
                <w:szCs w:val="28"/>
              </w:rPr>
              <w:t>Типы поселений</w:t>
            </w:r>
          </w:p>
        </w:tc>
        <w:tc>
          <w:tcPr>
            <w:tcW w:w="5559" w:type="dxa"/>
          </w:tcPr>
          <w:p w:rsidR="00B96E8B" w:rsidRPr="007D0628" w:rsidRDefault="00B96E8B" w:rsidP="004A2382">
            <w:pPr>
              <w:pStyle w:val="Default"/>
              <w:jc w:val="both"/>
              <w:rPr>
                <w:color w:val="000000" w:themeColor="text1"/>
                <w:sz w:val="28"/>
                <w:szCs w:val="28"/>
              </w:rPr>
            </w:pPr>
            <w:r w:rsidRPr="007D0628">
              <w:rPr>
                <w:color w:val="000000" w:themeColor="text1"/>
                <w:sz w:val="28"/>
                <w:szCs w:val="28"/>
              </w:rPr>
              <w:t>Численность населения, тыс. чел</w:t>
            </w:r>
          </w:p>
        </w:tc>
      </w:tr>
      <w:tr w:rsidR="002F7E62" w:rsidRPr="007D0628" w:rsidTr="007C4D4D">
        <w:tc>
          <w:tcPr>
            <w:tcW w:w="4472" w:type="dxa"/>
          </w:tcPr>
          <w:p w:rsidR="00B96E8B" w:rsidRPr="007D0628" w:rsidRDefault="00B96E8B" w:rsidP="004A2382">
            <w:pPr>
              <w:pStyle w:val="Default"/>
              <w:jc w:val="both"/>
              <w:rPr>
                <w:color w:val="000000" w:themeColor="text1"/>
                <w:sz w:val="28"/>
                <w:szCs w:val="28"/>
              </w:rPr>
            </w:pPr>
            <w:r w:rsidRPr="007D0628">
              <w:rPr>
                <w:color w:val="000000" w:themeColor="text1"/>
                <w:sz w:val="28"/>
                <w:szCs w:val="28"/>
              </w:rPr>
              <w:t>Большие</w:t>
            </w:r>
          </w:p>
        </w:tc>
        <w:tc>
          <w:tcPr>
            <w:tcW w:w="5559" w:type="dxa"/>
          </w:tcPr>
          <w:p w:rsidR="00B96E8B" w:rsidRPr="007D0628" w:rsidRDefault="001A015A" w:rsidP="004A2382">
            <w:pPr>
              <w:pStyle w:val="Default"/>
              <w:jc w:val="both"/>
              <w:rPr>
                <w:color w:val="000000" w:themeColor="text1"/>
                <w:sz w:val="28"/>
                <w:szCs w:val="28"/>
              </w:rPr>
            </w:pPr>
            <w:r w:rsidRPr="007D0628">
              <w:rPr>
                <w:color w:val="000000" w:themeColor="text1"/>
                <w:sz w:val="28"/>
                <w:szCs w:val="28"/>
              </w:rPr>
              <w:t xml:space="preserve">от </w:t>
            </w:r>
            <w:r w:rsidR="00B96E8B" w:rsidRPr="007D0628">
              <w:rPr>
                <w:color w:val="000000" w:themeColor="text1"/>
                <w:sz w:val="28"/>
                <w:szCs w:val="28"/>
              </w:rPr>
              <w:t xml:space="preserve">1 </w:t>
            </w:r>
          </w:p>
        </w:tc>
      </w:tr>
      <w:tr w:rsidR="002F7E62" w:rsidRPr="007D0628" w:rsidTr="007C4D4D">
        <w:tc>
          <w:tcPr>
            <w:tcW w:w="4472" w:type="dxa"/>
          </w:tcPr>
          <w:p w:rsidR="00B96E8B" w:rsidRPr="007D0628" w:rsidRDefault="00B96E8B" w:rsidP="004A2382">
            <w:pPr>
              <w:pStyle w:val="Default"/>
              <w:jc w:val="both"/>
              <w:rPr>
                <w:color w:val="000000" w:themeColor="text1"/>
                <w:sz w:val="28"/>
                <w:szCs w:val="28"/>
              </w:rPr>
            </w:pPr>
            <w:r w:rsidRPr="007D0628">
              <w:rPr>
                <w:color w:val="000000" w:themeColor="text1"/>
                <w:sz w:val="28"/>
                <w:szCs w:val="28"/>
              </w:rPr>
              <w:t>Средние</w:t>
            </w:r>
          </w:p>
        </w:tc>
        <w:tc>
          <w:tcPr>
            <w:tcW w:w="5559" w:type="dxa"/>
          </w:tcPr>
          <w:p w:rsidR="00B96E8B" w:rsidRPr="007D0628" w:rsidRDefault="007C4D4D" w:rsidP="004A2382">
            <w:pPr>
              <w:pStyle w:val="Default"/>
              <w:jc w:val="both"/>
              <w:rPr>
                <w:color w:val="000000" w:themeColor="text1"/>
                <w:sz w:val="28"/>
                <w:szCs w:val="28"/>
              </w:rPr>
            </w:pPr>
            <w:r w:rsidRPr="007D0628">
              <w:rPr>
                <w:color w:val="000000" w:themeColor="text1"/>
                <w:sz w:val="28"/>
                <w:szCs w:val="28"/>
              </w:rPr>
              <w:t>0,</w:t>
            </w:r>
            <w:r w:rsidR="00B96E8B" w:rsidRPr="007D0628">
              <w:rPr>
                <w:color w:val="000000" w:themeColor="text1"/>
                <w:sz w:val="28"/>
                <w:szCs w:val="28"/>
              </w:rPr>
              <w:t>2 – 1</w:t>
            </w:r>
          </w:p>
        </w:tc>
      </w:tr>
      <w:tr w:rsidR="002F7E62" w:rsidRPr="007D0628" w:rsidTr="007C4D4D">
        <w:tc>
          <w:tcPr>
            <w:tcW w:w="4472" w:type="dxa"/>
          </w:tcPr>
          <w:p w:rsidR="00B96E8B" w:rsidRPr="007D0628" w:rsidRDefault="00B96E8B" w:rsidP="004A2382">
            <w:pPr>
              <w:pStyle w:val="Default"/>
              <w:jc w:val="both"/>
              <w:rPr>
                <w:color w:val="000000" w:themeColor="text1"/>
                <w:sz w:val="28"/>
                <w:szCs w:val="28"/>
              </w:rPr>
            </w:pPr>
            <w:r w:rsidRPr="007D0628">
              <w:rPr>
                <w:color w:val="000000" w:themeColor="text1"/>
                <w:sz w:val="28"/>
                <w:szCs w:val="28"/>
              </w:rPr>
              <w:t>Малые</w:t>
            </w:r>
          </w:p>
        </w:tc>
        <w:tc>
          <w:tcPr>
            <w:tcW w:w="5559" w:type="dxa"/>
          </w:tcPr>
          <w:p w:rsidR="00B96E8B" w:rsidRPr="007D0628" w:rsidRDefault="00B96E8B" w:rsidP="004A2382">
            <w:pPr>
              <w:pStyle w:val="Default"/>
              <w:jc w:val="both"/>
              <w:rPr>
                <w:color w:val="000000" w:themeColor="text1"/>
                <w:sz w:val="28"/>
                <w:szCs w:val="28"/>
              </w:rPr>
            </w:pPr>
            <w:r w:rsidRPr="007D0628">
              <w:rPr>
                <w:color w:val="000000" w:themeColor="text1"/>
                <w:sz w:val="28"/>
                <w:szCs w:val="28"/>
              </w:rPr>
              <w:t xml:space="preserve">До </w:t>
            </w:r>
            <w:r w:rsidR="007C4D4D" w:rsidRPr="007D0628">
              <w:rPr>
                <w:color w:val="000000" w:themeColor="text1"/>
                <w:sz w:val="28"/>
                <w:szCs w:val="28"/>
              </w:rPr>
              <w:t>0,2</w:t>
            </w:r>
          </w:p>
        </w:tc>
      </w:tr>
    </w:tbl>
    <w:p w:rsidR="0026666B" w:rsidRPr="00A959DC" w:rsidRDefault="00267E42" w:rsidP="004A2382">
      <w:pPr>
        <w:pStyle w:val="af1"/>
        <w:spacing w:before="0" w:beforeAutospacing="0" w:after="0" w:afterAutospacing="0" w:line="240" w:lineRule="auto"/>
        <w:rPr>
          <w:color w:val="000000" w:themeColor="text1"/>
          <w:sz w:val="28"/>
          <w:szCs w:val="28"/>
          <w:lang w:val="ru-RU"/>
        </w:rPr>
      </w:pPr>
      <w:r w:rsidRPr="007D0628">
        <w:rPr>
          <w:color w:val="000000" w:themeColor="text1"/>
          <w:sz w:val="28"/>
          <w:szCs w:val="28"/>
        </w:rPr>
        <w:t xml:space="preserve">2.2.4. </w:t>
      </w:r>
      <w:r w:rsidR="007F536F" w:rsidRPr="007D0628">
        <w:rPr>
          <w:color w:val="000000" w:themeColor="text1"/>
          <w:sz w:val="28"/>
          <w:szCs w:val="28"/>
          <w:lang w:val="ru-RU"/>
        </w:rPr>
        <w:t>В</w:t>
      </w:r>
      <w:r w:rsidR="0026666B" w:rsidRPr="007D0628">
        <w:rPr>
          <w:color w:val="000000" w:themeColor="text1"/>
          <w:sz w:val="28"/>
          <w:szCs w:val="28"/>
        </w:rPr>
        <w:t xml:space="preserve"> состав сельского поселения входят следующие населенные пункты:</w:t>
      </w:r>
      <w:r w:rsidR="0026666B" w:rsidRPr="007D0628">
        <w:rPr>
          <w:sz w:val="28"/>
          <w:szCs w:val="28"/>
        </w:rPr>
        <w:t xml:space="preserve"> </w:t>
      </w:r>
      <w:r w:rsidR="00A959DC">
        <w:rPr>
          <w:sz w:val="28"/>
          <w:szCs w:val="28"/>
          <w:lang w:val="ru-RU"/>
        </w:rPr>
        <w:t>___________________________________________________________________________________________________________________________________________</w:t>
      </w:r>
    </w:p>
    <w:p w:rsidR="00816F1F" w:rsidRPr="007D0628" w:rsidRDefault="0026666B" w:rsidP="004A2382">
      <w:pPr>
        <w:pStyle w:val="Default"/>
        <w:ind w:firstLine="708"/>
        <w:jc w:val="both"/>
        <w:rPr>
          <w:color w:val="000000" w:themeColor="text1"/>
          <w:sz w:val="28"/>
          <w:szCs w:val="28"/>
        </w:rPr>
      </w:pPr>
      <w:r w:rsidRPr="007D0628">
        <w:rPr>
          <w:color w:val="000000" w:themeColor="text1"/>
          <w:sz w:val="28"/>
          <w:szCs w:val="28"/>
        </w:rPr>
        <w:t xml:space="preserve">2.2.5. </w:t>
      </w:r>
      <w:r w:rsidR="00816F1F" w:rsidRPr="007D0628">
        <w:rPr>
          <w:color w:val="000000" w:themeColor="text1"/>
          <w:sz w:val="28"/>
          <w:szCs w:val="28"/>
        </w:rPr>
        <w:t xml:space="preserve">Планировочную структуру </w:t>
      </w:r>
      <w:r w:rsidRPr="007D0628">
        <w:rPr>
          <w:color w:val="000000" w:themeColor="text1"/>
          <w:sz w:val="28"/>
          <w:szCs w:val="28"/>
        </w:rPr>
        <w:t>населенных пунктов</w:t>
      </w:r>
      <w:r w:rsidR="00816F1F" w:rsidRPr="007D0628">
        <w:rPr>
          <w:color w:val="000000" w:themeColor="text1"/>
          <w:sz w:val="28"/>
          <w:szCs w:val="28"/>
        </w:rPr>
        <w:t xml:space="preserve"> следует формировать предусматривая:</w:t>
      </w:r>
    </w:p>
    <w:p w:rsidR="00816F1F" w:rsidRPr="007D0628" w:rsidRDefault="00816F1F" w:rsidP="004A2382">
      <w:pPr>
        <w:pStyle w:val="Default"/>
        <w:jc w:val="both"/>
        <w:rPr>
          <w:color w:val="000000" w:themeColor="text1"/>
          <w:sz w:val="28"/>
          <w:szCs w:val="28"/>
        </w:rPr>
      </w:pPr>
      <w:r w:rsidRPr="007D0628">
        <w:rPr>
          <w:color w:val="000000" w:themeColor="text1"/>
          <w:sz w:val="28"/>
          <w:szCs w:val="28"/>
        </w:rPr>
        <w:t>1) компактное размещение и взаимосвязь территориальных зон с учетом их допустимой совместимости;</w:t>
      </w:r>
    </w:p>
    <w:p w:rsidR="00816F1F" w:rsidRPr="007D0628" w:rsidRDefault="00712BC0" w:rsidP="004A2382">
      <w:pPr>
        <w:pStyle w:val="Default"/>
        <w:jc w:val="both"/>
        <w:rPr>
          <w:color w:val="000000" w:themeColor="text1"/>
          <w:sz w:val="28"/>
          <w:szCs w:val="28"/>
        </w:rPr>
      </w:pPr>
      <w:r>
        <w:rPr>
          <w:color w:val="000000" w:themeColor="text1"/>
          <w:sz w:val="28"/>
          <w:szCs w:val="28"/>
        </w:rPr>
        <w:t xml:space="preserve">2) </w:t>
      </w:r>
      <w:r w:rsidR="00816F1F" w:rsidRPr="007D0628">
        <w:rPr>
          <w:color w:val="000000" w:themeColor="text1"/>
          <w:sz w:val="28"/>
          <w:szCs w:val="28"/>
        </w:rPr>
        <w:t>зонирование и структурное членение территорий в увязке с системой общественных центров, транспортной и инженерной инфраструктурами;</w:t>
      </w:r>
    </w:p>
    <w:p w:rsidR="00816F1F" w:rsidRPr="007D0628" w:rsidRDefault="00712BC0" w:rsidP="004A2382">
      <w:pPr>
        <w:pStyle w:val="Default"/>
        <w:jc w:val="both"/>
        <w:rPr>
          <w:color w:val="000000" w:themeColor="text1"/>
          <w:sz w:val="28"/>
          <w:szCs w:val="28"/>
        </w:rPr>
      </w:pPr>
      <w:r>
        <w:rPr>
          <w:color w:val="000000" w:themeColor="text1"/>
          <w:sz w:val="28"/>
          <w:szCs w:val="28"/>
        </w:rPr>
        <w:t xml:space="preserve">3) </w:t>
      </w:r>
      <w:r w:rsidR="00816F1F" w:rsidRPr="007D0628">
        <w:rPr>
          <w:color w:val="000000" w:themeColor="text1"/>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816F1F" w:rsidRPr="007D0628" w:rsidRDefault="00712BC0" w:rsidP="004A2382">
      <w:pPr>
        <w:pStyle w:val="Default"/>
        <w:jc w:val="both"/>
        <w:rPr>
          <w:color w:val="000000" w:themeColor="text1"/>
          <w:sz w:val="28"/>
          <w:szCs w:val="28"/>
        </w:rPr>
      </w:pPr>
      <w:r>
        <w:rPr>
          <w:color w:val="000000" w:themeColor="text1"/>
          <w:sz w:val="28"/>
          <w:szCs w:val="28"/>
        </w:rPr>
        <w:t xml:space="preserve">4) </w:t>
      </w:r>
      <w:r w:rsidR="00816F1F" w:rsidRPr="007D0628">
        <w:rPr>
          <w:color w:val="000000" w:themeColor="text1"/>
          <w:sz w:val="28"/>
          <w:szCs w:val="28"/>
        </w:rPr>
        <w:t>комплекс архитектурно-градостроительных традиций, природно-климатических, историко-культурных, этнографических и других местных особенностей;</w:t>
      </w:r>
    </w:p>
    <w:p w:rsidR="00816F1F" w:rsidRPr="007D0628" w:rsidRDefault="00816F1F" w:rsidP="004A2382">
      <w:pPr>
        <w:pStyle w:val="Default"/>
        <w:jc w:val="both"/>
        <w:rPr>
          <w:color w:val="000000" w:themeColor="text1"/>
          <w:sz w:val="28"/>
          <w:szCs w:val="28"/>
        </w:rPr>
      </w:pPr>
      <w:r w:rsidRPr="007D0628">
        <w:rPr>
          <w:color w:val="000000" w:themeColor="text1"/>
          <w:sz w:val="28"/>
          <w:szCs w:val="28"/>
        </w:rPr>
        <w:t>5) эффективное функционирование и развитие систем жизнеобеспечения, экономию топливно-энергетических и водных ресурсов;</w:t>
      </w:r>
    </w:p>
    <w:p w:rsidR="00816F1F" w:rsidRPr="007D0628" w:rsidRDefault="00816F1F" w:rsidP="004A2382">
      <w:pPr>
        <w:pStyle w:val="Default"/>
        <w:jc w:val="both"/>
        <w:rPr>
          <w:color w:val="000000" w:themeColor="text1"/>
          <w:sz w:val="28"/>
          <w:szCs w:val="28"/>
        </w:rPr>
      </w:pPr>
      <w:r w:rsidRPr="007D0628">
        <w:rPr>
          <w:color w:val="000000" w:themeColor="text1"/>
          <w:sz w:val="28"/>
          <w:szCs w:val="28"/>
        </w:rPr>
        <w:t xml:space="preserve">6) </w:t>
      </w:r>
      <w:r w:rsidR="00712BC0">
        <w:rPr>
          <w:color w:val="000000" w:themeColor="text1"/>
          <w:sz w:val="28"/>
          <w:szCs w:val="28"/>
        </w:rPr>
        <w:t xml:space="preserve">   </w:t>
      </w:r>
      <w:r w:rsidRPr="007D0628">
        <w:rPr>
          <w:color w:val="000000" w:themeColor="text1"/>
          <w:sz w:val="28"/>
          <w:szCs w:val="28"/>
        </w:rPr>
        <w:t>охрану окружающей среды, объектов культурного наследия;</w:t>
      </w:r>
    </w:p>
    <w:p w:rsidR="00816F1F" w:rsidRPr="007D0628" w:rsidRDefault="00816F1F" w:rsidP="004A2382">
      <w:pPr>
        <w:pStyle w:val="Default"/>
        <w:jc w:val="both"/>
        <w:rPr>
          <w:color w:val="000000" w:themeColor="text1"/>
          <w:sz w:val="28"/>
          <w:szCs w:val="28"/>
        </w:rPr>
      </w:pPr>
      <w:r w:rsidRPr="007D0628">
        <w:rPr>
          <w:color w:val="000000" w:themeColor="text1"/>
          <w:sz w:val="28"/>
          <w:szCs w:val="28"/>
        </w:rPr>
        <w:t xml:space="preserve">7) </w:t>
      </w:r>
      <w:r w:rsidR="00712BC0">
        <w:rPr>
          <w:color w:val="000000" w:themeColor="text1"/>
          <w:sz w:val="28"/>
          <w:szCs w:val="28"/>
        </w:rPr>
        <w:t xml:space="preserve">   </w:t>
      </w:r>
      <w:r w:rsidRPr="007D0628">
        <w:rPr>
          <w:color w:val="000000" w:themeColor="text1"/>
          <w:sz w:val="28"/>
          <w:szCs w:val="28"/>
        </w:rPr>
        <w:t>охрану недр и рациональное использование природных ресурсов;</w:t>
      </w:r>
    </w:p>
    <w:p w:rsidR="00816F1F" w:rsidRPr="007D0628" w:rsidRDefault="00816F1F" w:rsidP="004A2382">
      <w:pPr>
        <w:pStyle w:val="Default"/>
        <w:jc w:val="both"/>
        <w:rPr>
          <w:color w:val="000000" w:themeColor="text1"/>
          <w:sz w:val="28"/>
          <w:szCs w:val="28"/>
        </w:rPr>
      </w:pPr>
      <w:r w:rsidRPr="007D0628">
        <w:rPr>
          <w:color w:val="000000" w:themeColor="text1"/>
          <w:sz w:val="28"/>
          <w:szCs w:val="28"/>
        </w:rPr>
        <w:t>8)</w:t>
      </w:r>
      <w:r w:rsidR="00712BC0">
        <w:rPr>
          <w:color w:val="000000" w:themeColor="text1"/>
          <w:sz w:val="28"/>
          <w:szCs w:val="28"/>
        </w:rPr>
        <w:t xml:space="preserve">   </w:t>
      </w:r>
      <w:r w:rsidRPr="007D0628">
        <w:rPr>
          <w:color w:val="000000" w:themeColor="text1"/>
          <w:sz w:val="28"/>
          <w:szCs w:val="28"/>
        </w:rPr>
        <w:t xml:space="preserve"> условия для беспрепятственного доступа инвалидов к объектам </w:t>
      </w:r>
      <w:proofErr w:type="gramStart"/>
      <w:r w:rsidRPr="007D0628">
        <w:rPr>
          <w:color w:val="000000" w:themeColor="text1"/>
          <w:sz w:val="28"/>
          <w:szCs w:val="28"/>
        </w:rPr>
        <w:t>социальной</w:t>
      </w:r>
      <w:proofErr w:type="gramEnd"/>
      <w:r w:rsidRPr="007D0628">
        <w:rPr>
          <w:color w:val="000000" w:themeColor="text1"/>
          <w:sz w:val="28"/>
          <w:szCs w:val="28"/>
        </w:rPr>
        <w:t>,</w:t>
      </w:r>
    </w:p>
    <w:p w:rsidR="00816F1F" w:rsidRPr="007D0628" w:rsidRDefault="00816F1F" w:rsidP="004A2382">
      <w:pPr>
        <w:pStyle w:val="Default"/>
        <w:jc w:val="both"/>
        <w:rPr>
          <w:color w:val="000000" w:themeColor="text1"/>
          <w:sz w:val="28"/>
          <w:szCs w:val="28"/>
        </w:rPr>
      </w:pPr>
      <w:r w:rsidRPr="007D0628">
        <w:rPr>
          <w:color w:val="000000" w:themeColor="text1"/>
          <w:sz w:val="28"/>
          <w:szCs w:val="28"/>
        </w:rPr>
        <w:t>транспортной и инженерной инфраструктур в соответствии с требованиями нормативных документов.</w:t>
      </w:r>
    </w:p>
    <w:p w:rsidR="00816F1F" w:rsidRPr="007D0628" w:rsidRDefault="00816F1F" w:rsidP="004A2382">
      <w:pPr>
        <w:pStyle w:val="Default"/>
        <w:ind w:firstLine="708"/>
        <w:jc w:val="both"/>
        <w:rPr>
          <w:color w:val="000000" w:themeColor="text1"/>
          <w:sz w:val="28"/>
          <w:szCs w:val="28"/>
        </w:rPr>
      </w:pPr>
      <w:r w:rsidRPr="007D0628">
        <w:rPr>
          <w:color w:val="000000" w:themeColor="text1"/>
          <w:sz w:val="28"/>
          <w:szCs w:val="28"/>
        </w:rPr>
        <w:lastRenderedPageBreak/>
        <w:t>2.</w:t>
      </w:r>
      <w:r w:rsidR="00B96E8B" w:rsidRPr="007D0628">
        <w:rPr>
          <w:color w:val="000000" w:themeColor="text1"/>
          <w:sz w:val="28"/>
          <w:szCs w:val="28"/>
        </w:rPr>
        <w:t>2</w:t>
      </w:r>
      <w:r w:rsidRPr="007D0628">
        <w:rPr>
          <w:color w:val="000000" w:themeColor="text1"/>
          <w:sz w:val="28"/>
          <w:szCs w:val="28"/>
        </w:rPr>
        <w:t>.</w:t>
      </w:r>
      <w:r w:rsidR="002640C2" w:rsidRPr="007D0628">
        <w:rPr>
          <w:color w:val="000000" w:themeColor="text1"/>
          <w:sz w:val="28"/>
          <w:szCs w:val="28"/>
        </w:rPr>
        <w:t>6</w:t>
      </w:r>
      <w:r w:rsidRPr="007D0628">
        <w:rPr>
          <w:color w:val="000000" w:themeColor="text1"/>
          <w:sz w:val="28"/>
          <w:szCs w:val="28"/>
        </w:rPr>
        <w:t xml:space="preserve">. Перечень видов функциональных зон в документах территориального планирования может включать в себя: жилые зоны, общественно-деловые зоны, </w:t>
      </w:r>
      <w:r w:rsidR="00483812" w:rsidRPr="007D0628">
        <w:rPr>
          <w:color w:val="000000" w:themeColor="text1"/>
          <w:sz w:val="28"/>
          <w:szCs w:val="28"/>
        </w:rPr>
        <w:t>зоны сельскохозяйственного использования,</w:t>
      </w:r>
      <w:r w:rsidR="00483812">
        <w:rPr>
          <w:color w:val="000000" w:themeColor="text1"/>
          <w:sz w:val="28"/>
          <w:szCs w:val="28"/>
        </w:rPr>
        <w:t xml:space="preserve"> </w:t>
      </w:r>
      <w:r w:rsidR="00483812" w:rsidRPr="007D0628">
        <w:rPr>
          <w:color w:val="000000" w:themeColor="text1"/>
          <w:sz w:val="28"/>
          <w:szCs w:val="28"/>
        </w:rPr>
        <w:t xml:space="preserve">зоны особо охраняемых территорий, </w:t>
      </w:r>
      <w:r w:rsidRPr="007D0628">
        <w:rPr>
          <w:color w:val="000000" w:themeColor="text1"/>
          <w:sz w:val="28"/>
          <w:szCs w:val="28"/>
        </w:rPr>
        <w:t>производственные зоны, зоны инженерной и транспортной инфраструктур, зоны рекреационного назначения, зоны специального назначения, зоны кладбищ, прочие зоны специального назначения.</w:t>
      </w:r>
    </w:p>
    <w:p w:rsidR="00267E42" w:rsidRPr="007D0628" w:rsidRDefault="00816F1F" w:rsidP="004A2382">
      <w:pPr>
        <w:pStyle w:val="Default"/>
        <w:ind w:firstLine="708"/>
        <w:jc w:val="both"/>
        <w:rPr>
          <w:bCs/>
          <w:color w:val="000000" w:themeColor="text1"/>
          <w:sz w:val="28"/>
          <w:szCs w:val="28"/>
          <w:u w:val="single"/>
        </w:rPr>
      </w:pPr>
      <w:r w:rsidRPr="007D0628">
        <w:rPr>
          <w:color w:val="000000" w:themeColor="text1"/>
          <w:sz w:val="28"/>
          <w:szCs w:val="28"/>
          <w:u w:val="single"/>
        </w:rPr>
        <w:t>2.</w:t>
      </w:r>
      <w:r w:rsidR="00A00D20" w:rsidRPr="007D0628">
        <w:rPr>
          <w:color w:val="000000" w:themeColor="text1"/>
          <w:sz w:val="28"/>
          <w:szCs w:val="28"/>
          <w:u w:val="single"/>
        </w:rPr>
        <w:t>3</w:t>
      </w:r>
      <w:r w:rsidRPr="007D0628">
        <w:rPr>
          <w:color w:val="000000" w:themeColor="text1"/>
          <w:sz w:val="28"/>
          <w:szCs w:val="28"/>
          <w:u w:val="single"/>
        </w:rPr>
        <w:t xml:space="preserve">. </w:t>
      </w:r>
      <w:r w:rsidR="00EE11DE" w:rsidRPr="007D0628">
        <w:rPr>
          <w:color w:val="000000" w:themeColor="text1"/>
          <w:sz w:val="28"/>
          <w:szCs w:val="28"/>
          <w:u w:val="single"/>
        </w:rPr>
        <w:t xml:space="preserve">Требования к планировочной </w:t>
      </w:r>
      <w:r w:rsidR="00267E42" w:rsidRPr="007D0628">
        <w:rPr>
          <w:bCs/>
          <w:color w:val="000000" w:themeColor="text1"/>
          <w:sz w:val="28"/>
          <w:szCs w:val="28"/>
          <w:u w:val="single"/>
        </w:rPr>
        <w:t>организации территори</w:t>
      </w:r>
      <w:r w:rsidR="004F5C00" w:rsidRPr="007D0628">
        <w:rPr>
          <w:bCs/>
          <w:color w:val="000000" w:themeColor="text1"/>
          <w:sz w:val="28"/>
          <w:szCs w:val="28"/>
          <w:u w:val="single"/>
        </w:rPr>
        <w:t>и</w:t>
      </w:r>
      <w:r w:rsidR="00267E42" w:rsidRPr="007D0628">
        <w:rPr>
          <w:bCs/>
          <w:color w:val="000000" w:themeColor="text1"/>
          <w:sz w:val="28"/>
          <w:szCs w:val="28"/>
          <w:u w:val="single"/>
        </w:rPr>
        <w:t xml:space="preserve"> </w:t>
      </w:r>
      <w:r w:rsidR="004F5C00" w:rsidRPr="007D0628">
        <w:rPr>
          <w:bCs/>
          <w:color w:val="000000" w:themeColor="text1"/>
          <w:sz w:val="28"/>
          <w:szCs w:val="28"/>
          <w:u w:val="single"/>
        </w:rPr>
        <w:t xml:space="preserve">сельского поселения </w:t>
      </w:r>
      <w:r w:rsidR="00267E42" w:rsidRPr="007D0628">
        <w:rPr>
          <w:bCs/>
          <w:color w:val="000000" w:themeColor="text1"/>
          <w:sz w:val="28"/>
          <w:szCs w:val="28"/>
          <w:u w:val="single"/>
        </w:rPr>
        <w:t>Нытвенского муниципального района.</w:t>
      </w:r>
    </w:p>
    <w:p w:rsidR="00012E7E" w:rsidRPr="007D0628" w:rsidRDefault="00F02E22" w:rsidP="004A2382">
      <w:pPr>
        <w:spacing w:after="0" w:line="240" w:lineRule="auto"/>
        <w:ind w:firstLine="708"/>
        <w:jc w:val="both"/>
        <w:rPr>
          <w:rFonts w:ascii="Times New Roman" w:hAnsi="Times New Roman"/>
          <w:b/>
          <w:sz w:val="28"/>
          <w:szCs w:val="28"/>
        </w:rPr>
      </w:pPr>
      <w:r w:rsidRPr="007D0628">
        <w:rPr>
          <w:rFonts w:ascii="Times New Roman" w:hAnsi="Times New Roman"/>
          <w:b/>
          <w:sz w:val="28"/>
          <w:szCs w:val="28"/>
        </w:rPr>
        <w:t>2.</w:t>
      </w:r>
      <w:r w:rsidR="00A00D20" w:rsidRPr="007D0628">
        <w:rPr>
          <w:rFonts w:ascii="Times New Roman" w:hAnsi="Times New Roman"/>
          <w:b/>
          <w:sz w:val="28"/>
          <w:szCs w:val="28"/>
        </w:rPr>
        <w:t>3</w:t>
      </w:r>
      <w:r w:rsidRPr="007D0628">
        <w:rPr>
          <w:rFonts w:ascii="Times New Roman" w:hAnsi="Times New Roman"/>
          <w:b/>
          <w:sz w:val="28"/>
          <w:szCs w:val="28"/>
        </w:rPr>
        <w:t xml:space="preserve">.1. </w:t>
      </w:r>
      <w:r w:rsidR="005F4085" w:rsidRPr="007D0628">
        <w:rPr>
          <w:rFonts w:ascii="Times New Roman" w:hAnsi="Times New Roman"/>
          <w:b/>
          <w:sz w:val="28"/>
          <w:szCs w:val="28"/>
        </w:rPr>
        <w:t xml:space="preserve">Жилые зоны </w:t>
      </w:r>
    </w:p>
    <w:p w:rsidR="00160B33" w:rsidRPr="007D0628" w:rsidRDefault="00012E7E" w:rsidP="004A2382">
      <w:pPr>
        <w:spacing w:after="0" w:line="240" w:lineRule="auto"/>
        <w:ind w:firstLine="708"/>
        <w:jc w:val="both"/>
        <w:rPr>
          <w:rFonts w:ascii="Times New Roman" w:hAnsi="Times New Roman"/>
          <w:sz w:val="28"/>
          <w:szCs w:val="28"/>
        </w:rPr>
      </w:pPr>
      <w:r w:rsidRPr="007D0628">
        <w:rPr>
          <w:rFonts w:ascii="Times New Roman" w:hAnsi="Times New Roman"/>
          <w:sz w:val="28"/>
          <w:szCs w:val="28"/>
        </w:rPr>
        <w:t>2.</w:t>
      </w:r>
      <w:r w:rsidR="00A00D20" w:rsidRPr="007D0628">
        <w:rPr>
          <w:rFonts w:ascii="Times New Roman" w:hAnsi="Times New Roman"/>
          <w:sz w:val="28"/>
          <w:szCs w:val="28"/>
        </w:rPr>
        <w:t>3</w:t>
      </w:r>
      <w:r w:rsidRPr="007D0628">
        <w:rPr>
          <w:rFonts w:ascii="Times New Roman" w:hAnsi="Times New Roman"/>
          <w:sz w:val="28"/>
          <w:szCs w:val="28"/>
        </w:rPr>
        <w:t>.1.</w:t>
      </w:r>
      <w:r w:rsidR="00F02E22" w:rsidRPr="007D0628">
        <w:rPr>
          <w:rFonts w:ascii="Times New Roman" w:hAnsi="Times New Roman"/>
          <w:sz w:val="28"/>
          <w:szCs w:val="28"/>
        </w:rPr>
        <w:t xml:space="preserve">1. </w:t>
      </w:r>
      <w:proofErr w:type="gramStart"/>
      <w:r w:rsidRPr="007D0628">
        <w:rPr>
          <w:rFonts w:ascii="Times New Roman" w:hAnsi="Times New Roman"/>
          <w:sz w:val="28"/>
          <w:szCs w:val="28"/>
        </w:rPr>
        <w:t>П</w:t>
      </w:r>
      <w:r w:rsidR="00160B33" w:rsidRPr="007D0628">
        <w:rPr>
          <w:rFonts w:ascii="Times New Roman" w:hAnsi="Times New Roman"/>
          <w:sz w:val="28"/>
          <w:szCs w:val="28"/>
        </w:rPr>
        <w:t>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roofErr w:type="gramEnd"/>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DA1C8D" w:rsidRPr="007D0628">
        <w:rPr>
          <w:rFonts w:ascii="Times New Roman" w:hAnsi="Times New Roman"/>
          <w:sz w:val="28"/>
          <w:szCs w:val="28"/>
        </w:rPr>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2</w:t>
      </w:r>
      <w:r w:rsidR="00A5305F" w:rsidRPr="007D0628">
        <w:rPr>
          <w:rFonts w:ascii="Times New Roman" w:hAnsi="Times New Roman"/>
          <w:sz w:val="28"/>
          <w:szCs w:val="28"/>
        </w:rPr>
        <w:t>.</w:t>
      </w:r>
      <w:r w:rsidRPr="007D0628">
        <w:rPr>
          <w:rFonts w:ascii="Times New Roman" w:hAnsi="Times New Roman"/>
          <w:sz w:val="28"/>
          <w:szCs w:val="28"/>
        </w:rPr>
        <w:t xml:space="preserve"> Жилищное строительство на территории жилых зон осуществлять следующими типами жилых зданий:</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sz w:val="28"/>
          <w:szCs w:val="28"/>
        </w:rPr>
        <w:t xml:space="preserve">            </w:t>
      </w:r>
      <w:r w:rsidRPr="007D0628">
        <w:rPr>
          <w:rFonts w:ascii="Times New Roman" w:hAnsi="Times New Roman"/>
          <w:iCs/>
          <w:sz w:val="28"/>
          <w:szCs w:val="28"/>
        </w:rPr>
        <w:t>- в зоне низкоплотной малоэтажной застройки – индивидуальные дома усадебного типа с размерами приусадебных участков от 0,06 до 0,</w:t>
      </w:r>
      <w:r w:rsidR="001D4EF8" w:rsidRPr="007D0628">
        <w:rPr>
          <w:rFonts w:ascii="Times New Roman" w:hAnsi="Times New Roman"/>
          <w:iCs/>
          <w:sz w:val="28"/>
          <w:szCs w:val="28"/>
        </w:rPr>
        <w:t>5</w:t>
      </w:r>
      <w:r w:rsidRPr="007D0628">
        <w:rPr>
          <w:rFonts w:ascii="Times New Roman" w:hAnsi="Times New Roman"/>
          <w:iCs/>
          <w:sz w:val="28"/>
          <w:szCs w:val="28"/>
        </w:rPr>
        <w:t xml:space="preserve"> га.</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xml:space="preserve">           - в зоне среднеплотной малоэтажной застройки – дома коттеджного типа (с участком, не превышающем размеры 0,06 га), многоквартирные жилые дома,</w:t>
      </w:r>
      <w:r w:rsidR="001D4EF8" w:rsidRPr="007D0628">
        <w:rPr>
          <w:rFonts w:ascii="Times New Roman" w:hAnsi="Times New Roman"/>
          <w:iCs/>
          <w:sz w:val="28"/>
          <w:szCs w:val="28"/>
        </w:rPr>
        <w:t xml:space="preserve"> жилые дома блокированного типа.</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3</w:t>
      </w:r>
      <w:r w:rsidRPr="007D0628">
        <w:rPr>
          <w:rFonts w:ascii="Times New Roman" w:hAnsi="Times New Roman"/>
          <w:sz w:val="28"/>
          <w:szCs w:val="28"/>
        </w:rPr>
        <w:t>. При проектировании жилой зоны расчетную плотность населения рекомендуется принимать:</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sz w:val="28"/>
          <w:szCs w:val="28"/>
        </w:rPr>
        <w:t xml:space="preserve">      </w:t>
      </w:r>
      <w:r w:rsidRPr="007D0628">
        <w:rPr>
          <w:rFonts w:ascii="Times New Roman" w:hAnsi="Times New Roman"/>
          <w:iCs/>
          <w:sz w:val="28"/>
          <w:szCs w:val="28"/>
        </w:rPr>
        <w:t xml:space="preserve">     - для низкоплотной малоэтажной </w:t>
      </w:r>
      <w:r w:rsidR="008A6626" w:rsidRPr="007D0628">
        <w:rPr>
          <w:rFonts w:ascii="Times New Roman" w:hAnsi="Times New Roman"/>
          <w:iCs/>
          <w:sz w:val="28"/>
          <w:szCs w:val="28"/>
        </w:rPr>
        <w:t xml:space="preserve">жилой застройки – 20 - </w:t>
      </w:r>
      <w:r w:rsidRPr="007D0628">
        <w:rPr>
          <w:rFonts w:ascii="Times New Roman" w:hAnsi="Times New Roman"/>
          <w:iCs/>
          <w:sz w:val="28"/>
          <w:szCs w:val="28"/>
        </w:rPr>
        <w:t>50 чел/</w:t>
      </w:r>
      <w:proofErr w:type="gramStart"/>
      <w:r w:rsidRPr="007D0628">
        <w:rPr>
          <w:rFonts w:ascii="Times New Roman" w:hAnsi="Times New Roman"/>
          <w:iCs/>
          <w:sz w:val="28"/>
          <w:szCs w:val="28"/>
        </w:rPr>
        <w:t>га</w:t>
      </w:r>
      <w:proofErr w:type="gramEnd"/>
      <w:r w:rsidRPr="007D0628">
        <w:rPr>
          <w:rFonts w:ascii="Times New Roman" w:hAnsi="Times New Roman"/>
          <w:iCs/>
          <w:sz w:val="28"/>
          <w:szCs w:val="28"/>
        </w:rPr>
        <w:t>.</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xml:space="preserve">           - для среднеплотной малоэтажной жилой застройки </w:t>
      </w:r>
      <w:r w:rsidR="008A6626" w:rsidRPr="007D0628">
        <w:rPr>
          <w:rFonts w:ascii="Times New Roman" w:hAnsi="Times New Roman"/>
          <w:iCs/>
          <w:sz w:val="28"/>
          <w:szCs w:val="28"/>
        </w:rPr>
        <w:t>–</w:t>
      </w:r>
      <w:r w:rsidRPr="007D0628">
        <w:rPr>
          <w:rFonts w:ascii="Times New Roman" w:hAnsi="Times New Roman"/>
          <w:iCs/>
          <w:sz w:val="28"/>
          <w:szCs w:val="28"/>
        </w:rPr>
        <w:t xml:space="preserve"> 50</w:t>
      </w:r>
      <w:r w:rsidR="008A6626" w:rsidRPr="007D0628">
        <w:rPr>
          <w:rFonts w:ascii="Times New Roman" w:hAnsi="Times New Roman"/>
          <w:iCs/>
          <w:sz w:val="28"/>
          <w:szCs w:val="28"/>
        </w:rPr>
        <w:t xml:space="preserve"> - </w:t>
      </w:r>
      <w:r w:rsidRPr="007D0628">
        <w:rPr>
          <w:rFonts w:ascii="Times New Roman" w:hAnsi="Times New Roman"/>
          <w:iCs/>
          <w:sz w:val="28"/>
          <w:szCs w:val="28"/>
        </w:rPr>
        <w:t>150 чел/</w:t>
      </w:r>
      <w:proofErr w:type="gramStart"/>
      <w:r w:rsidRPr="007D0628">
        <w:rPr>
          <w:rFonts w:ascii="Times New Roman" w:hAnsi="Times New Roman"/>
          <w:iCs/>
          <w:sz w:val="28"/>
          <w:szCs w:val="28"/>
        </w:rPr>
        <w:t>га</w:t>
      </w:r>
      <w:proofErr w:type="gramEnd"/>
      <w:r w:rsidRPr="007D0628">
        <w:rPr>
          <w:rFonts w:ascii="Times New Roman" w:hAnsi="Times New Roman"/>
          <w:iCs/>
          <w:sz w:val="28"/>
          <w:szCs w:val="28"/>
        </w:rPr>
        <w:t>.</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4</w:t>
      </w:r>
      <w:r w:rsidR="006E5262" w:rsidRPr="007D0628">
        <w:rPr>
          <w:rFonts w:ascii="Times New Roman" w:hAnsi="Times New Roman"/>
          <w:sz w:val="28"/>
          <w:szCs w:val="28"/>
        </w:rPr>
        <w:t xml:space="preserve">. </w:t>
      </w:r>
      <w:r w:rsidRPr="007D0628">
        <w:rPr>
          <w:rFonts w:ascii="Times New Roman" w:hAnsi="Times New Roman"/>
          <w:sz w:val="28"/>
          <w:szCs w:val="28"/>
        </w:rPr>
        <w:t xml:space="preserve">Интенсивность использования территории характеризуется плотностью жилой застройки и процентом </w:t>
      </w:r>
      <w:proofErr w:type="spellStart"/>
      <w:r w:rsidRPr="007D0628">
        <w:rPr>
          <w:rFonts w:ascii="Times New Roman" w:hAnsi="Times New Roman"/>
          <w:sz w:val="28"/>
          <w:szCs w:val="28"/>
        </w:rPr>
        <w:t>застроенности</w:t>
      </w:r>
      <w:proofErr w:type="spellEnd"/>
      <w:r w:rsidRPr="007D0628">
        <w:rPr>
          <w:rFonts w:ascii="Times New Roman" w:hAnsi="Times New Roman"/>
          <w:sz w:val="28"/>
          <w:szCs w:val="28"/>
        </w:rPr>
        <w:t xml:space="preserve"> территории.            Плотность застройки и процент </w:t>
      </w:r>
      <w:proofErr w:type="spellStart"/>
      <w:r w:rsidRPr="007D0628">
        <w:rPr>
          <w:rFonts w:ascii="Times New Roman" w:hAnsi="Times New Roman"/>
          <w:sz w:val="28"/>
          <w:szCs w:val="28"/>
        </w:rPr>
        <w:t>застроенности</w:t>
      </w:r>
      <w:proofErr w:type="spellEnd"/>
      <w:r w:rsidRPr="007D0628">
        <w:rPr>
          <w:rFonts w:ascii="Times New Roman" w:hAnsi="Times New Roman"/>
          <w:sz w:val="28"/>
          <w:szCs w:val="28"/>
        </w:rPr>
        <w:t xml:space="preserve">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5</w:t>
      </w:r>
      <w:r w:rsidR="006E5262" w:rsidRPr="007D0628">
        <w:rPr>
          <w:rFonts w:ascii="Times New Roman" w:hAnsi="Times New Roman"/>
          <w:sz w:val="28"/>
          <w:szCs w:val="28"/>
        </w:rPr>
        <w:t>.</w:t>
      </w:r>
      <w:r w:rsidRPr="007D0628">
        <w:rPr>
          <w:rFonts w:ascii="Times New Roman" w:hAnsi="Times New Roman"/>
          <w:sz w:val="28"/>
          <w:szCs w:val="28"/>
        </w:rPr>
        <w:t xml:space="preserve">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w:t>
      </w:r>
      <w:r w:rsidR="00DA1C8D" w:rsidRPr="007D0628">
        <w:rPr>
          <w:rFonts w:ascii="Times New Roman" w:hAnsi="Times New Roman"/>
          <w:sz w:val="28"/>
          <w:szCs w:val="28"/>
        </w:rPr>
        <w:t xml:space="preserve"> газов транспортных магистралей</w:t>
      </w:r>
      <w:r w:rsidRPr="007D0628">
        <w:rPr>
          <w:rFonts w:ascii="Times New Roman" w:hAnsi="Times New Roman"/>
          <w:sz w:val="28"/>
          <w:szCs w:val="28"/>
        </w:rPr>
        <w:t>.</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6</w:t>
      </w:r>
      <w:r w:rsidR="006E5262" w:rsidRPr="007D0628">
        <w:rPr>
          <w:rFonts w:ascii="Times New Roman" w:hAnsi="Times New Roman"/>
          <w:sz w:val="28"/>
          <w:szCs w:val="28"/>
        </w:rPr>
        <w:t>.</w:t>
      </w:r>
      <w:r w:rsidRPr="007D0628">
        <w:rPr>
          <w:rFonts w:ascii="Times New Roman" w:hAnsi="Times New Roman"/>
          <w:sz w:val="28"/>
          <w:szCs w:val="28"/>
        </w:rPr>
        <w:t xml:space="preserve"> Для определения объемов и структуры жилищного малоэтажного строительства средняя обеспеченность жилым фондом (общая площадь) на </w:t>
      </w:r>
      <w:r w:rsidR="008A6626" w:rsidRPr="007D0628">
        <w:rPr>
          <w:rFonts w:ascii="Times New Roman" w:hAnsi="Times New Roman"/>
          <w:sz w:val="28"/>
          <w:szCs w:val="28"/>
        </w:rPr>
        <w:t xml:space="preserve">                 </w:t>
      </w:r>
      <w:r w:rsidRPr="007D0628">
        <w:rPr>
          <w:rFonts w:ascii="Times New Roman" w:hAnsi="Times New Roman"/>
          <w:sz w:val="28"/>
          <w:szCs w:val="28"/>
        </w:rPr>
        <w:t>1 человека для государственного и муниципального жилого фонда принимается 18 кв. м.</w:t>
      </w:r>
      <w:r w:rsidR="0074246D" w:rsidRPr="007D0628">
        <w:rPr>
          <w:rFonts w:ascii="Times New Roman" w:hAnsi="Times New Roman"/>
          <w:sz w:val="28"/>
          <w:szCs w:val="28"/>
        </w:rPr>
        <w:t xml:space="preserve"> </w:t>
      </w:r>
      <w:r w:rsidRPr="007D0628">
        <w:rPr>
          <w:rFonts w:ascii="Times New Roman" w:hAnsi="Times New Roman"/>
          <w:sz w:val="28"/>
          <w:szCs w:val="28"/>
        </w:rPr>
        <w:t>Расчетные показатели жилищной обеспеченности для малоэтажных жилых домов, находящихся в частной собственности, не нормируются.</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lastRenderedPageBreak/>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7</w:t>
      </w:r>
      <w:r w:rsidR="006E5262" w:rsidRPr="007D0628">
        <w:rPr>
          <w:rFonts w:ascii="Times New Roman" w:hAnsi="Times New Roman"/>
          <w:sz w:val="28"/>
          <w:szCs w:val="28"/>
        </w:rPr>
        <w:t>.</w:t>
      </w:r>
      <w:r w:rsidRPr="007D0628">
        <w:rPr>
          <w:rFonts w:ascii="Times New Roman" w:hAnsi="Times New Roman"/>
          <w:sz w:val="28"/>
          <w:szCs w:val="28"/>
        </w:rPr>
        <w:t xml:space="preserve">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7D0628">
        <w:rPr>
          <w:rFonts w:ascii="Times New Roman" w:hAnsi="Times New Roman"/>
          <w:sz w:val="28"/>
          <w:szCs w:val="28"/>
        </w:rPr>
        <w:t>приквартирного</w:t>
      </w:r>
      <w:proofErr w:type="spellEnd"/>
      <w:r w:rsidRPr="007D0628">
        <w:rPr>
          <w:rFonts w:ascii="Times New Roman" w:hAnsi="Times New Roman"/>
          <w:sz w:val="28"/>
          <w:szCs w:val="28"/>
        </w:rPr>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160B33" w:rsidRPr="007D0628" w:rsidRDefault="00A00D20" w:rsidP="00A00D20">
      <w:pPr>
        <w:spacing w:after="0" w:line="240" w:lineRule="auto"/>
        <w:ind w:firstLine="708"/>
        <w:jc w:val="both"/>
        <w:rPr>
          <w:rFonts w:ascii="Times New Roman" w:hAnsi="Times New Roman"/>
          <w:sz w:val="28"/>
          <w:szCs w:val="28"/>
        </w:rPr>
      </w:pPr>
      <w:r w:rsidRPr="007D0628">
        <w:rPr>
          <w:rFonts w:ascii="Times New Roman" w:hAnsi="Times New Roman"/>
          <w:sz w:val="28"/>
          <w:szCs w:val="28"/>
        </w:rPr>
        <w:t>2.3.1.</w:t>
      </w:r>
      <w:r w:rsidR="00F02E22" w:rsidRPr="007D0628">
        <w:rPr>
          <w:rFonts w:ascii="Times New Roman" w:hAnsi="Times New Roman"/>
          <w:sz w:val="28"/>
          <w:szCs w:val="28"/>
        </w:rPr>
        <w:t>8</w:t>
      </w:r>
      <w:r w:rsidR="006E5262" w:rsidRPr="007D0628">
        <w:rPr>
          <w:rFonts w:ascii="Times New Roman" w:hAnsi="Times New Roman"/>
          <w:sz w:val="28"/>
          <w:szCs w:val="28"/>
        </w:rPr>
        <w:t>.</w:t>
      </w:r>
      <w:r w:rsidR="00160B33" w:rsidRPr="007D0628">
        <w:rPr>
          <w:rFonts w:ascii="Times New Roman" w:hAnsi="Times New Roman"/>
          <w:sz w:val="28"/>
          <w:szCs w:val="28"/>
        </w:rPr>
        <w:t xml:space="preserve"> </w:t>
      </w:r>
      <w:proofErr w:type="gramStart"/>
      <w:r w:rsidR="00160B33" w:rsidRPr="007D0628">
        <w:rPr>
          <w:rFonts w:ascii="Times New Roman" w:hAnsi="Times New Roman"/>
          <w:sz w:val="28"/>
          <w:szCs w:val="28"/>
        </w:rPr>
        <w:t>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r w:rsidR="0074246D" w:rsidRPr="007D0628">
        <w:rPr>
          <w:rFonts w:ascii="Times New Roman" w:hAnsi="Times New Roman"/>
          <w:sz w:val="28"/>
          <w:szCs w:val="28"/>
        </w:rPr>
        <w:t xml:space="preserve"> </w:t>
      </w:r>
      <w:r w:rsidR="00160B33" w:rsidRPr="007D0628">
        <w:rPr>
          <w:rFonts w:ascii="Times New Roman" w:hAnsi="Times New Roman"/>
          <w:sz w:val="28"/>
          <w:szCs w:val="28"/>
        </w:rPr>
        <w:t>зоны застройки малоэтажными жилыми домами (многоквартирными, с</w:t>
      </w:r>
      <w:r w:rsidR="0074246D" w:rsidRPr="007D0628">
        <w:rPr>
          <w:rFonts w:ascii="Times New Roman" w:hAnsi="Times New Roman"/>
          <w:sz w:val="28"/>
          <w:szCs w:val="28"/>
        </w:rPr>
        <w:t xml:space="preserve"> </w:t>
      </w:r>
      <w:r w:rsidR="00160B33" w:rsidRPr="007D0628">
        <w:rPr>
          <w:rFonts w:ascii="Times New Roman" w:hAnsi="Times New Roman"/>
          <w:sz w:val="28"/>
          <w:szCs w:val="28"/>
        </w:rPr>
        <w:t xml:space="preserve">блокированными или секционными до трех этажей включительно, с </w:t>
      </w:r>
      <w:proofErr w:type="spellStart"/>
      <w:r w:rsidR="00160B33" w:rsidRPr="007D0628">
        <w:rPr>
          <w:rFonts w:ascii="Times New Roman" w:hAnsi="Times New Roman"/>
          <w:sz w:val="28"/>
          <w:szCs w:val="28"/>
        </w:rPr>
        <w:t>приквартирными</w:t>
      </w:r>
      <w:proofErr w:type="spellEnd"/>
      <w:r w:rsidR="00160B33" w:rsidRPr="007D0628">
        <w:rPr>
          <w:rFonts w:ascii="Times New Roman" w:hAnsi="Times New Roman"/>
          <w:sz w:val="28"/>
          <w:szCs w:val="28"/>
        </w:rPr>
        <w:t xml:space="preserve"> земельными участками).</w:t>
      </w:r>
      <w:proofErr w:type="gramEnd"/>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9</w:t>
      </w:r>
      <w:r w:rsidR="006E5262" w:rsidRPr="007D0628">
        <w:rPr>
          <w:rFonts w:ascii="Times New Roman" w:hAnsi="Times New Roman"/>
          <w:sz w:val="28"/>
          <w:szCs w:val="28"/>
        </w:rPr>
        <w:t>.</w:t>
      </w:r>
      <w:r w:rsidRPr="007D0628">
        <w:rPr>
          <w:rFonts w:ascii="Times New Roman" w:hAnsi="Times New Roman"/>
          <w:sz w:val="28"/>
          <w:szCs w:val="28"/>
        </w:rPr>
        <w:t xml:space="preserve"> Жилые здания </w:t>
      </w:r>
      <w:r w:rsidR="0074246D" w:rsidRPr="007D0628">
        <w:rPr>
          <w:rFonts w:ascii="Times New Roman" w:hAnsi="Times New Roman"/>
          <w:sz w:val="28"/>
          <w:szCs w:val="28"/>
        </w:rPr>
        <w:t>с</w:t>
      </w:r>
      <w:r w:rsidRPr="007D0628">
        <w:rPr>
          <w:rFonts w:ascii="Times New Roman" w:hAnsi="Times New Roman"/>
          <w:sz w:val="28"/>
          <w:szCs w:val="28"/>
        </w:rPr>
        <w:t>ледует располагать с отступом от красных линий. По красной линии допускается размещать</w:t>
      </w:r>
      <w:r w:rsidR="0074246D" w:rsidRPr="007D0628">
        <w:rPr>
          <w:rFonts w:ascii="Times New Roman" w:hAnsi="Times New Roman"/>
          <w:sz w:val="28"/>
          <w:szCs w:val="28"/>
        </w:rPr>
        <w:t xml:space="preserve"> жилые здания на жилых улицах в условиях реконструкции сложившейся застройки, а также</w:t>
      </w:r>
      <w:r w:rsidRPr="007D0628">
        <w:rPr>
          <w:rFonts w:ascii="Times New Roman" w:hAnsi="Times New Roman"/>
          <w:sz w:val="28"/>
          <w:szCs w:val="28"/>
        </w:rPr>
        <w:t xml:space="preserve"> жилые здания с встроенными в первые этажи или пристроенными помещениями общественного назначения, кроме организаций образования и воспитания</w:t>
      </w:r>
      <w:r w:rsidR="0074246D" w:rsidRPr="007D0628">
        <w:rPr>
          <w:rFonts w:ascii="Times New Roman" w:hAnsi="Times New Roman"/>
          <w:sz w:val="28"/>
          <w:szCs w:val="28"/>
        </w:rPr>
        <w:t>.</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10</w:t>
      </w:r>
      <w:r w:rsidR="006E5262" w:rsidRPr="007D0628">
        <w:rPr>
          <w:rFonts w:ascii="Times New Roman" w:hAnsi="Times New Roman"/>
          <w:sz w:val="28"/>
          <w:szCs w:val="28"/>
        </w:rPr>
        <w:t xml:space="preserve">. </w:t>
      </w:r>
      <w:r w:rsidRPr="007D0628">
        <w:rPr>
          <w:rFonts w:ascii="Times New Roman" w:hAnsi="Times New Roman"/>
          <w:sz w:val="28"/>
          <w:szCs w:val="28"/>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w:t>
      </w:r>
    </w:p>
    <w:p w:rsidR="005F079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sz w:val="28"/>
          <w:szCs w:val="28"/>
        </w:rPr>
        <w:t xml:space="preserve">         </w:t>
      </w:r>
      <w:r w:rsidRPr="007D0628">
        <w:rPr>
          <w:rFonts w:ascii="Times New Roman" w:hAnsi="Times New Roman"/>
          <w:iCs/>
          <w:sz w:val="28"/>
          <w:szCs w:val="28"/>
        </w:rPr>
        <w:t xml:space="preserve">  </w:t>
      </w:r>
      <w:r w:rsidR="00A00D20" w:rsidRPr="007D0628">
        <w:rPr>
          <w:rFonts w:ascii="Times New Roman" w:hAnsi="Times New Roman"/>
          <w:sz w:val="28"/>
          <w:szCs w:val="28"/>
        </w:rPr>
        <w:t>2.3.1.</w:t>
      </w:r>
      <w:r w:rsidR="0074246D" w:rsidRPr="007D0628">
        <w:rPr>
          <w:rFonts w:ascii="Times New Roman" w:hAnsi="Times New Roman"/>
          <w:iCs/>
          <w:sz w:val="28"/>
          <w:szCs w:val="28"/>
        </w:rPr>
        <w:t>1</w:t>
      </w:r>
      <w:r w:rsidR="00F02E22" w:rsidRPr="007D0628">
        <w:rPr>
          <w:rFonts w:ascii="Times New Roman" w:hAnsi="Times New Roman"/>
          <w:iCs/>
          <w:sz w:val="28"/>
          <w:szCs w:val="28"/>
        </w:rPr>
        <w:t>1</w:t>
      </w:r>
      <w:r w:rsidRPr="007D0628">
        <w:rPr>
          <w:rFonts w:ascii="Times New Roman" w:hAnsi="Times New Roman"/>
          <w:iCs/>
          <w:sz w:val="28"/>
          <w:szCs w:val="28"/>
        </w:rPr>
        <w:t>. В жилых зд</w:t>
      </w:r>
      <w:r w:rsidR="005F0793" w:rsidRPr="007D0628">
        <w:rPr>
          <w:rFonts w:ascii="Times New Roman" w:hAnsi="Times New Roman"/>
          <w:iCs/>
          <w:sz w:val="28"/>
          <w:szCs w:val="28"/>
        </w:rPr>
        <w:t>аниях не допускается размещать:</w:t>
      </w:r>
    </w:p>
    <w:p w:rsidR="005F079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встроенные котельные и насосные, за исключ</w:t>
      </w:r>
      <w:r w:rsidR="005F0793" w:rsidRPr="007D0628">
        <w:rPr>
          <w:rFonts w:ascii="Times New Roman" w:hAnsi="Times New Roman"/>
          <w:iCs/>
          <w:sz w:val="28"/>
          <w:szCs w:val="28"/>
        </w:rPr>
        <w:t>ением крышных котельных;</w:t>
      </w:r>
    </w:p>
    <w:p w:rsidR="005F079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встроенн</w:t>
      </w:r>
      <w:r w:rsidR="005F0793" w:rsidRPr="007D0628">
        <w:rPr>
          <w:rFonts w:ascii="Times New Roman" w:hAnsi="Times New Roman"/>
          <w:iCs/>
          <w:sz w:val="28"/>
          <w:szCs w:val="28"/>
        </w:rPr>
        <w:t>ые трансформаторные подстанции;</w:t>
      </w:r>
    </w:p>
    <w:p w:rsidR="00160B33" w:rsidRPr="007D0628" w:rsidRDefault="005F079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xml:space="preserve">- </w:t>
      </w:r>
      <w:r w:rsidR="00160B33" w:rsidRPr="007D0628">
        <w:rPr>
          <w:rFonts w:ascii="Times New Roman" w:hAnsi="Times New Roman"/>
          <w:iCs/>
          <w:sz w:val="28"/>
          <w:szCs w:val="28"/>
        </w:rPr>
        <w:t xml:space="preserve">автоматические телефонные станции, за исключением </w:t>
      </w:r>
      <w:proofErr w:type="gramStart"/>
      <w:r w:rsidR="00160B33" w:rsidRPr="007D0628">
        <w:rPr>
          <w:rFonts w:ascii="Times New Roman" w:hAnsi="Times New Roman"/>
          <w:iCs/>
          <w:sz w:val="28"/>
          <w:szCs w:val="28"/>
        </w:rPr>
        <w:t>предназначенных</w:t>
      </w:r>
      <w:proofErr w:type="gramEnd"/>
      <w:r w:rsidR="00160B33" w:rsidRPr="007D0628">
        <w:rPr>
          <w:rFonts w:ascii="Times New Roman" w:hAnsi="Times New Roman"/>
          <w:iCs/>
          <w:sz w:val="28"/>
          <w:szCs w:val="28"/>
        </w:rPr>
        <w:t xml:space="preserve"> для обслуживания дома, в котором встроена ав</w:t>
      </w:r>
      <w:r w:rsidR="00E15CE0" w:rsidRPr="007D0628">
        <w:rPr>
          <w:rFonts w:ascii="Times New Roman" w:hAnsi="Times New Roman"/>
          <w:iCs/>
          <w:sz w:val="28"/>
          <w:szCs w:val="28"/>
        </w:rPr>
        <w:t>томатическая телефонная станция;</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лечебные учреждения;</w:t>
      </w:r>
    </w:p>
    <w:p w:rsidR="00160B33" w:rsidRPr="007D0628" w:rsidRDefault="00160B33" w:rsidP="004A2382">
      <w:pPr>
        <w:tabs>
          <w:tab w:val="left" w:pos="720"/>
        </w:tabs>
        <w:spacing w:after="0" w:line="240" w:lineRule="auto"/>
        <w:jc w:val="both"/>
        <w:rPr>
          <w:rFonts w:ascii="Times New Roman" w:hAnsi="Times New Roman"/>
          <w:iCs/>
          <w:sz w:val="28"/>
          <w:szCs w:val="28"/>
        </w:rPr>
      </w:pPr>
      <w:r w:rsidRPr="007D0628">
        <w:rPr>
          <w:rFonts w:ascii="Times New Roman" w:hAnsi="Times New Roman"/>
          <w:iCs/>
          <w:sz w:val="28"/>
          <w:szCs w:val="28"/>
        </w:rPr>
        <w:t>-</w:t>
      </w:r>
      <w:r w:rsidR="005F0793" w:rsidRPr="007D0628">
        <w:rPr>
          <w:rFonts w:ascii="Times New Roman" w:hAnsi="Times New Roman"/>
          <w:iCs/>
          <w:sz w:val="28"/>
          <w:szCs w:val="28"/>
        </w:rPr>
        <w:t xml:space="preserve"> </w:t>
      </w:r>
      <w:r w:rsidRPr="007D0628">
        <w:rPr>
          <w:rFonts w:ascii="Times New Roman" w:hAnsi="Times New Roman"/>
          <w:iCs/>
          <w:sz w:val="28"/>
          <w:szCs w:val="28"/>
        </w:rPr>
        <w:t xml:space="preserve">встроенные столовые, кафе и другие организации общественного питания с количеством посадочных мест более </w:t>
      </w:r>
      <w:r w:rsidR="00B5097A">
        <w:rPr>
          <w:rFonts w:ascii="Times New Roman" w:hAnsi="Times New Roman"/>
          <w:iCs/>
          <w:sz w:val="28"/>
          <w:szCs w:val="28"/>
        </w:rPr>
        <w:t>3</w:t>
      </w:r>
      <w:r w:rsidRPr="007D0628">
        <w:rPr>
          <w:rFonts w:ascii="Times New Roman" w:hAnsi="Times New Roman"/>
          <w:iCs/>
          <w:sz w:val="28"/>
          <w:szCs w:val="28"/>
        </w:rPr>
        <w:t>0;</w:t>
      </w:r>
    </w:p>
    <w:p w:rsidR="005F0793" w:rsidRPr="007D0628" w:rsidRDefault="005F079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общественные уборные;</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бюро ритуального обслуживания;</w:t>
      </w:r>
    </w:p>
    <w:p w:rsidR="00160B33" w:rsidRPr="007D0628" w:rsidRDefault="00160B33" w:rsidP="002757D1">
      <w:pPr>
        <w:tabs>
          <w:tab w:val="left" w:pos="142"/>
        </w:tabs>
        <w:spacing w:after="0" w:line="240" w:lineRule="auto"/>
        <w:jc w:val="both"/>
        <w:rPr>
          <w:rFonts w:ascii="Times New Roman" w:hAnsi="Times New Roman"/>
          <w:iCs/>
          <w:sz w:val="28"/>
          <w:szCs w:val="28"/>
        </w:rPr>
      </w:pPr>
      <w:r w:rsidRPr="007D0628">
        <w:rPr>
          <w:rFonts w:ascii="Times New Roman" w:hAnsi="Times New Roman"/>
          <w:iCs/>
          <w:sz w:val="28"/>
          <w:szCs w:val="28"/>
        </w:rPr>
        <w:t>-</w:t>
      </w:r>
      <w:r w:rsidR="00530C9B">
        <w:rPr>
          <w:rFonts w:ascii="Times New Roman" w:hAnsi="Times New Roman"/>
          <w:iCs/>
          <w:sz w:val="28"/>
          <w:szCs w:val="28"/>
        </w:rPr>
        <w:t xml:space="preserve"> </w:t>
      </w:r>
      <w:r w:rsidRPr="007D0628">
        <w:rPr>
          <w:rFonts w:ascii="Times New Roman" w:hAnsi="Times New Roman"/>
          <w:iCs/>
          <w:sz w:val="28"/>
          <w:szCs w:val="28"/>
        </w:rPr>
        <w:t>магазины, мастерские, пункты и склады с огнеопасными и легковоспламеняющимися материалами;</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специализированные магазины и склады, эксплуатация которых может повлечь загрязнение территории и воздуха жилой застройки;</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специализированные рыбные магазины;</w:t>
      </w:r>
    </w:p>
    <w:p w:rsidR="005F079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специализированные овощн</w:t>
      </w:r>
      <w:r w:rsidR="005F0793" w:rsidRPr="007D0628">
        <w:rPr>
          <w:rFonts w:ascii="Times New Roman" w:hAnsi="Times New Roman"/>
          <w:iCs/>
          <w:sz w:val="28"/>
          <w:szCs w:val="28"/>
        </w:rPr>
        <w:t>ые магазины;</w:t>
      </w:r>
    </w:p>
    <w:p w:rsidR="005F079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бани, сауны, прачечные и хим</w:t>
      </w:r>
      <w:r w:rsidR="005F0793" w:rsidRPr="007D0628">
        <w:rPr>
          <w:rFonts w:ascii="Times New Roman" w:hAnsi="Times New Roman"/>
          <w:iCs/>
          <w:sz w:val="28"/>
          <w:szCs w:val="28"/>
        </w:rPr>
        <w:t>чистки, кроме приемных пунктов;</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xml:space="preserve">- танцевальные, спортивные залы, дискотеки, видеосалоны, за исключением </w:t>
      </w:r>
      <w:proofErr w:type="gramStart"/>
      <w:r w:rsidRPr="007D0628">
        <w:rPr>
          <w:rFonts w:ascii="Times New Roman" w:hAnsi="Times New Roman"/>
          <w:iCs/>
          <w:sz w:val="28"/>
          <w:szCs w:val="28"/>
        </w:rPr>
        <w:t>тренажерных</w:t>
      </w:r>
      <w:proofErr w:type="gramEnd"/>
      <w:r w:rsidRPr="007D0628">
        <w:rPr>
          <w:rFonts w:ascii="Times New Roman" w:hAnsi="Times New Roman"/>
          <w:iCs/>
          <w:sz w:val="28"/>
          <w:szCs w:val="28"/>
        </w:rPr>
        <w:t xml:space="preserve"> и фитнес-залов.</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xml:space="preserve">           При назначении положительного санитарно-эпидемиологического заключения в жилых зданиях допускается размещать:</w:t>
      </w:r>
    </w:p>
    <w:p w:rsidR="005F0793" w:rsidRPr="007D0628" w:rsidRDefault="005F079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женские консультации;</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кабинеты врачей общей практики и частнопрактикующих врачей;</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lastRenderedPageBreak/>
        <w:t>- лечебно-восстановительные, реабилитационные восстановительные центры;</w:t>
      </w:r>
    </w:p>
    <w:p w:rsidR="00160B33" w:rsidRPr="007D0628" w:rsidRDefault="00160B33" w:rsidP="004A2382">
      <w:pPr>
        <w:spacing w:after="0" w:line="240" w:lineRule="auto"/>
        <w:jc w:val="both"/>
        <w:rPr>
          <w:rFonts w:ascii="Times New Roman" w:hAnsi="Times New Roman"/>
          <w:iCs/>
          <w:sz w:val="28"/>
          <w:szCs w:val="28"/>
        </w:rPr>
      </w:pPr>
      <w:r w:rsidRPr="007D0628">
        <w:rPr>
          <w:rFonts w:ascii="Times New Roman" w:hAnsi="Times New Roman"/>
          <w:iCs/>
          <w:sz w:val="28"/>
          <w:szCs w:val="28"/>
        </w:rPr>
        <w:t>-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60B33" w:rsidRPr="007D0628" w:rsidRDefault="00A00D20" w:rsidP="00A00D20">
      <w:pPr>
        <w:spacing w:after="0" w:line="240" w:lineRule="auto"/>
        <w:ind w:firstLine="708"/>
        <w:jc w:val="both"/>
        <w:rPr>
          <w:rFonts w:ascii="Times New Roman" w:hAnsi="Times New Roman"/>
          <w:sz w:val="28"/>
          <w:szCs w:val="28"/>
        </w:rPr>
      </w:pPr>
      <w:r w:rsidRPr="007D0628">
        <w:rPr>
          <w:rFonts w:ascii="Times New Roman" w:hAnsi="Times New Roman"/>
          <w:sz w:val="28"/>
          <w:szCs w:val="28"/>
        </w:rPr>
        <w:t>2.3.1.</w:t>
      </w:r>
      <w:r w:rsidR="006E5262" w:rsidRPr="007D0628">
        <w:rPr>
          <w:rFonts w:ascii="Times New Roman" w:hAnsi="Times New Roman"/>
          <w:sz w:val="28"/>
          <w:szCs w:val="28"/>
        </w:rPr>
        <w:t>1</w:t>
      </w:r>
      <w:r w:rsidR="00F02E22" w:rsidRPr="007D0628">
        <w:rPr>
          <w:rFonts w:ascii="Times New Roman" w:hAnsi="Times New Roman"/>
          <w:sz w:val="28"/>
          <w:szCs w:val="28"/>
        </w:rPr>
        <w:t>2</w:t>
      </w:r>
      <w:r w:rsidR="00160B33" w:rsidRPr="007D0628">
        <w:rPr>
          <w:rFonts w:ascii="Times New Roman" w:hAnsi="Times New Roman"/>
          <w:sz w:val="28"/>
          <w:szCs w:val="28"/>
        </w:rPr>
        <w:t xml:space="preserve">. На территориях малоэтажной застройки допускается предусматривать на </w:t>
      </w:r>
      <w:proofErr w:type="spellStart"/>
      <w:r w:rsidR="00160B33" w:rsidRPr="007D0628">
        <w:rPr>
          <w:rFonts w:ascii="Times New Roman" w:hAnsi="Times New Roman"/>
          <w:sz w:val="28"/>
          <w:szCs w:val="28"/>
        </w:rPr>
        <w:t>приквартирных</w:t>
      </w:r>
      <w:proofErr w:type="spellEnd"/>
      <w:r w:rsidR="00160B33" w:rsidRPr="007D0628">
        <w:rPr>
          <w:rFonts w:ascii="Times New Roman" w:hAnsi="Times New Roman"/>
          <w:sz w:val="28"/>
          <w:szCs w:val="28"/>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сельского поселения.</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sidR="005F0793" w:rsidRPr="007D0628">
        <w:rPr>
          <w:rFonts w:ascii="Times New Roman" w:hAnsi="Times New Roman"/>
          <w:sz w:val="28"/>
          <w:szCs w:val="28"/>
        </w:rPr>
        <w:t xml:space="preserve">  </w:t>
      </w:r>
      <w:r w:rsidRPr="007D0628">
        <w:rPr>
          <w:rFonts w:ascii="Times New Roman" w:hAnsi="Times New Roman"/>
          <w:sz w:val="28"/>
          <w:szCs w:val="28"/>
        </w:rPr>
        <w:t>7 м от входа в дом.</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Pr="007D0628">
        <w:rPr>
          <w:rFonts w:ascii="Times New Roman" w:hAnsi="Times New Roman"/>
          <w:sz w:val="28"/>
          <w:szCs w:val="28"/>
        </w:rPr>
        <w:t>1</w:t>
      </w:r>
      <w:r w:rsidR="00F02E22" w:rsidRPr="007D0628">
        <w:rPr>
          <w:rFonts w:ascii="Times New Roman" w:hAnsi="Times New Roman"/>
          <w:sz w:val="28"/>
          <w:szCs w:val="28"/>
        </w:rPr>
        <w:t>3</w:t>
      </w:r>
      <w:r w:rsidRPr="007D0628">
        <w:rPr>
          <w:rFonts w:ascii="Times New Roman" w:hAnsi="Times New Roman"/>
          <w:sz w:val="28"/>
          <w:szCs w:val="28"/>
        </w:rPr>
        <w:t xml:space="preserve">. До границы соседнего </w:t>
      </w:r>
      <w:proofErr w:type="spellStart"/>
      <w:r w:rsidRPr="007D0628">
        <w:rPr>
          <w:rFonts w:ascii="Times New Roman" w:hAnsi="Times New Roman"/>
          <w:sz w:val="28"/>
          <w:szCs w:val="28"/>
        </w:rPr>
        <w:t>приквартирного</w:t>
      </w:r>
      <w:proofErr w:type="spellEnd"/>
      <w:r w:rsidRPr="007D0628">
        <w:rPr>
          <w:rFonts w:ascii="Times New Roman" w:hAnsi="Times New Roman"/>
          <w:sz w:val="28"/>
          <w:szCs w:val="28"/>
        </w:rPr>
        <w:t xml:space="preserve"> участка расстояния по санитарно-бытовым условиям должны быть не менее:</w:t>
      </w:r>
    </w:p>
    <w:p w:rsidR="00160B33" w:rsidRPr="007D0628" w:rsidRDefault="00395DCD" w:rsidP="004A2382">
      <w:pPr>
        <w:spacing w:after="0" w:line="240" w:lineRule="auto"/>
        <w:jc w:val="both"/>
        <w:rPr>
          <w:rFonts w:ascii="Times New Roman" w:hAnsi="Times New Roman"/>
          <w:sz w:val="28"/>
          <w:szCs w:val="28"/>
        </w:rPr>
      </w:pPr>
      <w:r>
        <w:rPr>
          <w:rFonts w:ascii="Times New Roman" w:hAnsi="Times New Roman"/>
          <w:sz w:val="28"/>
          <w:szCs w:val="28"/>
        </w:rPr>
        <w:t xml:space="preserve">          </w:t>
      </w:r>
      <w:r w:rsidR="00160B33" w:rsidRPr="007D0628">
        <w:rPr>
          <w:rFonts w:ascii="Times New Roman" w:hAnsi="Times New Roman"/>
          <w:sz w:val="28"/>
          <w:szCs w:val="28"/>
        </w:rPr>
        <w:t>1) от усадебного одно-, двухквартирного и блокированного дома - 3 м;</w:t>
      </w:r>
    </w:p>
    <w:p w:rsidR="00160B33" w:rsidRPr="007D0628" w:rsidRDefault="002757D1" w:rsidP="004A2382">
      <w:pPr>
        <w:spacing w:after="0" w:line="240" w:lineRule="auto"/>
        <w:jc w:val="both"/>
        <w:rPr>
          <w:rFonts w:ascii="Times New Roman" w:hAnsi="Times New Roman"/>
          <w:sz w:val="28"/>
          <w:szCs w:val="28"/>
        </w:rPr>
      </w:pPr>
      <w:r>
        <w:rPr>
          <w:rFonts w:ascii="Times New Roman" w:hAnsi="Times New Roman"/>
          <w:sz w:val="28"/>
          <w:szCs w:val="28"/>
        </w:rPr>
        <w:t xml:space="preserve">          </w:t>
      </w:r>
      <w:r w:rsidR="00160B33" w:rsidRPr="007D0628">
        <w:rPr>
          <w:rFonts w:ascii="Times New Roman" w:hAnsi="Times New Roman"/>
          <w:sz w:val="28"/>
          <w:szCs w:val="28"/>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1,0 м - для одноэтажного жилого дома;</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1,5 м - для двухэтажного жилого дома;</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2,0 м - для трехэтажного жилого дома;</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3) от постройки для содержания скота и птицы - 4 м;</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4) от других построек (баня, гараж и другие) - 1 м;</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5) от стволов высокорослых деревьев - 4 м;</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6) от стволов среднерослых деревьев - 2 м;</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7) от кустарника - 1 м.</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6E5262" w:rsidRPr="007D0628">
        <w:rPr>
          <w:rFonts w:ascii="Times New Roman" w:hAnsi="Times New Roman"/>
          <w:sz w:val="28"/>
          <w:szCs w:val="28"/>
        </w:rPr>
        <w:t>1</w:t>
      </w:r>
      <w:r w:rsidR="00F02E22" w:rsidRPr="007D0628">
        <w:rPr>
          <w:rFonts w:ascii="Times New Roman" w:hAnsi="Times New Roman"/>
          <w:sz w:val="28"/>
          <w:szCs w:val="28"/>
        </w:rPr>
        <w:t>4</w:t>
      </w:r>
      <w:r w:rsidRPr="007D0628">
        <w:rPr>
          <w:rFonts w:ascii="Times New Roman" w:hAnsi="Times New Roman"/>
          <w:sz w:val="28"/>
          <w:szCs w:val="28"/>
        </w:rPr>
        <w:t>. На территориях с застройкой усадебными одно-, дву</w:t>
      </w:r>
      <w:proofErr w:type="gramStart"/>
      <w:r w:rsidRPr="007D0628">
        <w:rPr>
          <w:rFonts w:ascii="Times New Roman" w:hAnsi="Times New Roman"/>
          <w:sz w:val="28"/>
          <w:szCs w:val="28"/>
        </w:rPr>
        <w:t>х</w:t>
      </w:r>
      <w:r w:rsidR="008951D9">
        <w:rPr>
          <w:rFonts w:ascii="Times New Roman" w:hAnsi="Times New Roman"/>
          <w:sz w:val="28"/>
          <w:szCs w:val="28"/>
        </w:rPr>
        <w:t>-</w:t>
      </w:r>
      <w:proofErr w:type="gramEnd"/>
      <w:r w:rsidR="008951D9">
        <w:rPr>
          <w:rFonts w:ascii="Times New Roman" w:hAnsi="Times New Roman"/>
          <w:sz w:val="28"/>
          <w:szCs w:val="28"/>
        </w:rPr>
        <w:t>, трех-</w:t>
      </w:r>
      <w:r w:rsidRPr="007D0628">
        <w:rPr>
          <w:rFonts w:ascii="Times New Roman" w:hAnsi="Times New Roman"/>
          <w:sz w:val="28"/>
          <w:szCs w:val="28"/>
        </w:rPr>
        <w:t>квартирными</w:t>
      </w:r>
      <w:r w:rsidR="008951D9">
        <w:rPr>
          <w:rFonts w:ascii="Times New Roman" w:hAnsi="Times New Roman"/>
          <w:sz w:val="28"/>
          <w:szCs w:val="28"/>
        </w:rPr>
        <w:t xml:space="preserve"> и блокированными </w:t>
      </w:r>
      <w:r w:rsidRPr="007D0628">
        <w:rPr>
          <w:rFonts w:ascii="Times New Roman" w:hAnsi="Times New Roman"/>
          <w:sz w:val="28"/>
          <w:szCs w:val="28"/>
        </w:rPr>
        <w:t xml:space="preserve"> домами расстояние от окон жилых комнат до стен соседнего дома и хозяйственных построек (сарая, гаража, бани), расположенных на соседних земельных учас</w:t>
      </w:r>
      <w:r w:rsidR="002F2426">
        <w:rPr>
          <w:rFonts w:ascii="Times New Roman" w:hAnsi="Times New Roman"/>
          <w:sz w:val="28"/>
          <w:szCs w:val="28"/>
        </w:rPr>
        <w:t xml:space="preserve">тках, должно быть не менее 6 м.          </w:t>
      </w:r>
      <w:r w:rsidRPr="007D0628">
        <w:rPr>
          <w:rFonts w:ascii="Times New Roman" w:hAnsi="Times New Roman"/>
          <w:sz w:val="28"/>
          <w:szCs w:val="28"/>
        </w:rPr>
        <w:t>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6E5262" w:rsidRPr="007D0628">
        <w:rPr>
          <w:rFonts w:ascii="Times New Roman" w:hAnsi="Times New Roman"/>
          <w:sz w:val="28"/>
          <w:szCs w:val="28"/>
        </w:rPr>
        <w:t>1</w:t>
      </w:r>
      <w:r w:rsidR="00F02E22" w:rsidRPr="007D0628">
        <w:rPr>
          <w:rFonts w:ascii="Times New Roman" w:hAnsi="Times New Roman"/>
          <w:sz w:val="28"/>
          <w:szCs w:val="28"/>
        </w:rPr>
        <w:t>5</w:t>
      </w:r>
      <w:r w:rsidRPr="007D0628">
        <w:rPr>
          <w:rFonts w:ascii="Times New Roman" w:hAnsi="Times New Roman"/>
          <w:sz w:val="28"/>
          <w:szCs w:val="28"/>
        </w:rPr>
        <w:t>.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lastRenderedPageBreak/>
        <w:t xml:space="preserve">          </w:t>
      </w:r>
      <w:r w:rsidR="00A00D20" w:rsidRPr="007D0628">
        <w:rPr>
          <w:rFonts w:ascii="Times New Roman" w:hAnsi="Times New Roman"/>
          <w:sz w:val="28"/>
          <w:szCs w:val="28"/>
        </w:rPr>
        <w:t>2.3.1.</w:t>
      </w:r>
      <w:r w:rsidR="006E5262" w:rsidRPr="007D0628">
        <w:rPr>
          <w:rFonts w:ascii="Times New Roman" w:hAnsi="Times New Roman"/>
          <w:sz w:val="28"/>
          <w:szCs w:val="28"/>
        </w:rPr>
        <w:t>1</w:t>
      </w:r>
      <w:r w:rsidR="00F02E22" w:rsidRPr="007D0628">
        <w:rPr>
          <w:rFonts w:ascii="Times New Roman" w:hAnsi="Times New Roman"/>
          <w:sz w:val="28"/>
          <w:szCs w:val="28"/>
        </w:rPr>
        <w:t>6</w:t>
      </w:r>
      <w:r w:rsidRPr="007D0628">
        <w:rPr>
          <w:rFonts w:ascii="Times New Roman" w:hAnsi="Times New Roman"/>
          <w:sz w:val="28"/>
          <w:szCs w:val="28"/>
        </w:rPr>
        <w:t>.  На земельных участках содержание скота и птицы допускается лишь в районах усадебной застройки с участком не менее 0,</w:t>
      </w:r>
      <w:r w:rsidR="005C0616" w:rsidRPr="007D0628">
        <w:rPr>
          <w:rFonts w:ascii="Times New Roman" w:hAnsi="Times New Roman"/>
          <w:sz w:val="28"/>
          <w:szCs w:val="28"/>
        </w:rPr>
        <w:t>06</w:t>
      </w:r>
      <w:r w:rsidRPr="007D0628">
        <w:rPr>
          <w:rFonts w:ascii="Times New Roman" w:hAnsi="Times New Roman"/>
          <w:sz w:val="28"/>
          <w:szCs w:val="28"/>
        </w:rPr>
        <w:t xml:space="preserve"> га.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6E5262" w:rsidRPr="007D0628">
        <w:rPr>
          <w:rFonts w:ascii="Times New Roman" w:hAnsi="Times New Roman"/>
          <w:sz w:val="28"/>
          <w:szCs w:val="28"/>
        </w:rPr>
        <w:t>1</w:t>
      </w:r>
      <w:r w:rsidR="00F02E22" w:rsidRPr="007D0628">
        <w:rPr>
          <w:rFonts w:ascii="Times New Roman" w:hAnsi="Times New Roman"/>
          <w:sz w:val="28"/>
          <w:szCs w:val="28"/>
        </w:rPr>
        <w:t>7</w:t>
      </w:r>
      <w:r w:rsidRPr="007D0628">
        <w:rPr>
          <w:rFonts w:ascii="Times New Roman" w:hAnsi="Times New Roman"/>
          <w:sz w:val="28"/>
          <w:szCs w:val="28"/>
        </w:rPr>
        <w:t xml:space="preserve">. Расстояния от помещений и выгулов (вольеров, навесов, загонов) для содержания и разведения животных до окон жилых помещений и кухонь должна быть не </w:t>
      </w:r>
      <w:proofErr w:type="gramStart"/>
      <w:r w:rsidRPr="007D0628">
        <w:rPr>
          <w:rFonts w:ascii="Times New Roman" w:hAnsi="Times New Roman"/>
          <w:sz w:val="28"/>
          <w:szCs w:val="28"/>
        </w:rPr>
        <w:t>менее указанных</w:t>
      </w:r>
      <w:proofErr w:type="gramEnd"/>
      <w:r w:rsidRPr="007D0628">
        <w:rPr>
          <w:rFonts w:ascii="Times New Roman" w:hAnsi="Times New Roman"/>
          <w:sz w:val="28"/>
          <w:szCs w:val="28"/>
        </w:rPr>
        <w:t xml:space="preserve"> в таблице </w:t>
      </w:r>
      <w:r w:rsidR="00F421E3" w:rsidRPr="007D0628">
        <w:rPr>
          <w:rFonts w:ascii="Times New Roman" w:hAnsi="Times New Roman"/>
          <w:sz w:val="28"/>
          <w:szCs w:val="28"/>
        </w:rPr>
        <w:t>2</w:t>
      </w:r>
      <w:r w:rsidRPr="007D0628">
        <w:rPr>
          <w:rFonts w:ascii="Times New Roman" w:hAnsi="Times New Roman"/>
          <w:sz w:val="28"/>
          <w:szCs w:val="28"/>
        </w:rPr>
        <w:t xml:space="preserve">.                                                                                                                        </w:t>
      </w:r>
    </w:p>
    <w:tbl>
      <w:tblPr>
        <w:tblW w:w="0" w:type="auto"/>
        <w:tblInd w:w="108" w:type="dxa"/>
        <w:tblLayout w:type="fixed"/>
        <w:tblLook w:val="0000" w:firstRow="0" w:lastRow="0" w:firstColumn="0" w:lastColumn="0" w:noHBand="0" w:noVBand="0"/>
      </w:tblPr>
      <w:tblGrid>
        <w:gridCol w:w="2268"/>
        <w:gridCol w:w="1134"/>
        <w:gridCol w:w="1276"/>
        <w:gridCol w:w="1418"/>
        <w:gridCol w:w="1417"/>
        <w:gridCol w:w="1134"/>
        <w:gridCol w:w="1134"/>
      </w:tblGrid>
      <w:tr w:rsidR="005C0616" w:rsidRPr="007D0628" w:rsidTr="005C0616">
        <w:tc>
          <w:tcPr>
            <w:tcW w:w="9781" w:type="dxa"/>
            <w:gridSpan w:val="7"/>
            <w:tcBorders>
              <w:bottom w:val="single" w:sz="4" w:space="0" w:color="000000"/>
            </w:tcBorders>
          </w:tcPr>
          <w:p w:rsidR="00160B33" w:rsidRPr="007D0628" w:rsidRDefault="00160B33" w:rsidP="004A2382">
            <w:pPr>
              <w:pStyle w:val="af3"/>
              <w:snapToGrid w:val="0"/>
              <w:jc w:val="right"/>
              <w:rPr>
                <w:rFonts w:ascii="Times New Roman" w:hAnsi="Times New Roman" w:cs="Times New Roman"/>
                <w:sz w:val="28"/>
                <w:szCs w:val="28"/>
              </w:rPr>
            </w:pPr>
            <w:r w:rsidRPr="007D0628">
              <w:rPr>
                <w:rFonts w:ascii="Times New Roman" w:hAnsi="Times New Roman" w:cs="Times New Roman"/>
                <w:sz w:val="28"/>
                <w:szCs w:val="28"/>
              </w:rPr>
              <w:t xml:space="preserve">Таблица </w:t>
            </w:r>
            <w:r w:rsidR="00F421E3" w:rsidRPr="007D0628">
              <w:rPr>
                <w:rFonts w:ascii="Times New Roman" w:hAnsi="Times New Roman" w:cs="Times New Roman"/>
                <w:sz w:val="28"/>
                <w:szCs w:val="28"/>
              </w:rPr>
              <w:t>2</w:t>
            </w:r>
          </w:p>
        </w:tc>
      </w:tr>
      <w:tr w:rsidR="005C0616" w:rsidRPr="007D0628" w:rsidTr="005C0616">
        <w:tc>
          <w:tcPr>
            <w:tcW w:w="2268" w:type="dxa"/>
            <w:vMerge w:val="restart"/>
            <w:tcBorders>
              <w:top w:val="single" w:sz="4" w:space="0" w:color="000000"/>
              <w:left w:val="single" w:sz="4" w:space="0" w:color="000000"/>
              <w:bottom w:val="single" w:sz="4" w:space="0" w:color="000000"/>
            </w:tcBorders>
          </w:tcPr>
          <w:p w:rsidR="00160B33" w:rsidRPr="007D0628" w:rsidRDefault="00160B33"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Нормативный разрыв</w:t>
            </w:r>
          </w:p>
        </w:tc>
        <w:tc>
          <w:tcPr>
            <w:tcW w:w="7513" w:type="dxa"/>
            <w:gridSpan w:val="6"/>
            <w:tcBorders>
              <w:top w:val="single" w:sz="4" w:space="0" w:color="000000"/>
              <w:left w:val="single" w:sz="4" w:space="0" w:color="000000"/>
              <w:bottom w:val="single" w:sz="4" w:space="0" w:color="000000"/>
              <w:right w:val="single" w:sz="4" w:space="0" w:color="000000"/>
            </w:tcBorders>
          </w:tcPr>
          <w:p w:rsidR="00160B33" w:rsidRPr="007D0628" w:rsidRDefault="00160B33" w:rsidP="004A2382">
            <w:pPr>
              <w:pStyle w:val="af3"/>
              <w:snapToGrid w:val="0"/>
              <w:jc w:val="center"/>
              <w:rPr>
                <w:rFonts w:ascii="Times New Roman" w:hAnsi="Times New Roman" w:cs="Times New Roman"/>
                <w:sz w:val="28"/>
                <w:szCs w:val="28"/>
              </w:rPr>
            </w:pPr>
            <w:r w:rsidRPr="007D0628">
              <w:rPr>
                <w:rFonts w:ascii="Times New Roman" w:hAnsi="Times New Roman" w:cs="Times New Roman"/>
                <w:sz w:val="28"/>
                <w:szCs w:val="28"/>
              </w:rPr>
              <w:t>Поголовье (шт.), не более</w:t>
            </w:r>
          </w:p>
        </w:tc>
      </w:tr>
      <w:tr w:rsidR="005C0616" w:rsidRPr="007D0628" w:rsidTr="005C0616">
        <w:tc>
          <w:tcPr>
            <w:tcW w:w="2268" w:type="dxa"/>
            <w:vMerge/>
            <w:tcBorders>
              <w:top w:val="single" w:sz="4" w:space="0" w:color="000000"/>
              <w:left w:val="single" w:sz="4" w:space="0" w:color="000000"/>
              <w:bottom w:val="single" w:sz="4" w:space="0" w:color="auto"/>
            </w:tcBorders>
          </w:tcPr>
          <w:p w:rsidR="005C0616" w:rsidRPr="007D0628" w:rsidRDefault="005C0616" w:rsidP="004A2382">
            <w:pPr>
              <w:pStyle w:val="af3"/>
              <w:snapToGri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свиньи</w:t>
            </w:r>
          </w:p>
        </w:tc>
        <w:tc>
          <w:tcPr>
            <w:tcW w:w="1276" w:type="dxa"/>
            <w:tcBorders>
              <w:top w:val="single" w:sz="4" w:space="0" w:color="000000"/>
              <w:left w:val="single" w:sz="4" w:space="0" w:color="000000"/>
              <w:bottom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коровы, быки</w:t>
            </w:r>
          </w:p>
        </w:tc>
        <w:tc>
          <w:tcPr>
            <w:tcW w:w="1418" w:type="dxa"/>
            <w:tcBorders>
              <w:top w:val="single" w:sz="4" w:space="0" w:color="000000"/>
              <w:left w:val="single" w:sz="4" w:space="0" w:color="000000"/>
              <w:bottom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овцы, козы</w:t>
            </w:r>
          </w:p>
        </w:tc>
        <w:tc>
          <w:tcPr>
            <w:tcW w:w="1417" w:type="dxa"/>
            <w:tcBorders>
              <w:top w:val="single" w:sz="4" w:space="0" w:color="000000"/>
              <w:left w:val="single" w:sz="4" w:space="0" w:color="000000"/>
              <w:bottom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кролики</w:t>
            </w:r>
          </w:p>
        </w:tc>
        <w:tc>
          <w:tcPr>
            <w:tcW w:w="1134" w:type="dxa"/>
            <w:tcBorders>
              <w:top w:val="single" w:sz="4" w:space="0" w:color="000000"/>
              <w:left w:val="single" w:sz="4" w:space="0" w:color="000000"/>
              <w:bottom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птица</w:t>
            </w:r>
          </w:p>
        </w:tc>
        <w:tc>
          <w:tcPr>
            <w:tcW w:w="1134" w:type="dxa"/>
            <w:tcBorders>
              <w:top w:val="single" w:sz="4" w:space="0" w:color="000000"/>
              <w:left w:val="single" w:sz="4" w:space="0" w:color="000000"/>
              <w:bottom w:val="single" w:sz="4" w:space="0" w:color="auto"/>
              <w:right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лошади</w:t>
            </w:r>
          </w:p>
        </w:tc>
      </w:tr>
      <w:tr w:rsidR="005C0616" w:rsidRPr="007D0628" w:rsidTr="005C0616">
        <w:tc>
          <w:tcPr>
            <w:tcW w:w="2268" w:type="dxa"/>
            <w:tcBorders>
              <w:top w:val="single" w:sz="4" w:space="0" w:color="auto"/>
              <w:left w:val="single" w:sz="4" w:space="0" w:color="auto"/>
              <w:bottom w:val="single" w:sz="4" w:space="0" w:color="auto"/>
              <w:right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10м</w:t>
            </w:r>
          </w:p>
        </w:tc>
        <w:tc>
          <w:tcPr>
            <w:tcW w:w="1134" w:type="dxa"/>
            <w:tcBorders>
              <w:top w:val="single" w:sz="4" w:space="0" w:color="auto"/>
              <w:left w:val="single" w:sz="4" w:space="0" w:color="auto"/>
              <w:bottom w:val="single" w:sz="4" w:space="0" w:color="auto"/>
              <w:right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5</w:t>
            </w:r>
          </w:p>
        </w:tc>
      </w:tr>
      <w:tr w:rsidR="005C0616" w:rsidRPr="007D0628" w:rsidTr="005C0616">
        <w:tc>
          <w:tcPr>
            <w:tcW w:w="2268" w:type="dxa"/>
            <w:tcBorders>
              <w:top w:val="single" w:sz="4" w:space="0" w:color="auto"/>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20 м</w:t>
            </w:r>
          </w:p>
        </w:tc>
        <w:tc>
          <w:tcPr>
            <w:tcW w:w="1134" w:type="dxa"/>
            <w:tcBorders>
              <w:top w:val="single" w:sz="4" w:space="0" w:color="auto"/>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8</w:t>
            </w:r>
          </w:p>
        </w:tc>
        <w:tc>
          <w:tcPr>
            <w:tcW w:w="1276" w:type="dxa"/>
            <w:tcBorders>
              <w:top w:val="single" w:sz="4" w:space="0" w:color="auto"/>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8</w:t>
            </w:r>
          </w:p>
        </w:tc>
        <w:tc>
          <w:tcPr>
            <w:tcW w:w="1418" w:type="dxa"/>
            <w:tcBorders>
              <w:top w:val="single" w:sz="4" w:space="0" w:color="auto"/>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15</w:t>
            </w:r>
          </w:p>
        </w:tc>
        <w:tc>
          <w:tcPr>
            <w:tcW w:w="1417" w:type="dxa"/>
            <w:tcBorders>
              <w:top w:val="single" w:sz="4" w:space="0" w:color="auto"/>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20</w:t>
            </w:r>
          </w:p>
        </w:tc>
        <w:tc>
          <w:tcPr>
            <w:tcW w:w="1134" w:type="dxa"/>
            <w:tcBorders>
              <w:top w:val="single" w:sz="4" w:space="0" w:color="auto"/>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45</w:t>
            </w:r>
          </w:p>
        </w:tc>
        <w:tc>
          <w:tcPr>
            <w:tcW w:w="1134" w:type="dxa"/>
            <w:tcBorders>
              <w:top w:val="single" w:sz="4" w:space="0" w:color="auto"/>
              <w:left w:val="single" w:sz="4" w:space="0" w:color="000000"/>
              <w:bottom w:val="single" w:sz="4" w:space="0" w:color="000000"/>
              <w:right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8</w:t>
            </w:r>
          </w:p>
        </w:tc>
      </w:tr>
      <w:tr w:rsidR="005C0616" w:rsidRPr="007D0628" w:rsidTr="005C0616">
        <w:tc>
          <w:tcPr>
            <w:tcW w:w="2268"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30 м</w:t>
            </w:r>
          </w:p>
        </w:tc>
        <w:tc>
          <w:tcPr>
            <w:tcW w:w="1134"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10</w:t>
            </w:r>
          </w:p>
        </w:tc>
        <w:tc>
          <w:tcPr>
            <w:tcW w:w="1418"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20</w:t>
            </w:r>
          </w:p>
        </w:tc>
        <w:tc>
          <w:tcPr>
            <w:tcW w:w="1417"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30</w:t>
            </w:r>
          </w:p>
        </w:tc>
        <w:tc>
          <w:tcPr>
            <w:tcW w:w="1134"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60</w:t>
            </w:r>
          </w:p>
        </w:tc>
        <w:tc>
          <w:tcPr>
            <w:tcW w:w="1134" w:type="dxa"/>
            <w:tcBorders>
              <w:top w:val="single" w:sz="4" w:space="0" w:color="000000"/>
              <w:left w:val="single" w:sz="4" w:space="0" w:color="000000"/>
              <w:bottom w:val="single" w:sz="4" w:space="0" w:color="000000"/>
              <w:right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10</w:t>
            </w:r>
          </w:p>
        </w:tc>
      </w:tr>
      <w:tr w:rsidR="005C0616" w:rsidRPr="007D0628" w:rsidTr="005C0616">
        <w:tc>
          <w:tcPr>
            <w:tcW w:w="2268"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40 м</w:t>
            </w:r>
          </w:p>
        </w:tc>
        <w:tc>
          <w:tcPr>
            <w:tcW w:w="1134"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15</w:t>
            </w:r>
          </w:p>
        </w:tc>
        <w:tc>
          <w:tcPr>
            <w:tcW w:w="1276"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15</w:t>
            </w:r>
          </w:p>
        </w:tc>
        <w:tc>
          <w:tcPr>
            <w:tcW w:w="1418"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25</w:t>
            </w:r>
          </w:p>
        </w:tc>
        <w:tc>
          <w:tcPr>
            <w:tcW w:w="1417"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40</w:t>
            </w:r>
          </w:p>
        </w:tc>
        <w:tc>
          <w:tcPr>
            <w:tcW w:w="1134" w:type="dxa"/>
            <w:tcBorders>
              <w:top w:val="single" w:sz="4" w:space="0" w:color="000000"/>
              <w:left w:val="single" w:sz="4" w:space="0" w:color="000000"/>
              <w:bottom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75</w:t>
            </w:r>
          </w:p>
        </w:tc>
        <w:tc>
          <w:tcPr>
            <w:tcW w:w="1134" w:type="dxa"/>
            <w:tcBorders>
              <w:top w:val="single" w:sz="4" w:space="0" w:color="000000"/>
              <w:left w:val="single" w:sz="4" w:space="0" w:color="000000"/>
              <w:bottom w:val="single" w:sz="4" w:space="0" w:color="000000"/>
              <w:right w:val="single" w:sz="4" w:space="0" w:color="000000"/>
            </w:tcBorders>
          </w:tcPr>
          <w:p w:rsidR="005C0616" w:rsidRPr="007D0628" w:rsidRDefault="005C0616" w:rsidP="004A2382">
            <w:pPr>
              <w:pStyle w:val="af3"/>
              <w:snapToGrid w:val="0"/>
              <w:rPr>
                <w:rFonts w:ascii="Times New Roman" w:hAnsi="Times New Roman" w:cs="Times New Roman"/>
                <w:sz w:val="28"/>
                <w:szCs w:val="28"/>
              </w:rPr>
            </w:pPr>
            <w:r w:rsidRPr="007D0628">
              <w:rPr>
                <w:rFonts w:ascii="Times New Roman" w:hAnsi="Times New Roman" w:cs="Times New Roman"/>
                <w:sz w:val="28"/>
                <w:szCs w:val="28"/>
              </w:rPr>
              <w:t>15</w:t>
            </w:r>
          </w:p>
        </w:tc>
      </w:tr>
    </w:tbl>
    <w:p w:rsidR="00160B33" w:rsidRPr="007D0628" w:rsidRDefault="00A00D20" w:rsidP="004A2382">
      <w:pPr>
        <w:spacing w:after="0" w:line="240" w:lineRule="auto"/>
        <w:ind w:firstLine="720"/>
        <w:jc w:val="both"/>
        <w:rPr>
          <w:rFonts w:ascii="Times New Roman" w:hAnsi="Times New Roman"/>
          <w:sz w:val="28"/>
          <w:szCs w:val="28"/>
        </w:rPr>
      </w:pPr>
      <w:r w:rsidRPr="007D0628">
        <w:rPr>
          <w:rFonts w:ascii="Times New Roman" w:hAnsi="Times New Roman"/>
          <w:sz w:val="28"/>
          <w:szCs w:val="28"/>
        </w:rPr>
        <w:t>2.3.1.</w:t>
      </w:r>
      <w:r w:rsidR="006E5262" w:rsidRPr="007D0628">
        <w:rPr>
          <w:rFonts w:ascii="Times New Roman" w:hAnsi="Times New Roman"/>
          <w:sz w:val="28"/>
          <w:szCs w:val="28"/>
        </w:rPr>
        <w:t>1</w:t>
      </w:r>
      <w:r w:rsidR="00F02E22" w:rsidRPr="007D0628">
        <w:rPr>
          <w:rFonts w:ascii="Times New Roman" w:hAnsi="Times New Roman"/>
          <w:sz w:val="28"/>
          <w:szCs w:val="28"/>
        </w:rPr>
        <w:t>8</w:t>
      </w:r>
      <w:r w:rsidR="00160B33" w:rsidRPr="007D0628">
        <w:rPr>
          <w:rFonts w:ascii="Times New Roman" w:hAnsi="Times New Roman"/>
          <w:sz w:val="28"/>
          <w:szCs w:val="28"/>
        </w:rPr>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60B33" w:rsidRPr="007D0628" w:rsidRDefault="00160B33" w:rsidP="004A2382">
      <w:pPr>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A00D20" w:rsidRPr="007D0628">
        <w:rPr>
          <w:rFonts w:ascii="Times New Roman" w:hAnsi="Times New Roman"/>
          <w:sz w:val="28"/>
          <w:szCs w:val="28"/>
        </w:rPr>
        <w:t>2.3.1.</w:t>
      </w:r>
      <w:r w:rsidR="006E5262" w:rsidRPr="007D0628">
        <w:rPr>
          <w:rFonts w:ascii="Times New Roman" w:hAnsi="Times New Roman"/>
          <w:sz w:val="28"/>
          <w:szCs w:val="28"/>
        </w:rPr>
        <w:t>1</w:t>
      </w:r>
      <w:r w:rsidR="00F02E22" w:rsidRPr="007D0628">
        <w:rPr>
          <w:rFonts w:ascii="Times New Roman" w:hAnsi="Times New Roman"/>
          <w:sz w:val="28"/>
          <w:szCs w:val="28"/>
        </w:rPr>
        <w:t>9</w:t>
      </w:r>
      <w:r w:rsidRPr="007D0628">
        <w:rPr>
          <w:rFonts w:ascii="Times New Roman" w:hAnsi="Times New Roman"/>
          <w:sz w:val="28"/>
          <w:szCs w:val="28"/>
        </w:rPr>
        <w:t>.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архитектором поселения.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8951D9" w:rsidRPr="007D0628" w:rsidRDefault="007076E6" w:rsidP="008951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00D20" w:rsidRPr="007D0628">
        <w:rPr>
          <w:rFonts w:ascii="Times New Roman" w:hAnsi="Times New Roman"/>
          <w:sz w:val="28"/>
          <w:szCs w:val="28"/>
        </w:rPr>
        <w:t>2.3.1.</w:t>
      </w:r>
      <w:r w:rsidR="00F02E22" w:rsidRPr="007D0628">
        <w:rPr>
          <w:rFonts w:ascii="Times New Roman" w:hAnsi="Times New Roman"/>
          <w:sz w:val="28"/>
          <w:szCs w:val="28"/>
        </w:rPr>
        <w:t>20</w:t>
      </w:r>
      <w:r w:rsidR="006E5262" w:rsidRPr="007D0628">
        <w:rPr>
          <w:rFonts w:ascii="Times New Roman" w:hAnsi="Times New Roman"/>
          <w:sz w:val="28"/>
          <w:szCs w:val="28"/>
        </w:rPr>
        <w:t xml:space="preserve">. </w:t>
      </w:r>
      <w:r w:rsidR="00160B33" w:rsidRPr="007D0628">
        <w:rPr>
          <w:rFonts w:ascii="Times New Roman" w:hAnsi="Times New Roman"/>
          <w:sz w:val="28"/>
          <w:szCs w:val="28"/>
        </w:rPr>
        <w:t xml:space="preserve">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w:t>
      </w:r>
      <w:r w:rsidR="008951D9" w:rsidRPr="007D0628">
        <w:rPr>
          <w:rFonts w:ascii="Times New Roman" w:hAnsi="Times New Roman"/>
          <w:sz w:val="28"/>
          <w:szCs w:val="28"/>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160B33" w:rsidRPr="007D0628" w:rsidRDefault="00A00D20" w:rsidP="008951D9">
      <w:pPr>
        <w:spacing w:after="0" w:line="240" w:lineRule="auto"/>
        <w:ind w:firstLine="708"/>
        <w:jc w:val="both"/>
        <w:rPr>
          <w:rFonts w:ascii="Times New Roman" w:hAnsi="Times New Roman"/>
          <w:sz w:val="28"/>
          <w:szCs w:val="28"/>
        </w:rPr>
      </w:pPr>
      <w:r w:rsidRPr="007D0628">
        <w:rPr>
          <w:rFonts w:ascii="Times New Roman" w:hAnsi="Times New Roman"/>
          <w:sz w:val="28"/>
          <w:szCs w:val="28"/>
        </w:rPr>
        <w:t>2.3.1.</w:t>
      </w:r>
      <w:r w:rsidR="00A5305F" w:rsidRPr="007D0628">
        <w:rPr>
          <w:rFonts w:ascii="Times New Roman" w:hAnsi="Times New Roman"/>
          <w:sz w:val="28"/>
          <w:szCs w:val="28"/>
        </w:rPr>
        <w:t>2</w:t>
      </w:r>
      <w:r w:rsidR="00F02E22" w:rsidRPr="007D0628">
        <w:rPr>
          <w:rFonts w:ascii="Times New Roman" w:hAnsi="Times New Roman"/>
          <w:sz w:val="28"/>
          <w:szCs w:val="28"/>
        </w:rPr>
        <w:t>1</w:t>
      </w:r>
      <w:r w:rsidR="00A5305F" w:rsidRPr="007D0628">
        <w:rPr>
          <w:rFonts w:ascii="Times New Roman" w:hAnsi="Times New Roman"/>
          <w:sz w:val="28"/>
          <w:szCs w:val="28"/>
        </w:rPr>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При этом расстоянии (бытовые разрывы) между длинными сторонами секционных жилых зданий высотой 2-3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00A5305F" w:rsidRPr="007D0628">
        <w:rPr>
          <w:rFonts w:ascii="Times New Roman" w:hAnsi="Times New Roman"/>
          <w:sz w:val="28"/>
          <w:szCs w:val="28"/>
        </w:rPr>
        <w:t>непросматриваемости</w:t>
      </w:r>
      <w:proofErr w:type="spellEnd"/>
      <w:r w:rsidR="00A5305F" w:rsidRPr="007D0628">
        <w:rPr>
          <w:rFonts w:ascii="Times New Roman" w:hAnsi="Times New Roman"/>
          <w:sz w:val="28"/>
          <w:szCs w:val="28"/>
        </w:rPr>
        <w:t xml:space="preserve"> жилых помещений из окна в окно</w:t>
      </w:r>
      <w:r w:rsidR="008951D9">
        <w:rPr>
          <w:rFonts w:ascii="Times New Roman" w:hAnsi="Times New Roman"/>
          <w:sz w:val="28"/>
          <w:szCs w:val="28"/>
        </w:rPr>
        <w:t xml:space="preserve">. </w:t>
      </w:r>
    </w:p>
    <w:p w:rsidR="00CD2772" w:rsidRPr="007D0628" w:rsidRDefault="00A00D20" w:rsidP="004A2382">
      <w:pPr>
        <w:spacing w:after="0" w:line="240" w:lineRule="auto"/>
        <w:ind w:firstLine="708"/>
        <w:jc w:val="both"/>
        <w:rPr>
          <w:rFonts w:ascii="Times New Roman" w:hAnsi="Times New Roman"/>
          <w:color w:val="000000" w:themeColor="text1"/>
          <w:sz w:val="28"/>
          <w:szCs w:val="28"/>
        </w:rPr>
      </w:pPr>
      <w:r w:rsidRPr="007D0628">
        <w:rPr>
          <w:rFonts w:ascii="Times New Roman" w:hAnsi="Times New Roman"/>
          <w:sz w:val="28"/>
          <w:szCs w:val="28"/>
        </w:rPr>
        <w:t>2.3.1.</w:t>
      </w:r>
      <w:r w:rsidR="00A5305F" w:rsidRPr="007D0628">
        <w:rPr>
          <w:rFonts w:ascii="Times New Roman" w:hAnsi="Times New Roman"/>
          <w:sz w:val="28"/>
          <w:szCs w:val="28"/>
        </w:rPr>
        <w:t>2</w:t>
      </w:r>
      <w:r w:rsidR="00F02E22" w:rsidRPr="007D0628">
        <w:rPr>
          <w:rFonts w:ascii="Times New Roman" w:hAnsi="Times New Roman"/>
          <w:sz w:val="28"/>
          <w:szCs w:val="28"/>
        </w:rPr>
        <w:t>2</w:t>
      </w:r>
      <w:r w:rsidR="005F0793" w:rsidRPr="007D0628">
        <w:rPr>
          <w:rFonts w:ascii="Times New Roman" w:hAnsi="Times New Roman"/>
          <w:sz w:val="28"/>
          <w:szCs w:val="28"/>
        </w:rPr>
        <w:t xml:space="preserve">. </w:t>
      </w:r>
      <w:r w:rsidR="00B306AF" w:rsidRPr="007D0628">
        <w:rPr>
          <w:rFonts w:ascii="Times New Roman" w:hAnsi="Times New Roman"/>
          <w:color w:val="000000" w:themeColor="text1"/>
          <w:sz w:val="28"/>
          <w:szCs w:val="28"/>
        </w:rPr>
        <w:t xml:space="preserve">Противопожарные минимальные расстояния между жилыми и общественными зданиями (при степени огнестойкости и классе конструктивной </w:t>
      </w:r>
      <w:r w:rsidR="00B306AF" w:rsidRPr="007D0628">
        <w:rPr>
          <w:rFonts w:ascii="Times New Roman" w:hAnsi="Times New Roman"/>
          <w:color w:val="000000" w:themeColor="text1"/>
          <w:sz w:val="28"/>
          <w:szCs w:val="28"/>
        </w:rPr>
        <w:lastRenderedPageBreak/>
        <w:t xml:space="preserve">пожарной опасности жилых и общественных зданий) следует принимать в соответствии с таблицей </w:t>
      </w:r>
      <w:r w:rsidR="00F421E3" w:rsidRPr="007D0628">
        <w:rPr>
          <w:rFonts w:ascii="Times New Roman" w:hAnsi="Times New Roman"/>
          <w:color w:val="000000" w:themeColor="text1"/>
          <w:sz w:val="28"/>
          <w:szCs w:val="28"/>
        </w:rPr>
        <w:t>3</w:t>
      </w:r>
      <w:r w:rsidR="00B306AF" w:rsidRPr="007D0628">
        <w:rPr>
          <w:rFonts w:ascii="Times New Roman" w:hAnsi="Times New Roman"/>
          <w:color w:val="000000" w:themeColor="text1"/>
          <w:sz w:val="28"/>
          <w:szCs w:val="28"/>
        </w:rPr>
        <w:t>.</w:t>
      </w:r>
    </w:p>
    <w:p w:rsidR="00B306AF" w:rsidRPr="007D0628" w:rsidRDefault="00B306AF" w:rsidP="004A2382">
      <w:pPr>
        <w:pStyle w:val="Default"/>
        <w:ind w:firstLine="708"/>
        <w:jc w:val="right"/>
        <w:rPr>
          <w:color w:val="000000" w:themeColor="text1"/>
          <w:sz w:val="28"/>
          <w:szCs w:val="28"/>
        </w:rPr>
      </w:pPr>
      <w:r w:rsidRPr="007D0628">
        <w:rPr>
          <w:color w:val="000000" w:themeColor="text1"/>
          <w:sz w:val="28"/>
          <w:szCs w:val="28"/>
        </w:rPr>
        <w:t xml:space="preserve">Таблица </w:t>
      </w:r>
      <w:r w:rsidR="00F421E3" w:rsidRPr="007D0628">
        <w:rPr>
          <w:color w:val="000000" w:themeColor="text1"/>
          <w:sz w:val="28"/>
          <w:szCs w:val="28"/>
        </w:rPr>
        <w:t>3</w:t>
      </w:r>
    </w:p>
    <w:tbl>
      <w:tblPr>
        <w:tblStyle w:val="a9"/>
        <w:tblW w:w="0" w:type="auto"/>
        <w:tblLook w:val="04A0" w:firstRow="1" w:lastRow="0" w:firstColumn="1" w:lastColumn="0" w:noHBand="0" w:noVBand="1"/>
      </w:tblPr>
      <w:tblGrid>
        <w:gridCol w:w="3369"/>
        <w:gridCol w:w="1842"/>
        <w:gridCol w:w="1418"/>
        <w:gridCol w:w="1559"/>
        <w:gridCol w:w="1949"/>
      </w:tblGrid>
      <w:tr w:rsidR="00B306AF" w:rsidRPr="007D0628" w:rsidTr="00F41DA4">
        <w:tc>
          <w:tcPr>
            <w:tcW w:w="3369" w:type="dxa"/>
            <w:vMerge w:val="restart"/>
          </w:tcPr>
          <w:p w:rsidR="00B306AF" w:rsidRPr="007D0628" w:rsidRDefault="00B306AF" w:rsidP="004A2382">
            <w:pPr>
              <w:pStyle w:val="Default"/>
              <w:jc w:val="center"/>
              <w:rPr>
                <w:b/>
                <w:color w:val="000000" w:themeColor="text1"/>
                <w:sz w:val="28"/>
                <w:szCs w:val="28"/>
              </w:rPr>
            </w:pPr>
            <w:r w:rsidRPr="007D0628">
              <w:rPr>
                <w:b/>
                <w:color w:val="000000" w:themeColor="text1"/>
                <w:sz w:val="28"/>
                <w:szCs w:val="28"/>
              </w:rPr>
              <w:t>Степень огнестойкости здания, класс конструктивной пожарной опасности</w:t>
            </w:r>
          </w:p>
        </w:tc>
        <w:tc>
          <w:tcPr>
            <w:tcW w:w="6768" w:type="dxa"/>
            <w:gridSpan w:val="4"/>
          </w:tcPr>
          <w:p w:rsidR="00B306AF" w:rsidRPr="007D0628" w:rsidRDefault="00B306AF" w:rsidP="004A2382">
            <w:pPr>
              <w:pStyle w:val="Default"/>
              <w:jc w:val="center"/>
              <w:rPr>
                <w:b/>
                <w:color w:val="000000" w:themeColor="text1"/>
                <w:sz w:val="28"/>
                <w:szCs w:val="28"/>
              </w:rPr>
            </w:pPr>
            <w:r w:rsidRPr="007D0628">
              <w:rPr>
                <w:b/>
                <w:color w:val="000000" w:themeColor="text1"/>
                <w:sz w:val="28"/>
                <w:szCs w:val="28"/>
              </w:rPr>
              <w:t xml:space="preserve">Минимальное расстояние при степени огнестойкости и классе конструктивной пожарной опасности жилых и общественных зданий, </w:t>
            </w:r>
            <w:proofErr w:type="gramStart"/>
            <w:r w:rsidRPr="007D0628">
              <w:rPr>
                <w:b/>
                <w:color w:val="000000" w:themeColor="text1"/>
                <w:sz w:val="28"/>
                <w:szCs w:val="28"/>
              </w:rPr>
              <w:t>м</w:t>
            </w:r>
            <w:proofErr w:type="gramEnd"/>
          </w:p>
        </w:tc>
      </w:tr>
      <w:tr w:rsidR="00B306AF" w:rsidRPr="007D0628" w:rsidTr="00F41DA4">
        <w:tc>
          <w:tcPr>
            <w:tcW w:w="3369" w:type="dxa"/>
            <w:vMerge/>
          </w:tcPr>
          <w:p w:rsidR="00B306AF" w:rsidRPr="007D0628" w:rsidRDefault="00B306AF" w:rsidP="004A2382">
            <w:pPr>
              <w:pStyle w:val="Default"/>
              <w:jc w:val="both"/>
              <w:rPr>
                <w:color w:val="000000" w:themeColor="text1"/>
                <w:sz w:val="28"/>
                <w:szCs w:val="28"/>
              </w:rPr>
            </w:pPr>
          </w:p>
        </w:tc>
        <w:tc>
          <w:tcPr>
            <w:tcW w:w="1842" w:type="dxa"/>
          </w:tcPr>
          <w:p w:rsidR="00B306AF" w:rsidRPr="007D0628" w:rsidRDefault="00B306AF" w:rsidP="004A2382">
            <w:pPr>
              <w:pStyle w:val="Default"/>
              <w:jc w:val="both"/>
              <w:rPr>
                <w:b/>
                <w:color w:val="000000" w:themeColor="text1"/>
                <w:sz w:val="28"/>
                <w:szCs w:val="28"/>
              </w:rPr>
            </w:pPr>
            <w:r w:rsidRPr="007D0628">
              <w:rPr>
                <w:b/>
                <w:color w:val="000000" w:themeColor="text1"/>
                <w:sz w:val="28"/>
                <w:szCs w:val="28"/>
              </w:rPr>
              <w:t>I, II, III, С</w:t>
            </w:r>
            <w:proofErr w:type="gramStart"/>
            <w:r w:rsidRPr="007D0628">
              <w:rPr>
                <w:b/>
                <w:color w:val="000000" w:themeColor="text1"/>
                <w:sz w:val="28"/>
                <w:szCs w:val="28"/>
              </w:rPr>
              <w:t>0</w:t>
            </w:r>
            <w:proofErr w:type="gramEnd"/>
          </w:p>
        </w:tc>
        <w:tc>
          <w:tcPr>
            <w:tcW w:w="1418" w:type="dxa"/>
          </w:tcPr>
          <w:p w:rsidR="00B306AF" w:rsidRPr="007D0628" w:rsidRDefault="00B306AF" w:rsidP="004A2382">
            <w:pPr>
              <w:pStyle w:val="Default"/>
              <w:jc w:val="both"/>
              <w:rPr>
                <w:b/>
                <w:color w:val="000000" w:themeColor="text1"/>
                <w:sz w:val="28"/>
                <w:szCs w:val="28"/>
              </w:rPr>
            </w:pPr>
            <w:r w:rsidRPr="007D0628">
              <w:rPr>
                <w:b/>
                <w:color w:val="000000" w:themeColor="text1"/>
                <w:sz w:val="28"/>
                <w:szCs w:val="28"/>
              </w:rPr>
              <w:t>II, III, С</w:t>
            </w:r>
            <w:proofErr w:type="gramStart"/>
            <w:r w:rsidRPr="007D0628">
              <w:rPr>
                <w:b/>
                <w:color w:val="000000" w:themeColor="text1"/>
                <w:sz w:val="28"/>
                <w:szCs w:val="28"/>
              </w:rPr>
              <w:t>1</w:t>
            </w:r>
            <w:proofErr w:type="gramEnd"/>
          </w:p>
        </w:tc>
        <w:tc>
          <w:tcPr>
            <w:tcW w:w="1559" w:type="dxa"/>
          </w:tcPr>
          <w:p w:rsidR="00B306AF" w:rsidRPr="007D0628" w:rsidRDefault="00B306AF" w:rsidP="004A2382">
            <w:pPr>
              <w:pStyle w:val="Default"/>
              <w:jc w:val="both"/>
              <w:rPr>
                <w:b/>
                <w:color w:val="000000" w:themeColor="text1"/>
                <w:sz w:val="28"/>
                <w:szCs w:val="28"/>
              </w:rPr>
            </w:pPr>
            <w:r w:rsidRPr="007D0628">
              <w:rPr>
                <w:b/>
                <w:color w:val="000000" w:themeColor="text1"/>
                <w:sz w:val="28"/>
                <w:szCs w:val="28"/>
              </w:rPr>
              <w:t>IV, С</w:t>
            </w:r>
            <w:proofErr w:type="gramStart"/>
            <w:r w:rsidRPr="007D0628">
              <w:rPr>
                <w:b/>
                <w:color w:val="000000" w:themeColor="text1"/>
                <w:sz w:val="28"/>
                <w:szCs w:val="28"/>
              </w:rPr>
              <w:t>0</w:t>
            </w:r>
            <w:proofErr w:type="gramEnd"/>
            <w:r w:rsidRPr="007D0628">
              <w:rPr>
                <w:b/>
                <w:color w:val="000000" w:themeColor="text1"/>
                <w:sz w:val="28"/>
                <w:szCs w:val="28"/>
              </w:rPr>
              <w:t>, С1</w:t>
            </w:r>
          </w:p>
        </w:tc>
        <w:tc>
          <w:tcPr>
            <w:tcW w:w="1949" w:type="dxa"/>
          </w:tcPr>
          <w:p w:rsidR="00B306AF" w:rsidRPr="007D0628" w:rsidRDefault="00B306AF" w:rsidP="004A2382">
            <w:pPr>
              <w:pStyle w:val="Default"/>
              <w:jc w:val="both"/>
              <w:rPr>
                <w:b/>
                <w:color w:val="000000" w:themeColor="text1"/>
                <w:sz w:val="28"/>
                <w:szCs w:val="28"/>
              </w:rPr>
            </w:pPr>
            <w:r w:rsidRPr="007D0628">
              <w:rPr>
                <w:b/>
                <w:color w:val="000000" w:themeColor="text1"/>
                <w:sz w:val="28"/>
                <w:szCs w:val="28"/>
              </w:rPr>
              <w:t>IV, V, С</w:t>
            </w:r>
            <w:proofErr w:type="gramStart"/>
            <w:r w:rsidRPr="007D0628">
              <w:rPr>
                <w:b/>
                <w:color w:val="000000" w:themeColor="text1"/>
                <w:sz w:val="28"/>
                <w:szCs w:val="28"/>
              </w:rPr>
              <w:t>2</w:t>
            </w:r>
            <w:proofErr w:type="gramEnd"/>
            <w:r w:rsidRPr="007D0628">
              <w:rPr>
                <w:b/>
                <w:color w:val="000000" w:themeColor="text1"/>
                <w:sz w:val="28"/>
                <w:szCs w:val="28"/>
              </w:rPr>
              <w:t>, С3</w:t>
            </w:r>
          </w:p>
        </w:tc>
      </w:tr>
      <w:tr w:rsidR="00B306AF" w:rsidRPr="007D0628" w:rsidTr="00F41DA4">
        <w:tc>
          <w:tcPr>
            <w:tcW w:w="3369" w:type="dxa"/>
          </w:tcPr>
          <w:p w:rsidR="00B306AF" w:rsidRPr="007D0628" w:rsidRDefault="00B306AF" w:rsidP="004A2382">
            <w:pPr>
              <w:pStyle w:val="Default"/>
              <w:jc w:val="both"/>
              <w:rPr>
                <w:color w:val="000000" w:themeColor="text1"/>
                <w:sz w:val="28"/>
                <w:szCs w:val="28"/>
              </w:rPr>
            </w:pPr>
            <w:r w:rsidRPr="007D0628">
              <w:rPr>
                <w:color w:val="000000" w:themeColor="text1"/>
                <w:sz w:val="28"/>
                <w:szCs w:val="28"/>
                <w:lang w:val="en-US"/>
              </w:rPr>
              <w:t>I</w:t>
            </w:r>
            <w:r w:rsidRPr="007D0628">
              <w:rPr>
                <w:color w:val="000000" w:themeColor="text1"/>
                <w:sz w:val="28"/>
                <w:szCs w:val="28"/>
              </w:rPr>
              <w:t xml:space="preserve">, </w:t>
            </w:r>
            <w:r w:rsidRPr="007D0628">
              <w:rPr>
                <w:color w:val="000000" w:themeColor="text1"/>
                <w:sz w:val="28"/>
                <w:szCs w:val="28"/>
                <w:lang w:val="en-US"/>
              </w:rPr>
              <w:t>II</w:t>
            </w:r>
            <w:r w:rsidRPr="007D0628">
              <w:rPr>
                <w:color w:val="000000" w:themeColor="text1"/>
                <w:sz w:val="28"/>
                <w:szCs w:val="28"/>
              </w:rPr>
              <w:t>,</w:t>
            </w:r>
            <w:r w:rsidRPr="007D0628">
              <w:rPr>
                <w:color w:val="000000" w:themeColor="text1"/>
                <w:sz w:val="28"/>
                <w:szCs w:val="28"/>
                <w:lang w:val="en-US"/>
              </w:rPr>
              <w:t xml:space="preserve"> III</w:t>
            </w:r>
            <w:r w:rsidRPr="007D0628">
              <w:rPr>
                <w:color w:val="000000" w:themeColor="text1"/>
                <w:sz w:val="28"/>
                <w:szCs w:val="28"/>
              </w:rPr>
              <w:t>, С0</w:t>
            </w:r>
          </w:p>
        </w:tc>
        <w:tc>
          <w:tcPr>
            <w:tcW w:w="1842"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6</w:t>
            </w:r>
          </w:p>
        </w:tc>
        <w:tc>
          <w:tcPr>
            <w:tcW w:w="1418"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8</w:t>
            </w:r>
          </w:p>
        </w:tc>
        <w:tc>
          <w:tcPr>
            <w:tcW w:w="1559"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8</w:t>
            </w:r>
          </w:p>
        </w:tc>
        <w:tc>
          <w:tcPr>
            <w:tcW w:w="1949"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10</w:t>
            </w:r>
          </w:p>
        </w:tc>
      </w:tr>
      <w:tr w:rsidR="00B306AF" w:rsidRPr="007D0628" w:rsidTr="00F41DA4">
        <w:tc>
          <w:tcPr>
            <w:tcW w:w="3369" w:type="dxa"/>
          </w:tcPr>
          <w:p w:rsidR="00B306AF" w:rsidRPr="007D0628" w:rsidRDefault="00B306AF" w:rsidP="004A2382">
            <w:pPr>
              <w:pStyle w:val="Default"/>
              <w:jc w:val="both"/>
              <w:rPr>
                <w:color w:val="000000" w:themeColor="text1"/>
                <w:sz w:val="28"/>
                <w:szCs w:val="28"/>
              </w:rPr>
            </w:pPr>
            <w:r w:rsidRPr="007D0628">
              <w:rPr>
                <w:color w:val="000000" w:themeColor="text1"/>
                <w:sz w:val="28"/>
                <w:szCs w:val="28"/>
                <w:lang w:val="en-US"/>
              </w:rPr>
              <w:t>II</w:t>
            </w:r>
            <w:r w:rsidRPr="007D0628">
              <w:rPr>
                <w:color w:val="000000" w:themeColor="text1"/>
                <w:sz w:val="28"/>
                <w:szCs w:val="28"/>
              </w:rPr>
              <w:t>,</w:t>
            </w:r>
            <w:r w:rsidRPr="007D0628">
              <w:rPr>
                <w:color w:val="000000" w:themeColor="text1"/>
                <w:sz w:val="28"/>
                <w:szCs w:val="28"/>
                <w:lang w:val="en-US"/>
              </w:rPr>
              <w:t xml:space="preserve"> III</w:t>
            </w:r>
            <w:r w:rsidRPr="007D0628">
              <w:rPr>
                <w:color w:val="000000" w:themeColor="text1"/>
                <w:sz w:val="28"/>
                <w:szCs w:val="28"/>
              </w:rPr>
              <w:t>, С1</w:t>
            </w:r>
          </w:p>
        </w:tc>
        <w:tc>
          <w:tcPr>
            <w:tcW w:w="1842"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8</w:t>
            </w:r>
          </w:p>
        </w:tc>
        <w:tc>
          <w:tcPr>
            <w:tcW w:w="1418"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10</w:t>
            </w:r>
          </w:p>
        </w:tc>
        <w:tc>
          <w:tcPr>
            <w:tcW w:w="1559"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10</w:t>
            </w:r>
          </w:p>
        </w:tc>
        <w:tc>
          <w:tcPr>
            <w:tcW w:w="1949"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12</w:t>
            </w:r>
          </w:p>
        </w:tc>
      </w:tr>
      <w:tr w:rsidR="00B306AF" w:rsidRPr="007D0628" w:rsidTr="00F41DA4">
        <w:tc>
          <w:tcPr>
            <w:tcW w:w="3369" w:type="dxa"/>
          </w:tcPr>
          <w:p w:rsidR="00B306AF" w:rsidRPr="007D0628" w:rsidRDefault="00B306AF" w:rsidP="004A2382">
            <w:pPr>
              <w:pStyle w:val="Default"/>
              <w:jc w:val="both"/>
              <w:rPr>
                <w:color w:val="000000" w:themeColor="text1"/>
                <w:sz w:val="28"/>
                <w:szCs w:val="28"/>
              </w:rPr>
            </w:pPr>
            <w:r w:rsidRPr="007D0628">
              <w:rPr>
                <w:color w:val="000000" w:themeColor="text1"/>
                <w:sz w:val="28"/>
                <w:szCs w:val="28"/>
                <w:lang w:val="en-US"/>
              </w:rPr>
              <w:t>IV</w:t>
            </w:r>
            <w:r w:rsidRPr="007D0628">
              <w:rPr>
                <w:color w:val="000000" w:themeColor="text1"/>
                <w:sz w:val="28"/>
                <w:szCs w:val="28"/>
              </w:rPr>
              <w:t>, С0, С1</w:t>
            </w:r>
          </w:p>
        </w:tc>
        <w:tc>
          <w:tcPr>
            <w:tcW w:w="1842"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8</w:t>
            </w:r>
          </w:p>
        </w:tc>
        <w:tc>
          <w:tcPr>
            <w:tcW w:w="1418"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10</w:t>
            </w:r>
          </w:p>
        </w:tc>
        <w:tc>
          <w:tcPr>
            <w:tcW w:w="1559"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10</w:t>
            </w:r>
          </w:p>
        </w:tc>
        <w:tc>
          <w:tcPr>
            <w:tcW w:w="1949"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12</w:t>
            </w:r>
          </w:p>
        </w:tc>
      </w:tr>
      <w:tr w:rsidR="00B306AF" w:rsidRPr="007D0628" w:rsidTr="00F41DA4">
        <w:tc>
          <w:tcPr>
            <w:tcW w:w="3369" w:type="dxa"/>
          </w:tcPr>
          <w:p w:rsidR="00B306AF" w:rsidRPr="007D0628" w:rsidRDefault="00B306AF" w:rsidP="004A2382">
            <w:pPr>
              <w:pStyle w:val="Default"/>
              <w:jc w:val="both"/>
              <w:rPr>
                <w:color w:val="000000" w:themeColor="text1"/>
                <w:sz w:val="28"/>
                <w:szCs w:val="28"/>
              </w:rPr>
            </w:pPr>
            <w:r w:rsidRPr="007D0628">
              <w:rPr>
                <w:color w:val="000000" w:themeColor="text1"/>
                <w:sz w:val="28"/>
                <w:szCs w:val="28"/>
                <w:lang w:val="en-US"/>
              </w:rPr>
              <w:t>IV</w:t>
            </w:r>
            <w:r w:rsidRPr="007D0628">
              <w:rPr>
                <w:color w:val="000000" w:themeColor="text1"/>
                <w:sz w:val="28"/>
                <w:szCs w:val="28"/>
              </w:rPr>
              <w:t xml:space="preserve">, </w:t>
            </w:r>
            <w:r w:rsidRPr="007D0628">
              <w:rPr>
                <w:color w:val="000000" w:themeColor="text1"/>
                <w:sz w:val="28"/>
                <w:szCs w:val="28"/>
                <w:lang w:val="en-US"/>
              </w:rPr>
              <w:t>V</w:t>
            </w:r>
            <w:r w:rsidRPr="007D0628">
              <w:rPr>
                <w:color w:val="000000" w:themeColor="text1"/>
                <w:sz w:val="28"/>
                <w:szCs w:val="28"/>
              </w:rPr>
              <w:t>, С2, С3</w:t>
            </w:r>
          </w:p>
        </w:tc>
        <w:tc>
          <w:tcPr>
            <w:tcW w:w="1842"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10</w:t>
            </w:r>
          </w:p>
        </w:tc>
        <w:tc>
          <w:tcPr>
            <w:tcW w:w="1418"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12</w:t>
            </w:r>
          </w:p>
        </w:tc>
        <w:tc>
          <w:tcPr>
            <w:tcW w:w="1559"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12</w:t>
            </w:r>
          </w:p>
        </w:tc>
        <w:tc>
          <w:tcPr>
            <w:tcW w:w="1949" w:type="dxa"/>
          </w:tcPr>
          <w:p w:rsidR="00B306AF" w:rsidRPr="007D0628" w:rsidRDefault="00B306AF" w:rsidP="004A2382">
            <w:pPr>
              <w:pStyle w:val="Default"/>
              <w:jc w:val="center"/>
              <w:rPr>
                <w:color w:val="000000" w:themeColor="text1"/>
                <w:sz w:val="28"/>
                <w:szCs w:val="28"/>
              </w:rPr>
            </w:pPr>
            <w:r w:rsidRPr="007D0628">
              <w:rPr>
                <w:color w:val="000000" w:themeColor="text1"/>
                <w:sz w:val="28"/>
                <w:szCs w:val="28"/>
              </w:rPr>
              <w:t>15</w:t>
            </w:r>
          </w:p>
        </w:tc>
      </w:tr>
    </w:tbl>
    <w:p w:rsidR="00B306AF" w:rsidRPr="007D0628" w:rsidRDefault="00A00D20" w:rsidP="004A2382">
      <w:pPr>
        <w:pStyle w:val="Default"/>
        <w:ind w:firstLine="708"/>
        <w:jc w:val="both"/>
        <w:rPr>
          <w:color w:val="000000" w:themeColor="text1"/>
          <w:sz w:val="28"/>
          <w:szCs w:val="28"/>
        </w:rPr>
      </w:pPr>
      <w:r w:rsidRPr="007D0628">
        <w:rPr>
          <w:sz w:val="28"/>
          <w:szCs w:val="28"/>
        </w:rPr>
        <w:t>2.3.1.</w:t>
      </w:r>
      <w:r w:rsidR="00A5305F" w:rsidRPr="007D0628">
        <w:rPr>
          <w:color w:val="000000" w:themeColor="text1"/>
          <w:sz w:val="28"/>
          <w:szCs w:val="28"/>
        </w:rPr>
        <w:t>2</w:t>
      </w:r>
      <w:r w:rsidR="00F02E22" w:rsidRPr="007D0628">
        <w:rPr>
          <w:color w:val="000000" w:themeColor="text1"/>
          <w:sz w:val="28"/>
          <w:szCs w:val="28"/>
        </w:rPr>
        <w:t>3</w:t>
      </w:r>
      <w:r w:rsidR="00A5305F" w:rsidRPr="007D0628">
        <w:rPr>
          <w:color w:val="000000" w:themeColor="text1"/>
          <w:sz w:val="28"/>
          <w:szCs w:val="28"/>
        </w:rPr>
        <w:t xml:space="preserve">. </w:t>
      </w:r>
      <w:r w:rsidR="00B306AF" w:rsidRPr="007D0628">
        <w:rPr>
          <w:color w:val="000000" w:themeColor="text1"/>
          <w:sz w:val="28"/>
          <w:szCs w:val="28"/>
        </w:rPr>
        <w:t>Новое индивидуальное жилищное строительство на вновь осваиваемых земельных участках должно осуществляться на территориях, предусмотренных</w:t>
      </w:r>
      <w:r w:rsidR="00CB124C" w:rsidRPr="007D0628">
        <w:rPr>
          <w:color w:val="000000" w:themeColor="text1"/>
          <w:sz w:val="28"/>
          <w:szCs w:val="28"/>
        </w:rPr>
        <w:t xml:space="preserve"> Генеральным планом сельского поселения Нытвенского муниципального района для индивидуального жилищного строительства в соответствии с утвержденным проектом планировки и межевания территории. </w:t>
      </w:r>
    </w:p>
    <w:p w:rsidR="00B306AF" w:rsidRPr="007D0628" w:rsidRDefault="00A00D20" w:rsidP="004A2382">
      <w:pPr>
        <w:pStyle w:val="Default"/>
        <w:ind w:firstLine="708"/>
        <w:jc w:val="both"/>
        <w:rPr>
          <w:color w:val="000000" w:themeColor="text1"/>
          <w:sz w:val="28"/>
          <w:szCs w:val="28"/>
        </w:rPr>
      </w:pPr>
      <w:r w:rsidRPr="007D0628">
        <w:rPr>
          <w:sz w:val="28"/>
          <w:szCs w:val="28"/>
        </w:rPr>
        <w:t>2.3.1.</w:t>
      </w:r>
      <w:r w:rsidR="00A5305F" w:rsidRPr="007D0628">
        <w:rPr>
          <w:color w:val="000000" w:themeColor="text1"/>
          <w:sz w:val="28"/>
          <w:szCs w:val="28"/>
        </w:rPr>
        <w:t>2</w:t>
      </w:r>
      <w:r w:rsidR="00F02E22" w:rsidRPr="007D0628">
        <w:rPr>
          <w:color w:val="000000" w:themeColor="text1"/>
          <w:sz w:val="28"/>
          <w:szCs w:val="28"/>
        </w:rPr>
        <w:t>4</w:t>
      </w:r>
      <w:r w:rsidR="00A5305F" w:rsidRPr="007D0628">
        <w:rPr>
          <w:color w:val="000000" w:themeColor="text1"/>
          <w:sz w:val="28"/>
          <w:szCs w:val="28"/>
        </w:rPr>
        <w:t xml:space="preserve">. </w:t>
      </w:r>
      <w:r w:rsidR="00CB124C" w:rsidRPr="007D0628">
        <w:rPr>
          <w:color w:val="000000" w:themeColor="text1"/>
          <w:sz w:val="28"/>
          <w:szCs w:val="28"/>
        </w:rPr>
        <w:t>В существующей застройке потребность обеспеченности объектами местного значения социальной инфраструктуры определяется на основании статистических данных о количестве проживающих на данной территории.</w:t>
      </w:r>
    </w:p>
    <w:p w:rsidR="00CB124C" w:rsidRPr="007D0628" w:rsidRDefault="00A00D20" w:rsidP="004A2382">
      <w:pPr>
        <w:pStyle w:val="Default"/>
        <w:ind w:firstLine="708"/>
        <w:jc w:val="both"/>
        <w:rPr>
          <w:sz w:val="28"/>
          <w:szCs w:val="28"/>
        </w:rPr>
      </w:pPr>
      <w:r w:rsidRPr="007D0628">
        <w:rPr>
          <w:sz w:val="28"/>
          <w:szCs w:val="28"/>
        </w:rPr>
        <w:t>2.3.1.</w:t>
      </w:r>
      <w:r w:rsidR="00A5305F" w:rsidRPr="007D0628">
        <w:rPr>
          <w:color w:val="000000" w:themeColor="text1"/>
          <w:sz w:val="28"/>
          <w:szCs w:val="28"/>
        </w:rPr>
        <w:t>2</w:t>
      </w:r>
      <w:r w:rsidR="00F02E22" w:rsidRPr="007D0628">
        <w:rPr>
          <w:color w:val="000000" w:themeColor="text1"/>
          <w:sz w:val="28"/>
          <w:szCs w:val="28"/>
        </w:rPr>
        <w:t>5</w:t>
      </w:r>
      <w:r w:rsidR="00A5305F" w:rsidRPr="007D0628">
        <w:rPr>
          <w:color w:val="000000" w:themeColor="text1"/>
          <w:sz w:val="28"/>
          <w:szCs w:val="28"/>
        </w:rPr>
        <w:t xml:space="preserve">. </w:t>
      </w:r>
      <w:r w:rsidR="00CB124C" w:rsidRPr="007D0628">
        <w:rPr>
          <w:color w:val="000000" w:themeColor="text1"/>
          <w:sz w:val="28"/>
          <w:szCs w:val="28"/>
        </w:rPr>
        <w:t xml:space="preserve">Обязательна организация въезда на каждый участок с улично-дорожной сети районного и местного значения в красных линиях. </w:t>
      </w:r>
      <w:r w:rsidR="00CB124C" w:rsidRPr="007D0628">
        <w:rPr>
          <w:sz w:val="28"/>
          <w:szCs w:val="28"/>
        </w:rPr>
        <w:t xml:space="preserve">Места хранения и </w:t>
      </w:r>
      <w:proofErr w:type="spellStart"/>
      <w:r w:rsidR="00CB124C" w:rsidRPr="007D0628">
        <w:rPr>
          <w:sz w:val="28"/>
          <w:szCs w:val="28"/>
        </w:rPr>
        <w:t>паркирования</w:t>
      </w:r>
      <w:proofErr w:type="spellEnd"/>
      <w:r w:rsidR="00CB124C" w:rsidRPr="007D0628">
        <w:rPr>
          <w:sz w:val="28"/>
          <w:szCs w:val="28"/>
        </w:rPr>
        <w:t xml:space="preserve"> легкового автотранспорта жителей размещаются в границах земельного участка. </w:t>
      </w:r>
    </w:p>
    <w:p w:rsidR="00012E7E" w:rsidRPr="007D0628" w:rsidRDefault="00F02E22" w:rsidP="004A2382">
      <w:pPr>
        <w:pStyle w:val="Default"/>
        <w:ind w:firstLine="708"/>
        <w:jc w:val="both"/>
        <w:rPr>
          <w:b/>
          <w:color w:val="000000" w:themeColor="text1"/>
          <w:sz w:val="28"/>
          <w:szCs w:val="28"/>
        </w:rPr>
      </w:pPr>
      <w:r w:rsidRPr="007D0628">
        <w:rPr>
          <w:b/>
          <w:color w:val="000000" w:themeColor="text1"/>
          <w:sz w:val="28"/>
          <w:szCs w:val="28"/>
        </w:rPr>
        <w:t>2.</w:t>
      </w:r>
      <w:r w:rsidR="00A00D20" w:rsidRPr="007D0628">
        <w:rPr>
          <w:b/>
          <w:color w:val="000000" w:themeColor="text1"/>
          <w:sz w:val="28"/>
          <w:szCs w:val="28"/>
        </w:rPr>
        <w:t>3.</w:t>
      </w:r>
      <w:r w:rsidRPr="007D0628">
        <w:rPr>
          <w:b/>
          <w:color w:val="000000" w:themeColor="text1"/>
          <w:sz w:val="28"/>
          <w:szCs w:val="28"/>
        </w:rPr>
        <w:t xml:space="preserve">2. </w:t>
      </w:r>
      <w:r w:rsidR="00012E7E" w:rsidRPr="007D0628">
        <w:rPr>
          <w:b/>
          <w:color w:val="000000" w:themeColor="text1"/>
          <w:sz w:val="28"/>
          <w:szCs w:val="28"/>
        </w:rPr>
        <w:t>О</w:t>
      </w:r>
      <w:r w:rsidR="00816F1F" w:rsidRPr="007D0628">
        <w:rPr>
          <w:b/>
          <w:color w:val="000000" w:themeColor="text1"/>
          <w:sz w:val="28"/>
          <w:szCs w:val="28"/>
        </w:rPr>
        <w:t>бщественно</w:t>
      </w:r>
      <w:r w:rsidR="008F51E5">
        <w:rPr>
          <w:b/>
          <w:color w:val="000000" w:themeColor="text1"/>
          <w:sz w:val="28"/>
          <w:szCs w:val="28"/>
        </w:rPr>
        <w:t xml:space="preserve"> </w:t>
      </w:r>
      <w:r w:rsidR="00816F1F" w:rsidRPr="007D0628">
        <w:rPr>
          <w:b/>
          <w:color w:val="000000" w:themeColor="text1"/>
          <w:sz w:val="28"/>
          <w:szCs w:val="28"/>
        </w:rPr>
        <w:t>-</w:t>
      </w:r>
      <w:r w:rsidR="008F51E5">
        <w:rPr>
          <w:b/>
          <w:color w:val="000000" w:themeColor="text1"/>
          <w:sz w:val="28"/>
          <w:szCs w:val="28"/>
        </w:rPr>
        <w:t xml:space="preserve"> </w:t>
      </w:r>
      <w:r w:rsidR="00816F1F" w:rsidRPr="007D0628">
        <w:rPr>
          <w:b/>
          <w:color w:val="000000" w:themeColor="text1"/>
          <w:sz w:val="28"/>
          <w:szCs w:val="28"/>
        </w:rPr>
        <w:t>деловы</w:t>
      </w:r>
      <w:r w:rsidR="00012E7E" w:rsidRPr="007D0628">
        <w:rPr>
          <w:b/>
          <w:color w:val="000000" w:themeColor="text1"/>
          <w:sz w:val="28"/>
          <w:szCs w:val="28"/>
        </w:rPr>
        <w:t>е</w:t>
      </w:r>
      <w:r w:rsidR="00816F1F" w:rsidRPr="007D0628">
        <w:rPr>
          <w:b/>
          <w:color w:val="000000" w:themeColor="text1"/>
          <w:sz w:val="28"/>
          <w:szCs w:val="28"/>
        </w:rPr>
        <w:t xml:space="preserve"> зон</w:t>
      </w:r>
      <w:r w:rsidR="00012E7E" w:rsidRPr="007D0628">
        <w:rPr>
          <w:b/>
          <w:color w:val="000000" w:themeColor="text1"/>
          <w:sz w:val="28"/>
          <w:szCs w:val="28"/>
        </w:rPr>
        <w:t>ы</w:t>
      </w:r>
      <w:r w:rsidR="00816F1F" w:rsidRPr="007D0628">
        <w:rPr>
          <w:b/>
          <w:color w:val="000000" w:themeColor="text1"/>
          <w:sz w:val="28"/>
          <w:szCs w:val="28"/>
        </w:rPr>
        <w:t xml:space="preserve"> </w:t>
      </w:r>
    </w:p>
    <w:p w:rsidR="00CB124C" w:rsidRPr="007D0628" w:rsidRDefault="00012E7E" w:rsidP="004A2382">
      <w:pPr>
        <w:pStyle w:val="Default"/>
        <w:ind w:firstLine="708"/>
        <w:jc w:val="both"/>
        <w:rPr>
          <w:color w:val="000000" w:themeColor="text1"/>
          <w:sz w:val="28"/>
          <w:szCs w:val="28"/>
        </w:rPr>
      </w:pPr>
      <w:r w:rsidRPr="007D0628">
        <w:rPr>
          <w:color w:val="000000" w:themeColor="text1"/>
          <w:sz w:val="28"/>
          <w:szCs w:val="28"/>
        </w:rPr>
        <w:t>2.</w:t>
      </w:r>
      <w:r w:rsidR="00A00D20" w:rsidRPr="007D0628">
        <w:rPr>
          <w:color w:val="000000" w:themeColor="text1"/>
          <w:sz w:val="28"/>
          <w:szCs w:val="28"/>
        </w:rPr>
        <w:t>3</w:t>
      </w:r>
      <w:r w:rsidRPr="007D0628">
        <w:rPr>
          <w:color w:val="000000" w:themeColor="text1"/>
          <w:sz w:val="28"/>
          <w:szCs w:val="28"/>
        </w:rPr>
        <w:t>.2.</w:t>
      </w:r>
      <w:r w:rsidR="00FF2AAD" w:rsidRPr="007D0628">
        <w:rPr>
          <w:color w:val="000000" w:themeColor="text1"/>
          <w:sz w:val="28"/>
          <w:szCs w:val="28"/>
        </w:rPr>
        <w:t>1.</w:t>
      </w:r>
      <w:r w:rsidRPr="007D0628">
        <w:rPr>
          <w:color w:val="000000" w:themeColor="text1"/>
          <w:sz w:val="28"/>
          <w:szCs w:val="28"/>
        </w:rPr>
        <w:t xml:space="preserve"> </w:t>
      </w:r>
      <w:proofErr w:type="gramStart"/>
      <w:r w:rsidRPr="007D0628">
        <w:rPr>
          <w:color w:val="000000" w:themeColor="text1"/>
          <w:sz w:val="28"/>
          <w:szCs w:val="28"/>
        </w:rPr>
        <w:t xml:space="preserve">Предназначены для </w:t>
      </w:r>
      <w:r w:rsidR="00816F1F" w:rsidRPr="007D0628">
        <w:rPr>
          <w:color w:val="000000" w:themeColor="text1"/>
          <w:sz w:val="28"/>
          <w:szCs w:val="28"/>
        </w:rPr>
        <w:t>размещ</w:t>
      </w:r>
      <w:r w:rsidRPr="007D0628">
        <w:rPr>
          <w:color w:val="000000" w:themeColor="text1"/>
          <w:sz w:val="28"/>
          <w:szCs w:val="28"/>
        </w:rPr>
        <w:t>ения</w:t>
      </w:r>
      <w:r w:rsidR="00816F1F" w:rsidRPr="007D0628">
        <w:rPr>
          <w:color w:val="000000" w:themeColor="text1"/>
          <w:sz w:val="28"/>
          <w:szCs w:val="28"/>
        </w:rPr>
        <w:t xml:space="preserve"> объект</w:t>
      </w:r>
      <w:r w:rsidRPr="007D0628">
        <w:rPr>
          <w:color w:val="000000" w:themeColor="text1"/>
          <w:sz w:val="28"/>
          <w:szCs w:val="28"/>
        </w:rPr>
        <w:t>ов</w:t>
      </w:r>
      <w:r w:rsidR="00816F1F" w:rsidRPr="007D0628">
        <w:rPr>
          <w:color w:val="000000" w:themeColor="text1"/>
          <w:sz w:val="28"/>
          <w:szCs w:val="28"/>
        </w:rPr>
        <w:t xml:space="preserve"> </w:t>
      </w:r>
      <w:r w:rsidR="00ED6517" w:rsidRPr="007D0628">
        <w:rPr>
          <w:color w:val="000000" w:themeColor="text1"/>
          <w:sz w:val="28"/>
          <w:szCs w:val="28"/>
        </w:rPr>
        <w:t>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00816F1F" w:rsidRPr="007D0628">
        <w:rPr>
          <w:color w:val="000000" w:themeColor="text1"/>
          <w:sz w:val="28"/>
          <w:szCs w:val="28"/>
        </w:rPr>
        <w:t xml:space="preserve">. </w:t>
      </w:r>
      <w:proofErr w:type="gramEnd"/>
    </w:p>
    <w:p w:rsidR="00012E7E" w:rsidRPr="007D0628" w:rsidRDefault="00012E7E" w:rsidP="004A2382">
      <w:pPr>
        <w:pStyle w:val="Default"/>
        <w:ind w:firstLine="708"/>
        <w:jc w:val="both"/>
        <w:rPr>
          <w:color w:val="000000" w:themeColor="text1"/>
          <w:sz w:val="28"/>
          <w:szCs w:val="28"/>
        </w:rPr>
      </w:pPr>
      <w:r w:rsidRPr="007D0628">
        <w:rPr>
          <w:color w:val="000000" w:themeColor="text1"/>
          <w:sz w:val="28"/>
          <w:szCs w:val="28"/>
        </w:rPr>
        <w:t xml:space="preserve"> </w:t>
      </w:r>
      <w:r w:rsidR="00A00D20" w:rsidRPr="007D0628">
        <w:rPr>
          <w:color w:val="000000" w:themeColor="text1"/>
          <w:sz w:val="28"/>
          <w:szCs w:val="28"/>
        </w:rPr>
        <w:t>2.3.2.</w:t>
      </w:r>
      <w:r w:rsidR="00FF2AAD" w:rsidRPr="007D0628">
        <w:rPr>
          <w:color w:val="000000" w:themeColor="text1"/>
          <w:sz w:val="28"/>
          <w:szCs w:val="28"/>
        </w:rPr>
        <w:t>2</w:t>
      </w:r>
      <w:r w:rsidRPr="007D0628">
        <w:rPr>
          <w:color w:val="000000" w:themeColor="text1"/>
          <w:sz w:val="28"/>
          <w:szCs w:val="28"/>
        </w:rPr>
        <w:t>.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отсутствии ограничений на их размещения.</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3</w:t>
      </w:r>
      <w:r w:rsidR="00287D35">
        <w:rPr>
          <w:color w:val="000000" w:themeColor="text1"/>
          <w:sz w:val="28"/>
          <w:szCs w:val="28"/>
        </w:rPr>
        <w:t>. В общественно</w:t>
      </w:r>
      <w:r w:rsidR="00F43EC8" w:rsidRPr="007D0628">
        <w:rPr>
          <w:color w:val="000000" w:themeColor="text1"/>
          <w:sz w:val="28"/>
          <w:szCs w:val="28"/>
        </w:rPr>
        <w:t>–</w:t>
      </w:r>
      <w:r w:rsidR="00012E7E" w:rsidRPr="007D0628">
        <w:rPr>
          <w:color w:val="000000" w:themeColor="text1"/>
          <w:sz w:val="28"/>
          <w:szCs w:val="28"/>
        </w:rPr>
        <w:t xml:space="preserve">деловых зонах допускается размещать производственные предприятия, площадью не более 200 </w:t>
      </w:r>
      <w:r w:rsidR="00D54F06">
        <w:rPr>
          <w:color w:val="000000" w:themeColor="text1"/>
          <w:sz w:val="28"/>
          <w:szCs w:val="28"/>
        </w:rPr>
        <w:t>кв. м.</w:t>
      </w:r>
      <w:r w:rsidR="00012E7E" w:rsidRPr="007D0628">
        <w:rPr>
          <w:color w:val="000000" w:themeColor="text1"/>
          <w:sz w:val="28"/>
          <w:szCs w:val="28"/>
        </w:rPr>
        <w:t xml:space="preserve">, находящиеся во встроенных, и встроено – пристроенных помещениях, экологически безопасные и не имеющие </w:t>
      </w:r>
      <w:proofErr w:type="spellStart"/>
      <w:r w:rsidR="00012E7E" w:rsidRPr="007D0628">
        <w:rPr>
          <w:color w:val="000000" w:themeColor="text1"/>
          <w:sz w:val="28"/>
          <w:szCs w:val="28"/>
        </w:rPr>
        <w:t>санитарно</w:t>
      </w:r>
      <w:proofErr w:type="spellEnd"/>
      <w:r w:rsidR="00012E7E" w:rsidRPr="007D0628">
        <w:rPr>
          <w:color w:val="000000" w:themeColor="text1"/>
          <w:sz w:val="28"/>
          <w:szCs w:val="28"/>
        </w:rPr>
        <w:t xml:space="preserve"> – защитных зон. </w:t>
      </w:r>
    </w:p>
    <w:p w:rsidR="00012E7E" w:rsidRPr="007D0628" w:rsidRDefault="00012E7E" w:rsidP="004A2382">
      <w:pPr>
        <w:pStyle w:val="Default"/>
        <w:ind w:firstLine="708"/>
        <w:jc w:val="both"/>
        <w:rPr>
          <w:color w:val="000000" w:themeColor="text1"/>
          <w:sz w:val="28"/>
          <w:szCs w:val="28"/>
        </w:rPr>
      </w:pPr>
      <w:r w:rsidRPr="007D0628">
        <w:rPr>
          <w:color w:val="000000" w:themeColor="text1"/>
          <w:sz w:val="28"/>
          <w:szCs w:val="28"/>
        </w:rPr>
        <w:t xml:space="preserve"> </w:t>
      </w:r>
      <w:r w:rsidR="00A00D20" w:rsidRPr="007D0628">
        <w:rPr>
          <w:color w:val="000000" w:themeColor="text1"/>
          <w:sz w:val="28"/>
          <w:szCs w:val="28"/>
        </w:rPr>
        <w:t>2.3.2.</w:t>
      </w:r>
      <w:r w:rsidR="00FF2AAD" w:rsidRPr="007D0628">
        <w:rPr>
          <w:color w:val="000000" w:themeColor="text1"/>
          <w:sz w:val="28"/>
          <w:szCs w:val="28"/>
        </w:rPr>
        <w:t>4</w:t>
      </w:r>
      <w:r w:rsidRPr="007D0628">
        <w:rPr>
          <w:color w:val="000000" w:themeColor="text1"/>
          <w:sz w:val="28"/>
          <w:szCs w:val="28"/>
        </w:rPr>
        <w:t xml:space="preserve">. </w:t>
      </w:r>
      <w:r w:rsidR="00D54F06" w:rsidRPr="007D0628">
        <w:rPr>
          <w:color w:val="000000" w:themeColor="text1"/>
          <w:sz w:val="28"/>
          <w:szCs w:val="28"/>
        </w:rPr>
        <w:t>Рас</w:t>
      </w:r>
      <w:r w:rsidR="00D54F06">
        <w:rPr>
          <w:color w:val="000000" w:themeColor="text1"/>
          <w:sz w:val="28"/>
          <w:szCs w:val="28"/>
        </w:rPr>
        <w:t>ч</w:t>
      </w:r>
      <w:r w:rsidR="00D54F06" w:rsidRPr="007D0628">
        <w:rPr>
          <w:color w:val="000000" w:themeColor="text1"/>
          <w:sz w:val="28"/>
          <w:szCs w:val="28"/>
        </w:rPr>
        <w:t>ет</w:t>
      </w:r>
      <w:r w:rsidRPr="007D0628">
        <w:rPr>
          <w:color w:val="000000" w:themeColor="text1"/>
          <w:sz w:val="28"/>
          <w:szCs w:val="28"/>
        </w:rPr>
        <w:t xml:space="preserve">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w:t>
      </w:r>
    </w:p>
    <w:p w:rsidR="00012E7E" w:rsidRPr="007D0628" w:rsidRDefault="00012E7E" w:rsidP="004A2382">
      <w:pPr>
        <w:pStyle w:val="Default"/>
        <w:ind w:firstLine="708"/>
        <w:jc w:val="both"/>
        <w:rPr>
          <w:color w:val="000000" w:themeColor="text1"/>
          <w:sz w:val="28"/>
          <w:szCs w:val="28"/>
        </w:rPr>
      </w:pPr>
      <w:r w:rsidRPr="007D0628">
        <w:rPr>
          <w:color w:val="000000" w:themeColor="text1"/>
          <w:sz w:val="28"/>
          <w:szCs w:val="28"/>
        </w:rPr>
        <w:t xml:space="preserve"> </w:t>
      </w:r>
      <w:r w:rsidR="00A00D20" w:rsidRPr="007D0628">
        <w:rPr>
          <w:color w:val="000000" w:themeColor="text1"/>
          <w:sz w:val="28"/>
          <w:szCs w:val="28"/>
        </w:rPr>
        <w:t>2.3.2.</w:t>
      </w:r>
      <w:r w:rsidR="00FF2AAD" w:rsidRPr="007D0628">
        <w:rPr>
          <w:color w:val="000000" w:themeColor="text1"/>
          <w:sz w:val="28"/>
          <w:szCs w:val="28"/>
        </w:rPr>
        <w:t>5</w:t>
      </w:r>
      <w:r w:rsidRPr="007D0628">
        <w:rPr>
          <w:color w:val="000000" w:themeColor="text1"/>
          <w:sz w:val="28"/>
          <w:szCs w:val="28"/>
        </w:rPr>
        <w:t>. Интенсивность использования территории общественно-деловой зоны характеризуется плотностью застройки (тыс. кв. м/</w:t>
      </w:r>
      <w:proofErr w:type="gramStart"/>
      <w:r w:rsidRPr="007D0628">
        <w:rPr>
          <w:color w:val="000000" w:themeColor="text1"/>
          <w:sz w:val="28"/>
          <w:szCs w:val="28"/>
        </w:rPr>
        <w:t>га</w:t>
      </w:r>
      <w:proofErr w:type="gramEnd"/>
      <w:r w:rsidRPr="007D0628">
        <w:rPr>
          <w:color w:val="000000" w:themeColor="text1"/>
          <w:sz w:val="28"/>
          <w:szCs w:val="28"/>
        </w:rPr>
        <w:t xml:space="preserve">) и процентом </w:t>
      </w:r>
      <w:proofErr w:type="spellStart"/>
      <w:r w:rsidRPr="007D0628">
        <w:rPr>
          <w:color w:val="000000" w:themeColor="text1"/>
          <w:sz w:val="28"/>
          <w:szCs w:val="28"/>
        </w:rPr>
        <w:lastRenderedPageBreak/>
        <w:t>застроенности</w:t>
      </w:r>
      <w:proofErr w:type="spellEnd"/>
      <w:r w:rsidRPr="007D0628">
        <w:rPr>
          <w:color w:val="000000" w:themeColor="text1"/>
          <w:sz w:val="28"/>
          <w:szCs w:val="28"/>
        </w:rPr>
        <w:t xml:space="preserve">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012E7E" w:rsidRPr="007D0628" w:rsidRDefault="00ED6517" w:rsidP="004A2382">
      <w:pPr>
        <w:pStyle w:val="Default"/>
        <w:ind w:firstLine="708"/>
        <w:jc w:val="both"/>
        <w:rPr>
          <w:color w:val="000000" w:themeColor="text1"/>
          <w:sz w:val="28"/>
          <w:szCs w:val="28"/>
        </w:rPr>
      </w:pPr>
      <w:r w:rsidRPr="007D0628">
        <w:rPr>
          <w:color w:val="000000" w:themeColor="text1"/>
          <w:sz w:val="28"/>
          <w:szCs w:val="28"/>
        </w:rPr>
        <w:t xml:space="preserve"> </w:t>
      </w:r>
      <w:r w:rsidR="00A00D20" w:rsidRPr="007D0628">
        <w:rPr>
          <w:color w:val="000000" w:themeColor="text1"/>
          <w:sz w:val="28"/>
          <w:szCs w:val="28"/>
        </w:rPr>
        <w:t>2.3.2.</w:t>
      </w:r>
      <w:r w:rsidR="00FF2AAD" w:rsidRPr="007D0628">
        <w:rPr>
          <w:color w:val="000000" w:themeColor="text1"/>
          <w:sz w:val="28"/>
          <w:szCs w:val="28"/>
        </w:rPr>
        <w:t>6</w:t>
      </w:r>
      <w:r w:rsidR="00012E7E" w:rsidRPr="007D0628">
        <w:rPr>
          <w:color w:val="000000" w:themeColor="text1"/>
          <w:sz w:val="28"/>
          <w:szCs w:val="28"/>
        </w:rPr>
        <w:t xml:space="preserve">. Размер земельного участка, предоставляемого для зданий общественно-деловой зоны, определяется по нормативам, приведенным </w:t>
      </w:r>
      <w:r w:rsidR="00012E7E" w:rsidRPr="00395DCD">
        <w:rPr>
          <w:color w:val="000000" w:themeColor="text1"/>
          <w:sz w:val="28"/>
          <w:szCs w:val="28"/>
        </w:rPr>
        <w:t>в приложении 1 к настоящим Нормативам, или по заданию на проектирование</w:t>
      </w:r>
      <w:r w:rsidR="00012E7E" w:rsidRPr="007D0628">
        <w:rPr>
          <w:color w:val="000000" w:themeColor="text1"/>
          <w:sz w:val="28"/>
          <w:szCs w:val="28"/>
        </w:rPr>
        <w:t>.</w:t>
      </w:r>
    </w:p>
    <w:p w:rsidR="00012E7E" w:rsidRPr="007D0628" w:rsidRDefault="00ED6517" w:rsidP="004A2382">
      <w:pPr>
        <w:pStyle w:val="Default"/>
        <w:ind w:firstLine="708"/>
        <w:jc w:val="both"/>
        <w:rPr>
          <w:color w:val="000000" w:themeColor="text1"/>
          <w:sz w:val="28"/>
          <w:szCs w:val="28"/>
        </w:rPr>
      </w:pPr>
      <w:r w:rsidRPr="007D0628">
        <w:rPr>
          <w:color w:val="000000" w:themeColor="text1"/>
          <w:sz w:val="28"/>
          <w:szCs w:val="28"/>
        </w:rPr>
        <w:t xml:space="preserve"> </w:t>
      </w:r>
      <w:r w:rsidR="00A00D20" w:rsidRPr="007D0628">
        <w:rPr>
          <w:color w:val="000000" w:themeColor="text1"/>
          <w:sz w:val="28"/>
          <w:szCs w:val="28"/>
        </w:rPr>
        <w:t>2.3.2.</w:t>
      </w:r>
      <w:r w:rsidR="00FF2AAD" w:rsidRPr="007D0628">
        <w:rPr>
          <w:color w:val="000000" w:themeColor="text1"/>
          <w:sz w:val="28"/>
          <w:szCs w:val="28"/>
        </w:rPr>
        <w:t>7</w:t>
      </w:r>
      <w:r w:rsidR="00012E7E" w:rsidRPr="007D0628">
        <w:rPr>
          <w:color w:val="000000" w:themeColor="text1"/>
          <w:sz w:val="28"/>
          <w:szCs w:val="28"/>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8</w:t>
      </w:r>
      <w:r w:rsidR="00012E7E" w:rsidRPr="007D0628">
        <w:rPr>
          <w:color w:val="000000" w:themeColor="text1"/>
          <w:sz w:val="28"/>
          <w:szCs w:val="28"/>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r w:rsidR="00ED6517" w:rsidRPr="007D0628">
        <w:rPr>
          <w:color w:val="000000" w:themeColor="text1"/>
          <w:sz w:val="28"/>
          <w:szCs w:val="28"/>
        </w:rPr>
        <w:t xml:space="preserve"> </w:t>
      </w:r>
      <w:r w:rsidR="00012E7E" w:rsidRPr="007D0628">
        <w:rPr>
          <w:color w:val="000000" w:themeColor="text1"/>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012E7E" w:rsidRPr="007D0628" w:rsidRDefault="00ED6517" w:rsidP="004A2382">
      <w:pPr>
        <w:pStyle w:val="Default"/>
        <w:ind w:firstLine="708"/>
        <w:jc w:val="both"/>
        <w:rPr>
          <w:color w:val="000000" w:themeColor="text1"/>
          <w:sz w:val="28"/>
          <w:szCs w:val="28"/>
        </w:rPr>
      </w:pPr>
      <w:r w:rsidRPr="007D0628">
        <w:rPr>
          <w:color w:val="000000" w:themeColor="text1"/>
          <w:sz w:val="28"/>
          <w:szCs w:val="28"/>
        </w:rPr>
        <w:t xml:space="preserve"> </w:t>
      </w:r>
      <w:r w:rsidR="00A00D20" w:rsidRPr="007D0628">
        <w:rPr>
          <w:color w:val="000000" w:themeColor="text1"/>
          <w:sz w:val="28"/>
          <w:szCs w:val="28"/>
        </w:rPr>
        <w:t>2.3.2.</w:t>
      </w:r>
      <w:r w:rsidR="00FF2AAD" w:rsidRPr="007D0628">
        <w:rPr>
          <w:color w:val="000000" w:themeColor="text1"/>
          <w:sz w:val="28"/>
          <w:szCs w:val="28"/>
        </w:rPr>
        <w:t>9</w:t>
      </w:r>
      <w:r w:rsidR="00012E7E" w:rsidRPr="007D0628">
        <w:rPr>
          <w:color w:val="000000" w:themeColor="text1"/>
          <w:sz w:val="28"/>
          <w:szCs w:val="28"/>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r w:rsidRPr="007D0628">
        <w:rPr>
          <w:color w:val="000000" w:themeColor="text1"/>
          <w:sz w:val="28"/>
          <w:szCs w:val="28"/>
        </w:rPr>
        <w:t xml:space="preserve"> </w:t>
      </w:r>
      <w:r w:rsidR="00012E7E" w:rsidRPr="007D0628">
        <w:rPr>
          <w:color w:val="000000" w:themeColor="text1"/>
          <w:sz w:val="28"/>
          <w:szCs w:val="28"/>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10</w:t>
      </w:r>
      <w:r w:rsidR="00012E7E" w:rsidRPr="007D0628">
        <w:rPr>
          <w:color w:val="000000" w:themeColor="text1"/>
          <w:sz w:val="28"/>
          <w:szCs w:val="28"/>
        </w:rPr>
        <w:t xml:space="preserve">. Размещение объектов и сетей инженерной инфраструктуры общественно-деловой зоны следует осуществлять в соответствии с требованиями </w:t>
      </w:r>
      <w:r w:rsidR="00012E7E" w:rsidRPr="007D0628">
        <w:rPr>
          <w:color w:val="auto"/>
          <w:sz w:val="28"/>
          <w:szCs w:val="28"/>
        </w:rPr>
        <w:t xml:space="preserve">подраздела </w:t>
      </w:r>
      <w:r w:rsidR="00E057F5" w:rsidRPr="00E057F5">
        <w:rPr>
          <w:color w:val="000000" w:themeColor="text1"/>
          <w:sz w:val="28"/>
          <w:szCs w:val="28"/>
        </w:rPr>
        <w:t>2.3.5</w:t>
      </w:r>
      <w:r w:rsidR="002B080F" w:rsidRPr="00E057F5">
        <w:rPr>
          <w:color w:val="000000" w:themeColor="text1"/>
          <w:sz w:val="28"/>
          <w:szCs w:val="28"/>
        </w:rPr>
        <w:t xml:space="preserve">. </w:t>
      </w:r>
      <w:r w:rsidR="002B080F" w:rsidRPr="007D0628">
        <w:rPr>
          <w:color w:val="auto"/>
          <w:sz w:val="28"/>
          <w:szCs w:val="28"/>
        </w:rPr>
        <w:t xml:space="preserve">«Производственные зоны, зоны инженерной и транспортной инфраструктур» </w:t>
      </w:r>
      <w:r w:rsidR="00012E7E" w:rsidRPr="007D0628">
        <w:rPr>
          <w:color w:val="auto"/>
          <w:sz w:val="28"/>
          <w:szCs w:val="28"/>
        </w:rPr>
        <w:t xml:space="preserve"> настоящих Нормативов</w:t>
      </w:r>
      <w:r w:rsidR="00012E7E" w:rsidRPr="007D0628">
        <w:rPr>
          <w:color w:val="000000" w:themeColor="text1"/>
          <w:sz w:val="28"/>
          <w:szCs w:val="28"/>
        </w:rPr>
        <w:t>.</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11</w:t>
      </w:r>
      <w:r w:rsidR="00012E7E" w:rsidRPr="007D0628">
        <w:rPr>
          <w:color w:val="000000" w:themeColor="text1"/>
          <w:sz w:val="28"/>
          <w:szCs w:val="28"/>
        </w:rPr>
        <w:t>.</w:t>
      </w:r>
      <w:r w:rsidR="00FF2AAD" w:rsidRPr="007D0628">
        <w:rPr>
          <w:color w:val="000000" w:themeColor="text1"/>
          <w:sz w:val="28"/>
          <w:szCs w:val="28"/>
        </w:rPr>
        <w:t xml:space="preserve"> </w:t>
      </w:r>
      <w:r w:rsidR="00012E7E" w:rsidRPr="007D0628">
        <w:rPr>
          <w:color w:val="000000" w:themeColor="text1"/>
          <w:sz w:val="28"/>
          <w:szCs w:val="28"/>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r w:rsidR="0063776B" w:rsidRPr="007D0628">
        <w:rPr>
          <w:color w:val="000000" w:themeColor="text1"/>
          <w:sz w:val="28"/>
          <w:szCs w:val="28"/>
        </w:rPr>
        <w:t xml:space="preserve"> </w:t>
      </w:r>
      <w:r w:rsidR="00012E7E" w:rsidRPr="007D0628">
        <w:rPr>
          <w:color w:val="000000" w:themeColor="text1"/>
          <w:sz w:val="28"/>
          <w:szCs w:val="28"/>
        </w:rPr>
        <w:t xml:space="preserve">Подъезд грузового автомобильного транспорта к объектам, расположенным в общественно-деловой зоне, на </w:t>
      </w:r>
      <w:r w:rsidR="0063776B" w:rsidRPr="007D0628">
        <w:rPr>
          <w:color w:val="000000" w:themeColor="text1"/>
          <w:sz w:val="28"/>
          <w:szCs w:val="28"/>
        </w:rPr>
        <w:t>главных</w:t>
      </w:r>
      <w:r w:rsidR="00012E7E" w:rsidRPr="007D0628">
        <w:rPr>
          <w:color w:val="000000" w:themeColor="text1"/>
          <w:sz w:val="28"/>
          <w:szCs w:val="28"/>
        </w:rPr>
        <w:t xml:space="preserve"> улицах должен быть организован с боковых или параллельных улиц, без пересечения пешеходного пути.</w:t>
      </w:r>
    </w:p>
    <w:p w:rsidR="00012E7E"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12</w:t>
      </w:r>
      <w:r w:rsidR="00012E7E" w:rsidRPr="007D0628">
        <w:rPr>
          <w:color w:val="000000" w:themeColor="text1"/>
          <w:sz w:val="28"/>
          <w:szCs w:val="28"/>
        </w:rPr>
        <w:t>.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4.</w:t>
      </w:r>
    </w:p>
    <w:p w:rsidR="002757D1" w:rsidRDefault="002757D1" w:rsidP="002757D1">
      <w:pPr>
        <w:pStyle w:val="Default"/>
        <w:ind w:firstLine="708"/>
        <w:jc w:val="right"/>
        <w:rPr>
          <w:color w:val="000000" w:themeColor="text1"/>
          <w:sz w:val="28"/>
          <w:szCs w:val="28"/>
        </w:rPr>
      </w:pPr>
    </w:p>
    <w:p w:rsidR="002757D1" w:rsidRDefault="002757D1" w:rsidP="002757D1">
      <w:pPr>
        <w:pStyle w:val="Default"/>
        <w:ind w:firstLine="708"/>
        <w:jc w:val="right"/>
        <w:rPr>
          <w:color w:val="000000" w:themeColor="text1"/>
          <w:sz w:val="28"/>
          <w:szCs w:val="28"/>
        </w:rPr>
      </w:pPr>
    </w:p>
    <w:p w:rsidR="002757D1" w:rsidRPr="007D0628" w:rsidRDefault="002757D1" w:rsidP="002757D1">
      <w:pPr>
        <w:pStyle w:val="Default"/>
        <w:ind w:firstLine="708"/>
        <w:jc w:val="right"/>
        <w:rPr>
          <w:color w:val="000000" w:themeColor="text1"/>
          <w:sz w:val="28"/>
          <w:szCs w:val="28"/>
        </w:rPr>
      </w:pPr>
      <w:r w:rsidRPr="002757D1">
        <w:rPr>
          <w:color w:val="000000" w:themeColor="text1"/>
          <w:sz w:val="28"/>
          <w:szCs w:val="28"/>
        </w:rPr>
        <w:lastRenderedPageBreak/>
        <w:t>Таблица 4</w:t>
      </w:r>
    </w:p>
    <w:tbl>
      <w:tblPr>
        <w:tblW w:w="0" w:type="auto"/>
        <w:tblInd w:w="-5" w:type="dxa"/>
        <w:tblLayout w:type="fixed"/>
        <w:tblLook w:val="0000" w:firstRow="0" w:lastRow="0" w:firstColumn="0" w:lastColumn="0" w:noHBand="0" w:noVBand="0"/>
      </w:tblPr>
      <w:tblGrid>
        <w:gridCol w:w="3090"/>
        <w:gridCol w:w="1701"/>
        <w:gridCol w:w="2410"/>
        <w:gridCol w:w="2835"/>
      </w:tblGrid>
      <w:tr w:rsidR="0063776B" w:rsidRPr="007D0628" w:rsidTr="00BD4036">
        <w:tc>
          <w:tcPr>
            <w:tcW w:w="3090" w:type="dxa"/>
            <w:vMerge w:val="restart"/>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Здания (земельные участки) организаций обслуживания</w:t>
            </w:r>
          </w:p>
        </w:tc>
        <w:tc>
          <w:tcPr>
            <w:tcW w:w="6946" w:type="dxa"/>
            <w:gridSpan w:val="3"/>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 xml:space="preserve">Расстояние от зданий (границ участков) организаций обслуживания, </w:t>
            </w:r>
            <w:proofErr w:type="gramStart"/>
            <w:r w:rsidRPr="007D0628">
              <w:rPr>
                <w:rFonts w:ascii="Times New Roman" w:eastAsia="Times New Roman" w:hAnsi="Times New Roman"/>
                <w:sz w:val="28"/>
                <w:szCs w:val="28"/>
                <w:lang w:eastAsia="ar-SA"/>
              </w:rPr>
              <w:t>м</w:t>
            </w:r>
            <w:proofErr w:type="gramEnd"/>
          </w:p>
        </w:tc>
      </w:tr>
      <w:tr w:rsidR="0063776B" w:rsidRPr="007D0628" w:rsidTr="00BD4036">
        <w:trPr>
          <w:trHeight w:val="1685"/>
        </w:trPr>
        <w:tc>
          <w:tcPr>
            <w:tcW w:w="3090" w:type="dxa"/>
            <w:vMerge/>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до красной линии</w:t>
            </w:r>
          </w:p>
          <w:p w:rsidR="0063776B" w:rsidRPr="007D0628" w:rsidRDefault="0063776B" w:rsidP="004A2382">
            <w:pPr>
              <w:widowControl w:val="0"/>
              <w:suppressAutoHyphens/>
              <w:autoSpaceDE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в сельских поселениях</w:t>
            </w:r>
          </w:p>
        </w:tc>
        <w:tc>
          <w:tcPr>
            <w:tcW w:w="2410"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до стен жилых домов</w:t>
            </w:r>
          </w:p>
        </w:tc>
        <w:tc>
          <w:tcPr>
            <w:tcW w:w="2835"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до зданий общеобразовательных школ, дошкольных образовательных и лечебных учреждений</w:t>
            </w:r>
          </w:p>
        </w:tc>
      </w:tr>
      <w:tr w:rsidR="0063776B" w:rsidRPr="007D0628" w:rsidTr="00BD4036">
        <w:tc>
          <w:tcPr>
            <w:tcW w:w="3090"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Дошкольные образовательные учреждения и общеобразовательные школы (стены здания)</w:t>
            </w:r>
          </w:p>
        </w:tc>
        <w:tc>
          <w:tcPr>
            <w:tcW w:w="1701"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p>
          <w:p w:rsidR="0063776B" w:rsidRPr="007D0628" w:rsidRDefault="0063776B" w:rsidP="004A2382">
            <w:pPr>
              <w:widowControl w:val="0"/>
              <w:suppressAutoHyphens/>
              <w:autoSpaceDE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10</w:t>
            </w:r>
          </w:p>
        </w:tc>
        <w:tc>
          <w:tcPr>
            <w:tcW w:w="2410"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по нормам инсоляции, освещенности и противопожарным требованиям</w:t>
            </w:r>
          </w:p>
        </w:tc>
        <w:tc>
          <w:tcPr>
            <w:tcW w:w="2835"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по нормам инсоляции, освещенности и противопожарным требованиям</w:t>
            </w:r>
          </w:p>
        </w:tc>
      </w:tr>
      <w:tr w:rsidR="0063776B" w:rsidRPr="007D0628" w:rsidTr="00BD4036">
        <w:tc>
          <w:tcPr>
            <w:tcW w:w="3090"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Приемные пункты вторичного сырья</w:t>
            </w:r>
          </w:p>
        </w:tc>
        <w:tc>
          <w:tcPr>
            <w:tcW w:w="1701"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w:t>
            </w:r>
          </w:p>
        </w:tc>
        <w:tc>
          <w:tcPr>
            <w:tcW w:w="2410"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20</w:t>
            </w:r>
          </w:p>
        </w:tc>
        <w:tc>
          <w:tcPr>
            <w:tcW w:w="2835"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50</w:t>
            </w:r>
          </w:p>
        </w:tc>
      </w:tr>
      <w:tr w:rsidR="0063776B" w:rsidRPr="007D0628" w:rsidTr="00BD4036">
        <w:tc>
          <w:tcPr>
            <w:tcW w:w="3090"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Пожарные депо</w:t>
            </w:r>
          </w:p>
        </w:tc>
        <w:tc>
          <w:tcPr>
            <w:tcW w:w="1701"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10</w:t>
            </w:r>
          </w:p>
        </w:tc>
        <w:tc>
          <w:tcPr>
            <w:tcW w:w="2410"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По НПБ 101 </w:t>
            </w:r>
            <w:r w:rsidR="00F43EC8" w:rsidRPr="007D0628">
              <w:rPr>
                <w:rFonts w:ascii="Times New Roman" w:eastAsia="Times New Roman" w:hAnsi="Times New Roman"/>
                <w:sz w:val="28"/>
                <w:szCs w:val="28"/>
                <w:lang w:eastAsia="ar-SA"/>
              </w:rPr>
              <w:t>–</w:t>
            </w:r>
            <w:r w:rsidRPr="007D0628">
              <w:rPr>
                <w:rFonts w:ascii="Times New Roman" w:eastAsia="Times New Roman" w:hAnsi="Times New Roman"/>
                <w:sz w:val="28"/>
                <w:szCs w:val="28"/>
                <w:lang w:eastAsia="ar-SA"/>
              </w:rPr>
              <w:t xml:space="preserve"> 95</w:t>
            </w:r>
          </w:p>
        </w:tc>
        <w:tc>
          <w:tcPr>
            <w:tcW w:w="2835" w:type="dxa"/>
            <w:tcBorders>
              <w:top w:val="single" w:sz="4" w:space="0" w:color="auto"/>
              <w:left w:val="single" w:sz="4" w:space="0" w:color="auto"/>
              <w:bottom w:val="single" w:sz="4" w:space="0" w:color="auto"/>
              <w:right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По НПБ 101 </w:t>
            </w:r>
            <w:r w:rsidR="00F43EC8" w:rsidRPr="007D0628">
              <w:rPr>
                <w:rFonts w:ascii="Times New Roman" w:eastAsia="Times New Roman" w:hAnsi="Times New Roman"/>
                <w:sz w:val="28"/>
                <w:szCs w:val="28"/>
                <w:lang w:eastAsia="ar-SA"/>
              </w:rPr>
              <w:t>–</w:t>
            </w:r>
            <w:r w:rsidRPr="007D0628">
              <w:rPr>
                <w:rFonts w:ascii="Times New Roman" w:eastAsia="Times New Roman" w:hAnsi="Times New Roman"/>
                <w:sz w:val="28"/>
                <w:szCs w:val="28"/>
                <w:lang w:eastAsia="ar-SA"/>
              </w:rPr>
              <w:t xml:space="preserve"> 95</w:t>
            </w:r>
          </w:p>
        </w:tc>
      </w:tr>
      <w:tr w:rsidR="0063776B" w:rsidRPr="007D0628" w:rsidTr="00BD4036">
        <w:tc>
          <w:tcPr>
            <w:tcW w:w="3090" w:type="dxa"/>
            <w:tcBorders>
              <w:top w:val="single" w:sz="4" w:space="0" w:color="auto"/>
              <w:left w:val="single" w:sz="4" w:space="0" w:color="000000"/>
              <w:bottom w:val="single" w:sz="4" w:space="0" w:color="auto"/>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Кладбища традиционного захоронения и крематории</w:t>
            </w:r>
          </w:p>
        </w:tc>
        <w:tc>
          <w:tcPr>
            <w:tcW w:w="1701" w:type="dxa"/>
            <w:tcBorders>
              <w:top w:val="single" w:sz="4" w:space="0" w:color="auto"/>
              <w:left w:val="single" w:sz="4" w:space="0" w:color="000000"/>
              <w:bottom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6</w:t>
            </w:r>
          </w:p>
        </w:tc>
        <w:tc>
          <w:tcPr>
            <w:tcW w:w="2410" w:type="dxa"/>
            <w:tcBorders>
              <w:top w:val="single" w:sz="4" w:space="0" w:color="auto"/>
              <w:left w:val="single" w:sz="4" w:space="0" w:color="000000"/>
              <w:bottom w:val="single" w:sz="4" w:space="0" w:color="auto"/>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300</w:t>
            </w:r>
          </w:p>
        </w:tc>
        <w:tc>
          <w:tcPr>
            <w:tcW w:w="2835" w:type="dxa"/>
            <w:tcBorders>
              <w:top w:val="single" w:sz="4" w:space="0" w:color="auto"/>
              <w:left w:val="single" w:sz="4" w:space="0" w:color="000000"/>
              <w:bottom w:val="single" w:sz="4" w:space="0" w:color="auto"/>
              <w:right w:val="single" w:sz="4" w:space="0" w:color="000000"/>
            </w:tcBorders>
          </w:tcPr>
          <w:p w:rsidR="0063776B" w:rsidRPr="007D0628" w:rsidRDefault="0063776B" w:rsidP="004A2382">
            <w:pPr>
              <w:widowControl w:val="0"/>
              <w:suppressAutoHyphens/>
              <w:autoSpaceDE w:val="0"/>
              <w:snapToGrid w:val="0"/>
              <w:spacing w:after="0" w:line="240" w:lineRule="auto"/>
              <w:jc w:val="center"/>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300</w:t>
            </w:r>
          </w:p>
        </w:tc>
      </w:tr>
      <w:tr w:rsidR="0063776B" w:rsidRPr="007D0628" w:rsidTr="002640C2">
        <w:tc>
          <w:tcPr>
            <w:tcW w:w="10036" w:type="dxa"/>
            <w:gridSpan w:val="4"/>
            <w:tcBorders>
              <w:top w:val="single" w:sz="4" w:space="0" w:color="auto"/>
              <w:left w:val="single" w:sz="4" w:space="0" w:color="000000"/>
              <w:bottom w:val="single" w:sz="4" w:space="0" w:color="000000"/>
              <w:right w:val="single" w:sz="4" w:space="0" w:color="000000"/>
            </w:tcBorders>
          </w:tcPr>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Примечания.</w:t>
            </w:r>
          </w:p>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1. Участки дошкольных образовательных учреждений не должны примыкать непосредственно к магистральным улицам.</w:t>
            </w:r>
          </w:p>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D4036"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3. После закрытия кладбища традиционного захоронения по истечении 25 лет после последнего захоронения расстояния до жилой застройки</w:t>
            </w:r>
            <w:r w:rsidR="00BD4036" w:rsidRPr="007D0628">
              <w:rPr>
                <w:rFonts w:ascii="Times New Roman" w:eastAsia="Times New Roman" w:hAnsi="Times New Roman"/>
                <w:sz w:val="28"/>
                <w:szCs w:val="28"/>
                <w:lang w:eastAsia="ar-SA"/>
              </w:rPr>
              <w:t xml:space="preserve"> могут быть сокращены до 100 м.</w:t>
            </w:r>
          </w:p>
          <w:p w:rsidR="0063776B" w:rsidRPr="007D0628" w:rsidRDefault="0063776B" w:rsidP="004A2382">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7D0628">
              <w:rPr>
                <w:rFonts w:ascii="Times New Roman" w:eastAsia="Times New Roman" w:hAnsi="Times New Roman"/>
                <w:sz w:val="28"/>
                <w:szCs w:val="28"/>
                <w:lang w:eastAsia="ar-SA"/>
              </w:rPr>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tc>
      </w:tr>
    </w:tbl>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13</w:t>
      </w:r>
      <w:r w:rsidR="00012E7E" w:rsidRPr="007D0628">
        <w:rPr>
          <w:color w:val="000000" w:themeColor="text1"/>
          <w:sz w:val="28"/>
          <w:szCs w:val="28"/>
        </w:rPr>
        <w:t xml:space="preserve">. Дошкольные образовательные учреждения (далее </w:t>
      </w:r>
      <w:r w:rsidR="00F43EC8" w:rsidRPr="007D0628">
        <w:rPr>
          <w:color w:val="000000" w:themeColor="text1"/>
          <w:sz w:val="28"/>
          <w:szCs w:val="28"/>
        </w:rPr>
        <w:t>–</w:t>
      </w:r>
      <w:r w:rsidR="00012E7E" w:rsidRPr="007D0628">
        <w:rPr>
          <w:color w:val="000000" w:themeColor="text1"/>
          <w:sz w:val="28"/>
          <w:szCs w:val="28"/>
        </w:rPr>
        <w:t xml:space="preserve"> ДОУ) следует размещать в соответствии с </w:t>
      </w:r>
      <w:r w:rsidR="00FD6C61" w:rsidRPr="007D0628">
        <w:rPr>
          <w:color w:val="000000" w:themeColor="text1"/>
          <w:sz w:val="28"/>
          <w:szCs w:val="28"/>
        </w:rPr>
        <w:t xml:space="preserve">«Местными нормативами градостроительного проектирования по обеспечению объектами социального назначения в сфере образования, здравоохранения, физической культуры и массового спорта Нытвенского муниципального района», утвержденными Решением Земского собрания Нытвенского муниципального района Пермского края № 430 от 20.10.2017 г. и </w:t>
      </w:r>
      <w:r w:rsidR="00012E7E" w:rsidRPr="007D0628">
        <w:rPr>
          <w:color w:val="000000" w:themeColor="text1"/>
          <w:sz w:val="28"/>
          <w:szCs w:val="28"/>
        </w:rPr>
        <w:t>требованиями СанПиН 2.4.1.1249-03</w:t>
      </w:r>
      <w:r w:rsidR="0063776B" w:rsidRPr="007D0628">
        <w:rPr>
          <w:color w:val="000000" w:themeColor="text1"/>
          <w:sz w:val="28"/>
          <w:szCs w:val="28"/>
        </w:rPr>
        <w:t>.</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14</w:t>
      </w:r>
      <w:r w:rsidR="00012E7E" w:rsidRPr="007D0628">
        <w:rPr>
          <w:color w:val="000000" w:themeColor="text1"/>
          <w:sz w:val="28"/>
          <w:szCs w:val="28"/>
        </w:rPr>
        <w:t>.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lastRenderedPageBreak/>
        <w:t>2.3.2.</w:t>
      </w:r>
      <w:r w:rsidR="00FF2AAD" w:rsidRPr="007D0628">
        <w:rPr>
          <w:color w:val="000000" w:themeColor="text1"/>
          <w:sz w:val="28"/>
          <w:szCs w:val="28"/>
        </w:rPr>
        <w:t>15</w:t>
      </w:r>
      <w:r w:rsidR="00012E7E" w:rsidRPr="007D0628">
        <w:rPr>
          <w:color w:val="000000" w:themeColor="text1"/>
          <w:sz w:val="28"/>
          <w:szCs w:val="28"/>
        </w:rPr>
        <w:t xml:space="preserve">. </w:t>
      </w:r>
      <w:proofErr w:type="gramStart"/>
      <w:r w:rsidR="00012E7E" w:rsidRPr="007D0628">
        <w:rPr>
          <w:color w:val="000000" w:themeColor="text1"/>
          <w:sz w:val="28"/>
          <w:szCs w:val="28"/>
        </w:rPr>
        <w:t xml:space="preserve">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w:t>
      </w:r>
      <w:r w:rsidR="002B080F" w:rsidRPr="007D0628">
        <w:rPr>
          <w:color w:val="000000" w:themeColor="text1"/>
          <w:sz w:val="28"/>
          <w:szCs w:val="28"/>
        </w:rPr>
        <w:t>«Местными нормативами градостроительного проектирования по обеспечению объектами социального назначения в сфере образования, здравоохранения, физической культуры и массового спорта Нытвенского муниципального района», утвержденными Решением Земского собрания Нытвенского муниципального района Пермского края № 430</w:t>
      </w:r>
      <w:r w:rsidR="00FC6AF3" w:rsidRPr="007D0628">
        <w:rPr>
          <w:color w:val="000000" w:themeColor="text1"/>
          <w:sz w:val="28"/>
          <w:szCs w:val="28"/>
        </w:rPr>
        <w:t xml:space="preserve">                            </w:t>
      </w:r>
      <w:r w:rsidR="002B080F" w:rsidRPr="007D0628">
        <w:rPr>
          <w:color w:val="000000" w:themeColor="text1"/>
          <w:sz w:val="28"/>
          <w:szCs w:val="28"/>
        </w:rPr>
        <w:t>от 20.10.2017 г.</w:t>
      </w:r>
      <w:proofErr w:type="gramEnd"/>
    </w:p>
    <w:p w:rsidR="00FD6C61"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16</w:t>
      </w:r>
      <w:r w:rsidR="00012E7E" w:rsidRPr="007D0628">
        <w:rPr>
          <w:color w:val="000000" w:themeColor="text1"/>
          <w:sz w:val="28"/>
          <w:szCs w:val="28"/>
        </w:rPr>
        <w:t>. Здания общеобразовательных уч</w:t>
      </w:r>
      <w:r w:rsidR="00FD6C61" w:rsidRPr="007D0628">
        <w:rPr>
          <w:color w:val="000000" w:themeColor="text1"/>
          <w:sz w:val="28"/>
          <w:szCs w:val="28"/>
        </w:rPr>
        <w:t>реждений допускается размещать:</w:t>
      </w:r>
    </w:p>
    <w:p w:rsidR="00012E7E" w:rsidRPr="007D0628" w:rsidRDefault="00012E7E" w:rsidP="004A2382">
      <w:pPr>
        <w:pStyle w:val="Default"/>
        <w:jc w:val="both"/>
        <w:rPr>
          <w:color w:val="000000" w:themeColor="text1"/>
          <w:sz w:val="28"/>
          <w:szCs w:val="28"/>
        </w:rPr>
      </w:pPr>
      <w:r w:rsidRPr="007D0628">
        <w:rPr>
          <w:color w:val="000000" w:themeColor="text1"/>
          <w:sz w:val="28"/>
          <w:szCs w:val="28"/>
        </w:rPr>
        <w:t xml:space="preserve">-  на внутриквартальных территориях, удаленных от межквартальных проездов с регулярным движением транспорта на расстояние 100 </w:t>
      </w:r>
      <w:r w:rsidR="00F43EC8" w:rsidRPr="007D0628">
        <w:rPr>
          <w:color w:val="000000" w:themeColor="text1"/>
          <w:sz w:val="28"/>
          <w:szCs w:val="28"/>
        </w:rPr>
        <w:t>–</w:t>
      </w:r>
      <w:r w:rsidRPr="007D0628">
        <w:rPr>
          <w:color w:val="000000" w:themeColor="text1"/>
          <w:sz w:val="28"/>
          <w:szCs w:val="28"/>
        </w:rPr>
        <w:t xml:space="preserve"> 170 м;</w:t>
      </w:r>
    </w:p>
    <w:p w:rsidR="00FD6C61" w:rsidRPr="007D0628" w:rsidRDefault="00FD6C61" w:rsidP="004A2382">
      <w:pPr>
        <w:pStyle w:val="Default"/>
        <w:jc w:val="both"/>
        <w:rPr>
          <w:color w:val="000000" w:themeColor="text1"/>
          <w:sz w:val="28"/>
          <w:szCs w:val="28"/>
        </w:rPr>
      </w:pPr>
      <w:r w:rsidRPr="007D0628">
        <w:rPr>
          <w:color w:val="000000" w:themeColor="text1"/>
          <w:sz w:val="28"/>
          <w:szCs w:val="28"/>
        </w:rPr>
        <w:t xml:space="preserve"> </w:t>
      </w:r>
      <w:r w:rsidR="00012E7E" w:rsidRPr="007D0628">
        <w:rPr>
          <w:color w:val="000000" w:themeColor="text1"/>
          <w:sz w:val="28"/>
          <w:szCs w:val="28"/>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w:t>
      </w:r>
      <w:r w:rsidR="00F43EC8" w:rsidRPr="007D0628">
        <w:rPr>
          <w:color w:val="000000" w:themeColor="text1"/>
          <w:sz w:val="28"/>
          <w:szCs w:val="28"/>
        </w:rPr>
        <w:t>–</w:t>
      </w:r>
      <w:r w:rsidR="00012E7E" w:rsidRPr="007D0628">
        <w:rPr>
          <w:color w:val="000000" w:themeColor="text1"/>
          <w:sz w:val="28"/>
          <w:szCs w:val="28"/>
        </w:rPr>
        <w:t xml:space="preserve"> 25 м.</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17</w:t>
      </w:r>
      <w:r w:rsidR="00012E7E" w:rsidRPr="007D0628">
        <w:rPr>
          <w:color w:val="000000" w:themeColor="text1"/>
          <w:sz w:val="28"/>
          <w:szCs w:val="28"/>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18</w:t>
      </w:r>
      <w:r w:rsidR="00012E7E" w:rsidRPr="007D0628">
        <w:rPr>
          <w:color w:val="000000" w:themeColor="text1"/>
          <w:sz w:val="28"/>
          <w:szCs w:val="28"/>
        </w:rPr>
        <w:t xml:space="preserve">. Минимальную обеспеченность общеобразовательными учреждениями, площадь их участков и размещение принимают в соответствии с </w:t>
      </w:r>
      <w:r w:rsidR="00FD6C61" w:rsidRPr="007D0628">
        <w:rPr>
          <w:color w:val="000000" w:themeColor="text1"/>
          <w:sz w:val="28"/>
          <w:szCs w:val="28"/>
        </w:rPr>
        <w:t>«Местными нормативами градостроительного проектирования по обеспечению объектами социального назначения в сфере образования, здравоохранения, физической культуры и массового спорта Нытвенского муниципального района», утвержденными Решением Земского собрания Нытвенского муниципального района Пермского края № 430 от 20.10.2017 г.</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19</w:t>
      </w:r>
      <w:r w:rsidR="00012E7E" w:rsidRPr="007D0628">
        <w:rPr>
          <w:color w:val="000000" w:themeColor="text1"/>
          <w:sz w:val="28"/>
          <w:szCs w:val="28"/>
        </w:rPr>
        <w:t xml:space="preserve">. Здание общеобразовательного учреждения следует размещать  в соответствии с </w:t>
      </w:r>
      <w:r w:rsidR="00FD6C61" w:rsidRPr="007D0628">
        <w:rPr>
          <w:color w:val="000000" w:themeColor="text1"/>
          <w:sz w:val="28"/>
          <w:szCs w:val="28"/>
        </w:rPr>
        <w:t xml:space="preserve">«Местными нормативами градостроительного проектирования по обеспечению объектами социального назначения в сфере образования, здравоохранения, физической культуры и массового спорта Нытвенского муниципального района», утвержденными Решением Земского собрания Нытвенского муниципального района Пермского края № 430 от 20.10.2017 г. и </w:t>
      </w:r>
      <w:r w:rsidR="00012E7E" w:rsidRPr="007D0628">
        <w:rPr>
          <w:color w:val="000000" w:themeColor="text1"/>
          <w:sz w:val="28"/>
          <w:szCs w:val="28"/>
        </w:rPr>
        <w:t>требованиями СанПиН 2.4.2.1178-02.</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20</w:t>
      </w:r>
      <w:r w:rsidR="00012E7E" w:rsidRPr="007D0628">
        <w:rPr>
          <w:color w:val="000000" w:themeColor="text1"/>
          <w:sz w:val="28"/>
          <w:szCs w:val="28"/>
        </w:rPr>
        <w:t xml:space="preserve">. Лечебные учреждения размещаются в соответствии с </w:t>
      </w:r>
      <w:r w:rsidR="00FD6C61" w:rsidRPr="007D0628">
        <w:rPr>
          <w:color w:val="000000" w:themeColor="text1"/>
          <w:sz w:val="28"/>
          <w:szCs w:val="28"/>
        </w:rPr>
        <w:t xml:space="preserve">«Местными нормативами градостроительного проектирования по обеспечению объектами социального назначения в сфере образования, здравоохранения, физической культуры и массового спорта Нытвенского муниципального района», утвержденными Решением Земского собрания Нытвенского муниципального района Пермского края № 430 от 20.10.2017 г. и </w:t>
      </w:r>
      <w:r w:rsidR="00012E7E" w:rsidRPr="007D0628">
        <w:rPr>
          <w:color w:val="000000" w:themeColor="text1"/>
          <w:sz w:val="28"/>
          <w:szCs w:val="28"/>
        </w:rPr>
        <w:t xml:space="preserve">требованиями </w:t>
      </w:r>
      <w:r w:rsidR="00FD6C61" w:rsidRPr="007D0628">
        <w:rPr>
          <w:color w:val="000000" w:themeColor="text1"/>
          <w:sz w:val="28"/>
          <w:szCs w:val="28"/>
        </w:rPr>
        <w:t xml:space="preserve">                            </w:t>
      </w:r>
      <w:r w:rsidR="00012E7E" w:rsidRPr="007D0628">
        <w:rPr>
          <w:color w:val="000000" w:themeColor="text1"/>
          <w:sz w:val="28"/>
          <w:szCs w:val="28"/>
        </w:rPr>
        <w:t>СанПиН   2.1.3.1375-03</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21</w:t>
      </w:r>
      <w:r w:rsidR="00012E7E" w:rsidRPr="007D0628">
        <w:rPr>
          <w:color w:val="000000" w:themeColor="text1"/>
          <w:sz w:val="28"/>
          <w:szCs w:val="28"/>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22</w:t>
      </w:r>
      <w:r w:rsidR="00012E7E" w:rsidRPr="007D0628">
        <w:rPr>
          <w:color w:val="000000" w:themeColor="text1"/>
          <w:sz w:val="28"/>
          <w:szCs w:val="28"/>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w:t>
      </w:r>
      <w:r w:rsidR="00F43EC8" w:rsidRPr="007D0628">
        <w:rPr>
          <w:color w:val="000000" w:themeColor="text1"/>
          <w:sz w:val="28"/>
          <w:szCs w:val="28"/>
        </w:rPr>
        <w:t>–</w:t>
      </w:r>
      <w:r w:rsidR="00012E7E" w:rsidRPr="007D0628">
        <w:rPr>
          <w:color w:val="000000" w:themeColor="text1"/>
          <w:sz w:val="28"/>
          <w:szCs w:val="28"/>
        </w:rPr>
        <w:t xml:space="preserve"> детского сада, магазина, кафе, физкультурно-оздоровительного и досугового комплекса, парикмахерской, </w:t>
      </w:r>
      <w:r w:rsidR="00012E7E" w:rsidRPr="007D0628">
        <w:rPr>
          <w:color w:val="000000" w:themeColor="text1"/>
          <w:sz w:val="28"/>
          <w:szCs w:val="28"/>
        </w:rPr>
        <w:lastRenderedPageBreak/>
        <w:t>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r w:rsidR="00FD6C61" w:rsidRPr="007D0628">
        <w:rPr>
          <w:color w:val="000000" w:themeColor="text1"/>
          <w:sz w:val="28"/>
          <w:szCs w:val="28"/>
        </w:rPr>
        <w:t xml:space="preserve"> </w:t>
      </w:r>
      <w:r w:rsidR="00012E7E" w:rsidRPr="007D0628">
        <w:rPr>
          <w:color w:val="000000" w:themeColor="text1"/>
          <w:sz w:val="28"/>
          <w:szCs w:val="28"/>
        </w:rPr>
        <w:t xml:space="preserve">Указанные учреждения и предприятия могут иметь </w:t>
      </w:r>
      <w:proofErr w:type="spellStart"/>
      <w:r w:rsidR="00012E7E" w:rsidRPr="007D0628">
        <w:rPr>
          <w:color w:val="000000" w:themeColor="text1"/>
          <w:sz w:val="28"/>
          <w:szCs w:val="28"/>
        </w:rPr>
        <w:t>центроформирующее</w:t>
      </w:r>
      <w:proofErr w:type="spellEnd"/>
      <w:r w:rsidR="00012E7E" w:rsidRPr="007D0628">
        <w:rPr>
          <w:color w:val="000000" w:themeColor="text1"/>
          <w:sz w:val="28"/>
          <w:szCs w:val="28"/>
        </w:rPr>
        <w:t xml:space="preserve"> значение и размещаться в центральной части жилого образования.</w:t>
      </w:r>
    </w:p>
    <w:p w:rsidR="00FD6C61"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23</w:t>
      </w:r>
      <w:r w:rsidR="00012E7E" w:rsidRPr="007D0628">
        <w:rPr>
          <w:color w:val="000000" w:themeColor="text1"/>
          <w:sz w:val="28"/>
          <w:szCs w:val="28"/>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24</w:t>
      </w:r>
      <w:r w:rsidR="00012E7E" w:rsidRPr="007D0628">
        <w:rPr>
          <w:color w:val="000000" w:themeColor="text1"/>
          <w:sz w:val="28"/>
          <w:szCs w:val="28"/>
        </w:rPr>
        <w:t>. Размещение встроенных предприятий, оказывающих вредное влияние на здоровье населения (</w:t>
      </w:r>
      <w:proofErr w:type="spellStart"/>
      <w:r w:rsidR="00012E7E" w:rsidRPr="007D0628">
        <w:rPr>
          <w:color w:val="000000" w:themeColor="text1"/>
          <w:sz w:val="28"/>
          <w:szCs w:val="28"/>
        </w:rPr>
        <w:t>рентгеноустановок</w:t>
      </w:r>
      <w:proofErr w:type="spellEnd"/>
      <w:r w:rsidR="00012E7E" w:rsidRPr="007D0628">
        <w:rPr>
          <w:color w:val="000000" w:themeColor="text1"/>
          <w:sz w:val="28"/>
          <w:szCs w:val="28"/>
        </w:rPr>
        <w:t>, магазинов стройматериалов, москательно-химических и другое), в условиях малоэтажной застройки не допускается.</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25</w:t>
      </w:r>
      <w:r w:rsidR="00012E7E" w:rsidRPr="007D0628">
        <w:rPr>
          <w:color w:val="000000" w:themeColor="text1"/>
          <w:sz w:val="28"/>
          <w:szCs w:val="28"/>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26</w:t>
      </w:r>
      <w:r w:rsidR="00012E7E" w:rsidRPr="007D0628">
        <w:rPr>
          <w:color w:val="000000" w:themeColor="text1"/>
          <w:sz w:val="28"/>
          <w:szCs w:val="28"/>
        </w:rPr>
        <w:t>.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уровня, размещаемые в административном центре населенного пункта.</w:t>
      </w:r>
      <w:r w:rsidR="00302B43" w:rsidRPr="007D0628">
        <w:rPr>
          <w:color w:val="000000" w:themeColor="text1"/>
          <w:sz w:val="28"/>
          <w:szCs w:val="28"/>
        </w:rPr>
        <w:t xml:space="preserve"> П</w:t>
      </w:r>
      <w:r w:rsidR="00012E7E" w:rsidRPr="007D0628">
        <w:rPr>
          <w:color w:val="000000" w:themeColor="text1"/>
          <w:sz w:val="28"/>
          <w:szCs w:val="28"/>
        </w:rPr>
        <w:t>омимо стационарных зданий необходимо предусматривать площадки для сезонной торговли.</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27</w:t>
      </w:r>
      <w:r w:rsidR="00012E7E" w:rsidRPr="007D0628">
        <w:rPr>
          <w:color w:val="000000" w:themeColor="text1"/>
          <w:sz w:val="28"/>
          <w:szCs w:val="28"/>
        </w:rPr>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w:t>
      </w:r>
      <w:r w:rsidR="002F2426">
        <w:rPr>
          <w:color w:val="000000" w:themeColor="text1"/>
          <w:sz w:val="28"/>
          <w:szCs w:val="28"/>
        </w:rPr>
        <w:t>,5</w:t>
      </w:r>
      <w:r w:rsidR="00012E7E" w:rsidRPr="007D0628">
        <w:rPr>
          <w:color w:val="000000" w:themeColor="text1"/>
          <w:sz w:val="28"/>
          <w:szCs w:val="28"/>
        </w:rPr>
        <w:t xml:space="preserve"> </w:t>
      </w:r>
      <w:r w:rsidR="00F43EC8" w:rsidRPr="007D0628">
        <w:rPr>
          <w:color w:val="000000" w:themeColor="text1"/>
          <w:sz w:val="28"/>
          <w:szCs w:val="28"/>
        </w:rPr>
        <w:t>–</w:t>
      </w:r>
      <w:r w:rsidR="00012E7E" w:rsidRPr="007D0628">
        <w:rPr>
          <w:color w:val="000000" w:themeColor="text1"/>
          <w:sz w:val="28"/>
          <w:szCs w:val="28"/>
        </w:rPr>
        <w:t xml:space="preserve"> </w:t>
      </w:r>
      <w:r w:rsidR="002F2426">
        <w:rPr>
          <w:color w:val="000000" w:themeColor="text1"/>
          <w:sz w:val="28"/>
          <w:szCs w:val="28"/>
        </w:rPr>
        <w:t>3</w:t>
      </w:r>
      <w:r w:rsidR="00012E7E" w:rsidRPr="007D0628">
        <w:rPr>
          <w:color w:val="000000" w:themeColor="text1"/>
          <w:sz w:val="28"/>
          <w:szCs w:val="28"/>
        </w:rPr>
        <w:t>,</w:t>
      </w:r>
      <w:r w:rsidR="002F2426">
        <w:rPr>
          <w:color w:val="000000" w:themeColor="text1"/>
          <w:sz w:val="28"/>
          <w:szCs w:val="28"/>
        </w:rPr>
        <w:t>0</w:t>
      </w:r>
      <w:r w:rsidR="00012E7E" w:rsidRPr="007D0628">
        <w:rPr>
          <w:color w:val="000000" w:themeColor="text1"/>
          <w:sz w:val="28"/>
          <w:szCs w:val="28"/>
        </w:rPr>
        <w:t xml:space="preserve">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00012E7E" w:rsidRPr="007D0628">
        <w:rPr>
          <w:color w:val="000000" w:themeColor="text1"/>
          <w:sz w:val="28"/>
          <w:szCs w:val="28"/>
        </w:rPr>
        <w:t>пешеходно</w:t>
      </w:r>
      <w:proofErr w:type="spellEnd"/>
      <w:r w:rsidR="00012E7E" w:rsidRPr="007D0628">
        <w:rPr>
          <w:color w:val="000000" w:themeColor="text1"/>
          <w:sz w:val="28"/>
          <w:szCs w:val="28"/>
        </w:rPr>
        <w:t>-транспортной доступностью не более 60 минут.</w:t>
      </w:r>
    </w:p>
    <w:p w:rsidR="00012E7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2.3.2.</w:t>
      </w:r>
      <w:r w:rsidR="00FF2AAD" w:rsidRPr="007D0628">
        <w:rPr>
          <w:color w:val="000000" w:themeColor="text1"/>
          <w:sz w:val="28"/>
          <w:szCs w:val="28"/>
        </w:rPr>
        <w:t>28</w:t>
      </w:r>
      <w:r w:rsidR="00012E7E" w:rsidRPr="007D0628">
        <w:rPr>
          <w:color w:val="000000" w:themeColor="text1"/>
          <w:sz w:val="28"/>
          <w:szCs w:val="28"/>
        </w:rPr>
        <w:t>. Радиусы обслуживания в сельских населенных пунктах допускаются: дошкольных образовательных</w:t>
      </w:r>
      <w:r w:rsidR="00302B43" w:rsidRPr="007D0628">
        <w:rPr>
          <w:color w:val="000000" w:themeColor="text1"/>
          <w:sz w:val="28"/>
          <w:szCs w:val="28"/>
        </w:rPr>
        <w:t xml:space="preserve"> организаций </w:t>
      </w:r>
      <w:r w:rsidR="00F43EC8" w:rsidRPr="007D0628">
        <w:rPr>
          <w:color w:val="000000" w:themeColor="text1"/>
          <w:sz w:val="28"/>
          <w:szCs w:val="28"/>
        </w:rPr>
        <w:t>–</w:t>
      </w:r>
      <w:r w:rsidR="00302B43" w:rsidRPr="007D0628">
        <w:rPr>
          <w:color w:val="000000" w:themeColor="text1"/>
          <w:sz w:val="28"/>
          <w:szCs w:val="28"/>
        </w:rPr>
        <w:t xml:space="preserve"> в соответствии с «Местными нормативами градостроительного проектирования по обеспечению объектами социального назначения в сфере образования, здравоохранения, физической культуры и массового спорта Нытвенского муниципального района», утвержденными Решением Земского собрания Нытвенского муниципального района Пермского края № 430 от 20.10.2017 г. </w:t>
      </w:r>
      <w:r w:rsidR="00012E7E" w:rsidRPr="007D0628">
        <w:rPr>
          <w:color w:val="000000" w:themeColor="text1"/>
          <w:sz w:val="28"/>
          <w:szCs w:val="28"/>
        </w:rPr>
        <w:t>общеобразовательных учреждений:</w:t>
      </w:r>
    </w:p>
    <w:p w:rsidR="00012E7E" w:rsidRPr="007D0628" w:rsidRDefault="00302B43" w:rsidP="004A2382">
      <w:pPr>
        <w:pStyle w:val="Default"/>
        <w:ind w:firstLine="708"/>
        <w:jc w:val="both"/>
        <w:rPr>
          <w:color w:val="000000" w:themeColor="text1"/>
          <w:sz w:val="28"/>
          <w:szCs w:val="28"/>
        </w:rPr>
      </w:pPr>
      <w:r w:rsidRPr="007D0628">
        <w:rPr>
          <w:color w:val="000000" w:themeColor="text1"/>
          <w:sz w:val="28"/>
          <w:szCs w:val="28"/>
        </w:rPr>
        <w:t xml:space="preserve"> </w:t>
      </w:r>
      <w:r w:rsidR="00012E7E" w:rsidRPr="007D0628">
        <w:rPr>
          <w:color w:val="000000" w:themeColor="text1"/>
          <w:sz w:val="28"/>
          <w:szCs w:val="28"/>
        </w:rPr>
        <w:t xml:space="preserve">- для учащихся I ступени обучения </w:t>
      </w:r>
      <w:r w:rsidR="00F43EC8" w:rsidRPr="007D0628">
        <w:rPr>
          <w:color w:val="000000" w:themeColor="text1"/>
          <w:sz w:val="28"/>
          <w:szCs w:val="28"/>
        </w:rPr>
        <w:t>–</w:t>
      </w:r>
      <w:r w:rsidR="00012E7E" w:rsidRPr="007D0628">
        <w:rPr>
          <w:color w:val="000000" w:themeColor="text1"/>
          <w:sz w:val="28"/>
          <w:szCs w:val="28"/>
        </w:rPr>
        <w:t xml:space="preserve"> не более </w:t>
      </w:r>
      <w:r w:rsidRPr="007D0628">
        <w:rPr>
          <w:color w:val="000000" w:themeColor="text1"/>
          <w:sz w:val="28"/>
          <w:szCs w:val="28"/>
        </w:rPr>
        <w:t>1,5</w:t>
      </w:r>
      <w:r w:rsidR="00012E7E" w:rsidRPr="007D0628">
        <w:rPr>
          <w:color w:val="000000" w:themeColor="text1"/>
          <w:sz w:val="28"/>
          <w:szCs w:val="28"/>
        </w:rPr>
        <w:t xml:space="preserve"> км пешеходной и не более 15 мин (в одну сторону) транспортной доступности;</w:t>
      </w:r>
    </w:p>
    <w:p w:rsidR="00012E7E" w:rsidRPr="007D0628" w:rsidRDefault="00302B43" w:rsidP="004A2382">
      <w:pPr>
        <w:pStyle w:val="Default"/>
        <w:ind w:firstLine="708"/>
        <w:jc w:val="both"/>
        <w:rPr>
          <w:color w:val="000000" w:themeColor="text1"/>
          <w:sz w:val="28"/>
          <w:szCs w:val="28"/>
        </w:rPr>
      </w:pPr>
      <w:r w:rsidRPr="007D0628">
        <w:rPr>
          <w:color w:val="000000" w:themeColor="text1"/>
          <w:sz w:val="28"/>
          <w:szCs w:val="28"/>
        </w:rPr>
        <w:t xml:space="preserve"> </w:t>
      </w:r>
      <w:r w:rsidR="00012E7E" w:rsidRPr="007D0628">
        <w:rPr>
          <w:color w:val="000000" w:themeColor="text1"/>
          <w:sz w:val="28"/>
          <w:szCs w:val="28"/>
        </w:rPr>
        <w:t xml:space="preserve">- для учащихся II и III ступеней обучения </w:t>
      </w:r>
      <w:r w:rsidR="00F43EC8" w:rsidRPr="007D0628">
        <w:rPr>
          <w:color w:val="000000" w:themeColor="text1"/>
          <w:sz w:val="28"/>
          <w:szCs w:val="28"/>
        </w:rPr>
        <w:t>–</w:t>
      </w:r>
      <w:r w:rsidR="00012E7E" w:rsidRPr="007D0628">
        <w:rPr>
          <w:color w:val="000000" w:themeColor="text1"/>
          <w:sz w:val="28"/>
          <w:szCs w:val="28"/>
        </w:rPr>
        <w:t xml:space="preserve"> не более </w:t>
      </w:r>
      <w:r w:rsidRPr="007D0628">
        <w:rPr>
          <w:color w:val="000000" w:themeColor="text1"/>
          <w:sz w:val="28"/>
          <w:szCs w:val="28"/>
        </w:rPr>
        <w:t>1,5</w:t>
      </w:r>
      <w:r w:rsidR="00012E7E" w:rsidRPr="007D0628">
        <w:rPr>
          <w:color w:val="000000" w:themeColor="text1"/>
          <w:sz w:val="28"/>
          <w:szCs w:val="28"/>
        </w:rPr>
        <w:t xml:space="preserve"> км пешеходной и не более </w:t>
      </w:r>
      <w:r w:rsidRPr="007D0628">
        <w:rPr>
          <w:color w:val="000000" w:themeColor="text1"/>
          <w:sz w:val="28"/>
          <w:szCs w:val="28"/>
        </w:rPr>
        <w:t>5</w:t>
      </w:r>
      <w:r w:rsidR="00012E7E" w:rsidRPr="007D0628">
        <w:rPr>
          <w:color w:val="000000" w:themeColor="text1"/>
          <w:sz w:val="28"/>
          <w:szCs w:val="28"/>
        </w:rPr>
        <w:t xml:space="preserve">0 минут (в одну сторону) транспортной доступности. Предельный радиус обслуживания обучающихся II </w:t>
      </w:r>
      <w:r w:rsidR="00F43EC8" w:rsidRPr="007D0628">
        <w:rPr>
          <w:color w:val="000000" w:themeColor="text1"/>
          <w:sz w:val="28"/>
          <w:szCs w:val="28"/>
        </w:rPr>
        <w:t>–</w:t>
      </w:r>
      <w:r w:rsidR="00012E7E" w:rsidRPr="007D0628">
        <w:rPr>
          <w:color w:val="000000" w:themeColor="text1"/>
          <w:sz w:val="28"/>
          <w:szCs w:val="28"/>
        </w:rPr>
        <w:t xml:space="preserve"> III ступеней не должен превышать 15 км;</w:t>
      </w:r>
    </w:p>
    <w:p w:rsidR="00012E7E" w:rsidRPr="00E057F5" w:rsidRDefault="00302B43" w:rsidP="004A2382">
      <w:pPr>
        <w:pStyle w:val="Default"/>
        <w:ind w:firstLine="708"/>
        <w:jc w:val="both"/>
        <w:rPr>
          <w:color w:val="000000" w:themeColor="text1"/>
          <w:sz w:val="28"/>
          <w:szCs w:val="28"/>
        </w:rPr>
      </w:pPr>
      <w:r w:rsidRPr="007D0628">
        <w:rPr>
          <w:color w:val="000000" w:themeColor="text1"/>
          <w:sz w:val="28"/>
          <w:szCs w:val="28"/>
        </w:rPr>
        <w:t xml:space="preserve"> </w:t>
      </w:r>
      <w:r w:rsidR="00012E7E" w:rsidRPr="007D0628">
        <w:rPr>
          <w:color w:val="000000" w:themeColor="text1"/>
          <w:sz w:val="28"/>
          <w:szCs w:val="28"/>
        </w:rPr>
        <w:t xml:space="preserve">- организаций торговли </w:t>
      </w:r>
      <w:r w:rsidR="00F43EC8" w:rsidRPr="007D0628">
        <w:rPr>
          <w:color w:val="000000" w:themeColor="text1"/>
          <w:sz w:val="28"/>
          <w:szCs w:val="28"/>
        </w:rPr>
        <w:t>–</w:t>
      </w:r>
      <w:r w:rsidR="00012E7E" w:rsidRPr="007D0628">
        <w:rPr>
          <w:color w:val="000000" w:themeColor="text1"/>
          <w:sz w:val="28"/>
          <w:szCs w:val="28"/>
        </w:rPr>
        <w:t xml:space="preserve"> в соответствии </w:t>
      </w:r>
      <w:r w:rsidR="00012E7E" w:rsidRPr="00E057F5">
        <w:rPr>
          <w:color w:val="000000" w:themeColor="text1"/>
          <w:sz w:val="28"/>
          <w:szCs w:val="28"/>
        </w:rPr>
        <w:t>с приложением 1 к настоящим Нормативам;</w:t>
      </w:r>
    </w:p>
    <w:p w:rsidR="00012E7E" w:rsidRDefault="00302B43" w:rsidP="004A2382">
      <w:pPr>
        <w:pStyle w:val="Default"/>
        <w:ind w:firstLine="708"/>
        <w:jc w:val="both"/>
        <w:rPr>
          <w:color w:val="000000" w:themeColor="text1"/>
          <w:sz w:val="28"/>
          <w:szCs w:val="28"/>
        </w:rPr>
      </w:pPr>
      <w:r w:rsidRPr="007D0628">
        <w:rPr>
          <w:color w:val="000000" w:themeColor="text1"/>
          <w:sz w:val="28"/>
          <w:szCs w:val="28"/>
        </w:rPr>
        <w:t xml:space="preserve"> </w:t>
      </w:r>
      <w:r w:rsidR="00012E7E" w:rsidRPr="007D0628">
        <w:rPr>
          <w:color w:val="000000" w:themeColor="text1"/>
          <w:sz w:val="28"/>
          <w:szCs w:val="28"/>
        </w:rPr>
        <w:t xml:space="preserve">- поликлиник, амбулаторий, фельдшерско-акушерских пунктов и аптек </w:t>
      </w:r>
      <w:r w:rsidR="00F43EC8" w:rsidRPr="007D0628">
        <w:rPr>
          <w:color w:val="000000" w:themeColor="text1"/>
          <w:sz w:val="28"/>
          <w:szCs w:val="28"/>
        </w:rPr>
        <w:t>–</w:t>
      </w:r>
      <w:r w:rsidR="00012E7E" w:rsidRPr="007D0628">
        <w:rPr>
          <w:color w:val="000000" w:themeColor="text1"/>
          <w:sz w:val="28"/>
          <w:szCs w:val="28"/>
        </w:rPr>
        <w:t xml:space="preserve"> не более </w:t>
      </w:r>
      <w:r w:rsidRPr="007D0628">
        <w:rPr>
          <w:color w:val="000000" w:themeColor="text1"/>
          <w:sz w:val="28"/>
          <w:szCs w:val="28"/>
        </w:rPr>
        <w:t>5</w:t>
      </w:r>
      <w:r w:rsidR="00012E7E" w:rsidRPr="007D0628">
        <w:rPr>
          <w:color w:val="000000" w:themeColor="text1"/>
          <w:sz w:val="28"/>
          <w:szCs w:val="28"/>
        </w:rPr>
        <w:t xml:space="preserve">0 минут </w:t>
      </w:r>
      <w:proofErr w:type="spellStart"/>
      <w:r w:rsidR="00012E7E" w:rsidRPr="007D0628">
        <w:rPr>
          <w:color w:val="000000" w:themeColor="text1"/>
          <w:sz w:val="28"/>
          <w:szCs w:val="28"/>
        </w:rPr>
        <w:t>пешеходно</w:t>
      </w:r>
      <w:proofErr w:type="spellEnd"/>
      <w:r w:rsidR="00012E7E" w:rsidRPr="007D0628">
        <w:rPr>
          <w:color w:val="000000" w:themeColor="text1"/>
          <w:sz w:val="28"/>
          <w:szCs w:val="28"/>
        </w:rPr>
        <w:t>-транспортной доступности.</w:t>
      </w:r>
    </w:p>
    <w:p w:rsidR="002757D1" w:rsidRDefault="002757D1" w:rsidP="004A2382">
      <w:pPr>
        <w:pStyle w:val="Default"/>
        <w:ind w:firstLine="708"/>
        <w:jc w:val="both"/>
        <w:rPr>
          <w:color w:val="000000" w:themeColor="text1"/>
          <w:sz w:val="28"/>
          <w:szCs w:val="28"/>
        </w:rPr>
      </w:pPr>
    </w:p>
    <w:p w:rsidR="00E15CE0" w:rsidRPr="007D0628" w:rsidRDefault="00CB1A4C" w:rsidP="004A2382">
      <w:pPr>
        <w:pStyle w:val="Default"/>
        <w:ind w:firstLine="708"/>
        <w:jc w:val="both"/>
        <w:rPr>
          <w:b/>
          <w:color w:val="000000" w:themeColor="text1"/>
          <w:sz w:val="28"/>
          <w:szCs w:val="28"/>
        </w:rPr>
      </w:pPr>
      <w:r w:rsidRPr="007D0628">
        <w:rPr>
          <w:b/>
          <w:color w:val="000000" w:themeColor="text1"/>
          <w:sz w:val="28"/>
          <w:szCs w:val="28"/>
        </w:rPr>
        <w:lastRenderedPageBreak/>
        <w:t>2.</w:t>
      </w:r>
      <w:r w:rsidR="00A00D20" w:rsidRPr="007D0628">
        <w:rPr>
          <w:b/>
          <w:color w:val="000000" w:themeColor="text1"/>
          <w:sz w:val="28"/>
          <w:szCs w:val="28"/>
        </w:rPr>
        <w:t>3</w:t>
      </w:r>
      <w:r w:rsidRPr="007D0628">
        <w:rPr>
          <w:b/>
          <w:color w:val="000000" w:themeColor="text1"/>
          <w:sz w:val="28"/>
          <w:szCs w:val="28"/>
        </w:rPr>
        <w:t>.</w:t>
      </w:r>
      <w:r w:rsidR="00F02E22" w:rsidRPr="007D0628">
        <w:rPr>
          <w:b/>
          <w:color w:val="000000" w:themeColor="text1"/>
          <w:sz w:val="28"/>
          <w:szCs w:val="28"/>
        </w:rPr>
        <w:t>3</w:t>
      </w:r>
      <w:r w:rsidRPr="007D0628">
        <w:rPr>
          <w:b/>
          <w:color w:val="000000" w:themeColor="text1"/>
          <w:sz w:val="28"/>
          <w:szCs w:val="28"/>
        </w:rPr>
        <w:t>.</w:t>
      </w:r>
      <w:r w:rsidRPr="007D0628">
        <w:rPr>
          <w:color w:val="000000" w:themeColor="text1"/>
          <w:sz w:val="28"/>
          <w:szCs w:val="28"/>
        </w:rPr>
        <w:t xml:space="preserve"> </w:t>
      </w:r>
      <w:r w:rsidR="00E15CE0" w:rsidRPr="007D0628">
        <w:rPr>
          <w:b/>
          <w:color w:val="000000" w:themeColor="text1"/>
          <w:sz w:val="28"/>
          <w:szCs w:val="28"/>
        </w:rPr>
        <w:t xml:space="preserve">Зоны сельскохозяйственного назначения </w:t>
      </w:r>
    </w:p>
    <w:p w:rsidR="00E15CE0" w:rsidRPr="007D0628" w:rsidRDefault="00F02E22" w:rsidP="004A2382">
      <w:pPr>
        <w:pStyle w:val="Default"/>
        <w:ind w:firstLine="708"/>
        <w:jc w:val="both"/>
        <w:rPr>
          <w:color w:val="000000" w:themeColor="text1"/>
          <w:sz w:val="28"/>
          <w:szCs w:val="28"/>
        </w:rPr>
      </w:pPr>
      <w:r w:rsidRPr="007D0628">
        <w:rPr>
          <w:color w:val="000000" w:themeColor="text1"/>
          <w:sz w:val="28"/>
          <w:szCs w:val="28"/>
        </w:rPr>
        <w:t>2.</w:t>
      </w:r>
      <w:r w:rsidR="00A00D20" w:rsidRPr="007D0628">
        <w:rPr>
          <w:color w:val="000000" w:themeColor="text1"/>
          <w:sz w:val="28"/>
          <w:szCs w:val="28"/>
        </w:rPr>
        <w:t>3</w:t>
      </w:r>
      <w:r w:rsidRPr="007D0628">
        <w:rPr>
          <w:color w:val="000000" w:themeColor="text1"/>
          <w:sz w:val="28"/>
          <w:szCs w:val="28"/>
        </w:rPr>
        <w:t xml:space="preserve">.3.1. </w:t>
      </w:r>
      <w:r w:rsidR="00E15CE0" w:rsidRPr="007D0628">
        <w:rPr>
          <w:color w:val="000000" w:themeColor="text1"/>
          <w:sz w:val="28"/>
          <w:szCs w:val="28"/>
        </w:rPr>
        <w:t>В состав зон сельскохозяйственного использования могут включаться:</w:t>
      </w:r>
    </w:p>
    <w:p w:rsidR="00E15CE0" w:rsidRPr="007D0628" w:rsidRDefault="00E15CE0" w:rsidP="004A2382">
      <w:pPr>
        <w:pStyle w:val="Default"/>
        <w:ind w:firstLine="708"/>
        <w:jc w:val="both"/>
        <w:rPr>
          <w:color w:val="000000" w:themeColor="text1"/>
          <w:sz w:val="28"/>
          <w:szCs w:val="28"/>
        </w:rPr>
      </w:pPr>
      <w:proofErr w:type="gramStart"/>
      <w:r w:rsidRPr="007D0628">
        <w:rPr>
          <w:color w:val="000000" w:themeColor="text1"/>
          <w:sz w:val="28"/>
          <w:szCs w:val="28"/>
        </w:rPr>
        <w:t xml:space="preserve">зоны сельскохозяйственных угодий </w:t>
      </w:r>
      <w:r w:rsidR="00F43EC8" w:rsidRPr="007D0628">
        <w:rPr>
          <w:color w:val="000000" w:themeColor="text1"/>
          <w:sz w:val="28"/>
          <w:szCs w:val="28"/>
        </w:rPr>
        <w:t>–</w:t>
      </w:r>
      <w:r w:rsidRPr="007D0628">
        <w:rPr>
          <w:color w:val="000000" w:themeColor="text1"/>
          <w:sz w:val="28"/>
          <w:szCs w:val="28"/>
        </w:rPr>
        <w:t xml:space="preserve"> пашни, сенокосы, пастбища, залежи, земли, занятые многолетними насаждениями;</w:t>
      </w:r>
      <w:proofErr w:type="gramEnd"/>
    </w:p>
    <w:p w:rsidR="00E15CE0" w:rsidRPr="007D0628" w:rsidRDefault="00E15CE0" w:rsidP="004A2382">
      <w:pPr>
        <w:pStyle w:val="Default"/>
        <w:ind w:firstLine="708"/>
        <w:jc w:val="both"/>
        <w:rPr>
          <w:color w:val="000000" w:themeColor="text1"/>
          <w:sz w:val="28"/>
          <w:szCs w:val="28"/>
        </w:rPr>
      </w:pPr>
      <w:proofErr w:type="gramStart"/>
      <w:r w:rsidRPr="007D0628">
        <w:rPr>
          <w:color w:val="000000" w:themeColor="text1"/>
          <w:sz w:val="28"/>
          <w:szCs w:val="28"/>
        </w:rPr>
        <w:t>зоны, занятые объектами сельскохозяйственного назначения и предназначенные для ведения сельского хозяйства, садоводства, дачного хозяйства, развития объектов сельскохозяйственного назначения.</w:t>
      </w:r>
      <w:proofErr w:type="gramEnd"/>
    </w:p>
    <w:p w:rsidR="00EB3574" w:rsidRPr="007D0628" w:rsidRDefault="00E15CE0" w:rsidP="004A2382">
      <w:pPr>
        <w:pStyle w:val="Default"/>
        <w:ind w:firstLine="708"/>
        <w:jc w:val="both"/>
        <w:rPr>
          <w:color w:val="000000" w:themeColor="text1"/>
          <w:sz w:val="28"/>
          <w:szCs w:val="28"/>
        </w:rPr>
      </w:pPr>
      <w:r w:rsidRPr="007D0628">
        <w:rPr>
          <w:color w:val="000000" w:themeColor="text1"/>
          <w:sz w:val="28"/>
          <w:szCs w:val="28"/>
        </w:rPr>
        <w:t xml:space="preserve">  </w:t>
      </w:r>
      <w:r w:rsidR="00A00D20" w:rsidRPr="007D0628">
        <w:rPr>
          <w:color w:val="000000" w:themeColor="text1"/>
          <w:sz w:val="28"/>
          <w:szCs w:val="28"/>
        </w:rPr>
        <w:t>2.3.3.</w:t>
      </w:r>
      <w:r w:rsidR="00F02E22" w:rsidRPr="007D0628">
        <w:rPr>
          <w:color w:val="000000" w:themeColor="text1"/>
          <w:sz w:val="28"/>
          <w:szCs w:val="28"/>
        </w:rPr>
        <w:t xml:space="preserve">2. </w:t>
      </w:r>
      <w:r w:rsidR="00EB3574" w:rsidRPr="007D0628">
        <w:rPr>
          <w:color w:val="000000" w:themeColor="text1"/>
          <w:sz w:val="28"/>
          <w:szCs w:val="28"/>
        </w:rPr>
        <w:t xml:space="preserve">Размещение новых, а также увеличение территории существующих садоводческих, огороднических и дачных товариществ (далее – </w:t>
      </w:r>
      <w:proofErr w:type="gramStart"/>
      <w:r w:rsidR="00EB3574" w:rsidRPr="007D0628">
        <w:rPr>
          <w:color w:val="000000" w:themeColor="text1"/>
          <w:sz w:val="28"/>
          <w:szCs w:val="28"/>
        </w:rPr>
        <w:t>СТ</w:t>
      </w:r>
      <w:proofErr w:type="gramEnd"/>
      <w:r w:rsidR="00EB3574" w:rsidRPr="007D0628">
        <w:rPr>
          <w:color w:val="000000" w:themeColor="text1"/>
          <w:sz w:val="28"/>
          <w:szCs w:val="28"/>
        </w:rPr>
        <w:t xml:space="preserve">) в границах населенного пункта запрещено. Развитие и реорганизация территории существующих </w:t>
      </w:r>
      <w:proofErr w:type="gramStart"/>
      <w:r w:rsidR="00EB3574" w:rsidRPr="007D0628">
        <w:rPr>
          <w:color w:val="000000" w:themeColor="text1"/>
          <w:sz w:val="28"/>
          <w:szCs w:val="28"/>
        </w:rPr>
        <w:t>СТ</w:t>
      </w:r>
      <w:proofErr w:type="gramEnd"/>
      <w:r w:rsidR="00EB3574" w:rsidRPr="007D0628">
        <w:rPr>
          <w:color w:val="000000" w:themeColor="text1"/>
          <w:sz w:val="28"/>
          <w:szCs w:val="28"/>
        </w:rPr>
        <w:t xml:space="preserve"> должны осуществляться на основании проекта планировки территории и проекта межевания территории. Индивидуальное жилищное строительство на территории существующих </w:t>
      </w:r>
      <w:proofErr w:type="gramStart"/>
      <w:r w:rsidR="00EB3574" w:rsidRPr="007D0628">
        <w:rPr>
          <w:color w:val="000000" w:themeColor="text1"/>
          <w:sz w:val="28"/>
          <w:szCs w:val="28"/>
        </w:rPr>
        <w:t>СТ</w:t>
      </w:r>
      <w:proofErr w:type="gramEnd"/>
      <w:r w:rsidR="00EB3574" w:rsidRPr="007D0628">
        <w:rPr>
          <w:color w:val="000000" w:themeColor="text1"/>
          <w:sz w:val="28"/>
          <w:szCs w:val="28"/>
        </w:rPr>
        <w:t xml:space="preserve"> запрещается. При этом изменение функционального назначения возможно только в случае, если это предусмотрено документом территориального планирования. Запрещается размещать на индивидуальных земельных участках </w:t>
      </w:r>
      <w:proofErr w:type="gramStart"/>
      <w:r w:rsidR="00EB3574" w:rsidRPr="007D0628">
        <w:rPr>
          <w:color w:val="000000" w:themeColor="text1"/>
          <w:sz w:val="28"/>
          <w:szCs w:val="28"/>
        </w:rPr>
        <w:t>СТ</w:t>
      </w:r>
      <w:proofErr w:type="gramEnd"/>
      <w:r w:rsidR="00EB3574" w:rsidRPr="007D0628">
        <w:rPr>
          <w:color w:val="000000" w:themeColor="text1"/>
          <w:sz w:val="28"/>
          <w:szCs w:val="28"/>
        </w:rPr>
        <w:t xml:space="preserve"> коммерческие объекты.</w:t>
      </w:r>
    </w:p>
    <w:p w:rsidR="00EB3574" w:rsidRPr="007D0628" w:rsidRDefault="00A00D20" w:rsidP="004A2382">
      <w:pPr>
        <w:pStyle w:val="Default"/>
        <w:ind w:firstLine="708"/>
        <w:jc w:val="both"/>
        <w:rPr>
          <w:color w:val="000000" w:themeColor="text1"/>
          <w:sz w:val="28"/>
          <w:szCs w:val="28"/>
        </w:rPr>
      </w:pPr>
      <w:r w:rsidRPr="007D0628">
        <w:rPr>
          <w:color w:val="000000" w:themeColor="text1"/>
          <w:sz w:val="28"/>
          <w:szCs w:val="28"/>
        </w:rPr>
        <w:t>2.3.3.</w:t>
      </w:r>
      <w:r w:rsidR="00F02E22" w:rsidRPr="007D0628">
        <w:rPr>
          <w:color w:val="000000" w:themeColor="text1"/>
          <w:sz w:val="28"/>
          <w:szCs w:val="28"/>
        </w:rPr>
        <w:t xml:space="preserve">3. </w:t>
      </w:r>
      <w:r w:rsidR="00EB3574" w:rsidRPr="007D0628">
        <w:rPr>
          <w:color w:val="000000" w:themeColor="text1"/>
          <w:sz w:val="28"/>
          <w:szCs w:val="28"/>
        </w:rPr>
        <w:t xml:space="preserve">На территории </w:t>
      </w:r>
      <w:proofErr w:type="gramStart"/>
      <w:r w:rsidR="00EB3574" w:rsidRPr="007D0628">
        <w:rPr>
          <w:color w:val="000000" w:themeColor="text1"/>
          <w:sz w:val="28"/>
          <w:szCs w:val="28"/>
        </w:rPr>
        <w:t>СТ</w:t>
      </w:r>
      <w:proofErr w:type="gramEnd"/>
      <w:r w:rsidR="00EB3574" w:rsidRPr="007D0628">
        <w:rPr>
          <w:color w:val="000000" w:themeColor="text1"/>
          <w:sz w:val="28"/>
          <w:szCs w:val="28"/>
        </w:rPr>
        <w:t xml:space="preserve"> и за ее пределами запрещается организовывать свалки отходов. Коммунальные отходы, как правило, должны утилизироваться на индивидуальных участках СТ.</w:t>
      </w:r>
    </w:p>
    <w:p w:rsidR="00EB3574" w:rsidRPr="007D0628" w:rsidRDefault="00A00D20" w:rsidP="004A2382">
      <w:pPr>
        <w:pStyle w:val="Default"/>
        <w:ind w:firstLine="708"/>
        <w:jc w:val="both"/>
        <w:rPr>
          <w:color w:val="000000" w:themeColor="text1"/>
          <w:sz w:val="28"/>
          <w:szCs w:val="28"/>
        </w:rPr>
      </w:pPr>
      <w:r w:rsidRPr="007D0628">
        <w:rPr>
          <w:color w:val="000000" w:themeColor="text1"/>
          <w:sz w:val="28"/>
          <w:szCs w:val="28"/>
        </w:rPr>
        <w:t>2.3.3.</w:t>
      </w:r>
      <w:r w:rsidR="00F02E22" w:rsidRPr="007D0628">
        <w:rPr>
          <w:color w:val="000000" w:themeColor="text1"/>
          <w:sz w:val="28"/>
          <w:szCs w:val="28"/>
        </w:rPr>
        <w:t xml:space="preserve">4. </w:t>
      </w:r>
      <w:r w:rsidR="00EB3574" w:rsidRPr="007D0628">
        <w:rPr>
          <w:color w:val="000000" w:themeColor="text1"/>
          <w:sz w:val="28"/>
          <w:szCs w:val="28"/>
        </w:rPr>
        <w:t xml:space="preserve">Площадь индивидуального земельного участка </w:t>
      </w:r>
      <w:proofErr w:type="gramStart"/>
      <w:r w:rsidR="00EB3574" w:rsidRPr="007D0628">
        <w:rPr>
          <w:color w:val="000000" w:themeColor="text1"/>
          <w:sz w:val="28"/>
          <w:szCs w:val="28"/>
        </w:rPr>
        <w:t>СТ</w:t>
      </w:r>
      <w:proofErr w:type="gramEnd"/>
      <w:r w:rsidR="00EB3574" w:rsidRPr="007D0628">
        <w:rPr>
          <w:color w:val="000000" w:themeColor="text1"/>
          <w:sz w:val="28"/>
          <w:szCs w:val="28"/>
        </w:rPr>
        <w:t xml:space="preserve"> принимается не менее 0,06 га. Противопожарные расстояния между строениями и сооружениями в пределах одного участка </w:t>
      </w:r>
      <w:proofErr w:type="gramStart"/>
      <w:r w:rsidR="00EB3574" w:rsidRPr="007D0628">
        <w:rPr>
          <w:color w:val="000000" w:themeColor="text1"/>
          <w:sz w:val="28"/>
          <w:szCs w:val="28"/>
        </w:rPr>
        <w:t>СТ</w:t>
      </w:r>
      <w:proofErr w:type="gramEnd"/>
      <w:r w:rsidR="00EB3574" w:rsidRPr="007D0628">
        <w:rPr>
          <w:color w:val="000000" w:themeColor="text1"/>
          <w:sz w:val="28"/>
          <w:szCs w:val="28"/>
        </w:rPr>
        <w:t xml:space="preserve"> не нормируются. Противопожарные расстояния между крайними домами на соседних участках необходимо принимать в соответствии с таблицей</w:t>
      </w:r>
      <w:r w:rsidR="00312771" w:rsidRPr="007D0628">
        <w:rPr>
          <w:color w:val="000000" w:themeColor="text1"/>
          <w:sz w:val="28"/>
          <w:szCs w:val="28"/>
        </w:rPr>
        <w:t xml:space="preserve"> </w:t>
      </w:r>
      <w:r w:rsidR="00F421E3" w:rsidRPr="007D0628">
        <w:rPr>
          <w:color w:val="000000" w:themeColor="text1"/>
          <w:sz w:val="28"/>
          <w:szCs w:val="28"/>
        </w:rPr>
        <w:t>5</w:t>
      </w:r>
      <w:r w:rsidR="00EB3574" w:rsidRPr="007D0628">
        <w:rPr>
          <w:color w:val="000000" w:themeColor="text1"/>
          <w:sz w:val="28"/>
          <w:szCs w:val="28"/>
        </w:rPr>
        <w:t>.</w:t>
      </w:r>
    </w:p>
    <w:p w:rsidR="00312771" w:rsidRPr="007D0628" w:rsidRDefault="00312771" w:rsidP="004A2382">
      <w:pPr>
        <w:pStyle w:val="Default"/>
        <w:ind w:firstLine="708"/>
        <w:jc w:val="right"/>
        <w:rPr>
          <w:color w:val="000000" w:themeColor="text1"/>
          <w:sz w:val="28"/>
          <w:szCs w:val="28"/>
        </w:rPr>
      </w:pPr>
      <w:r w:rsidRPr="007D0628">
        <w:rPr>
          <w:color w:val="000000" w:themeColor="text1"/>
          <w:sz w:val="28"/>
          <w:szCs w:val="28"/>
        </w:rPr>
        <w:t xml:space="preserve">Таблица </w:t>
      </w:r>
      <w:r w:rsidR="00F421E3" w:rsidRPr="007D0628">
        <w:rPr>
          <w:color w:val="000000" w:themeColor="text1"/>
          <w:sz w:val="28"/>
          <w:szCs w:val="28"/>
        </w:rPr>
        <w:t>5</w:t>
      </w:r>
    </w:p>
    <w:tbl>
      <w:tblPr>
        <w:tblStyle w:val="a9"/>
        <w:tblW w:w="0" w:type="auto"/>
        <w:tblInd w:w="108" w:type="dxa"/>
        <w:tblLayout w:type="fixed"/>
        <w:tblLook w:val="04A0" w:firstRow="1" w:lastRow="0" w:firstColumn="1" w:lastColumn="0" w:noHBand="0" w:noVBand="1"/>
      </w:tblPr>
      <w:tblGrid>
        <w:gridCol w:w="426"/>
        <w:gridCol w:w="7512"/>
        <w:gridCol w:w="709"/>
        <w:gridCol w:w="567"/>
        <w:gridCol w:w="709"/>
      </w:tblGrid>
      <w:tr w:rsidR="00EB3574" w:rsidRPr="007D0628" w:rsidTr="001B0085">
        <w:tc>
          <w:tcPr>
            <w:tcW w:w="7938" w:type="dxa"/>
            <w:gridSpan w:val="2"/>
            <w:vMerge w:val="restart"/>
          </w:tcPr>
          <w:tbl>
            <w:tblPr>
              <w:tblW w:w="7938" w:type="dxa"/>
              <w:tblBorders>
                <w:top w:val="nil"/>
                <w:left w:val="nil"/>
                <w:bottom w:val="nil"/>
                <w:right w:val="nil"/>
              </w:tblBorders>
              <w:tblLayout w:type="fixed"/>
              <w:tblLook w:val="0000" w:firstRow="0" w:lastRow="0" w:firstColumn="0" w:lastColumn="0" w:noHBand="0" w:noVBand="0"/>
            </w:tblPr>
            <w:tblGrid>
              <w:gridCol w:w="7938"/>
            </w:tblGrid>
            <w:tr w:rsidR="00EB3574" w:rsidRPr="007D0628" w:rsidTr="007B716A">
              <w:trPr>
                <w:trHeight w:val="265"/>
              </w:trPr>
              <w:tc>
                <w:tcPr>
                  <w:tcW w:w="7938" w:type="dxa"/>
                </w:tcPr>
                <w:p w:rsidR="00EB3574" w:rsidRPr="007D0628" w:rsidRDefault="00EB3574" w:rsidP="004A2382">
                  <w:pPr>
                    <w:pStyle w:val="Default"/>
                    <w:jc w:val="center"/>
                    <w:rPr>
                      <w:color w:val="000000" w:themeColor="text1"/>
                      <w:sz w:val="28"/>
                      <w:szCs w:val="28"/>
                    </w:rPr>
                  </w:pPr>
                  <w:r w:rsidRPr="007D0628">
                    <w:rPr>
                      <w:b/>
                      <w:bCs/>
                      <w:color w:val="000000" w:themeColor="text1"/>
                      <w:sz w:val="28"/>
                      <w:szCs w:val="28"/>
                    </w:rPr>
                    <w:t xml:space="preserve">Материал несущих и ограждающих </w:t>
                  </w:r>
                  <w:r w:rsidR="007B716A" w:rsidRPr="007D0628">
                    <w:rPr>
                      <w:b/>
                      <w:bCs/>
                      <w:color w:val="000000" w:themeColor="text1"/>
                      <w:sz w:val="28"/>
                      <w:szCs w:val="28"/>
                    </w:rPr>
                    <w:t>к</w:t>
                  </w:r>
                  <w:r w:rsidRPr="007D0628">
                    <w:rPr>
                      <w:b/>
                      <w:bCs/>
                      <w:color w:val="000000" w:themeColor="text1"/>
                      <w:sz w:val="28"/>
                      <w:szCs w:val="28"/>
                    </w:rPr>
                    <w:t>онструкций строения</w:t>
                  </w:r>
                </w:p>
              </w:tc>
            </w:tr>
          </w:tbl>
          <w:p w:rsidR="00EB3574" w:rsidRPr="007D0628" w:rsidRDefault="00EB3574" w:rsidP="004A2382">
            <w:pPr>
              <w:pStyle w:val="Default"/>
              <w:jc w:val="both"/>
              <w:rPr>
                <w:color w:val="000000" w:themeColor="text1"/>
                <w:sz w:val="28"/>
                <w:szCs w:val="28"/>
              </w:rPr>
            </w:pPr>
          </w:p>
        </w:tc>
        <w:tc>
          <w:tcPr>
            <w:tcW w:w="1985" w:type="dxa"/>
            <w:gridSpan w:val="3"/>
          </w:tcPr>
          <w:p w:rsidR="00EB3574" w:rsidRPr="007D0628" w:rsidRDefault="00EB3574" w:rsidP="004A2382">
            <w:pPr>
              <w:pStyle w:val="Default"/>
              <w:jc w:val="center"/>
              <w:rPr>
                <w:b/>
                <w:color w:val="000000" w:themeColor="text1"/>
                <w:sz w:val="28"/>
                <w:szCs w:val="28"/>
              </w:rPr>
            </w:pPr>
            <w:r w:rsidRPr="007D0628">
              <w:rPr>
                <w:b/>
                <w:color w:val="000000" w:themeColor="text1"/>
                <w:sz w:val="28"/>
                <w:szCs w:val="28"/>
              </w:rPr>
              <w:t xml:space="preserve">Расстояние, </w:t>
            </w:r>
            <w:proofErr w:type="gramStart"/>
            <w:r w:rsidRPr="007D0628">
              <w:rPr>
                <w:b/>
                <w:color w:val="000000" w:themeColor="text1"/>
                <w:sz w:val="28"/>
                <w:szCs w:val="28"/>
              </w:rPr>
              <w:t>м</w:t>
            </w:r>
            <w:proofErr w:type="gramEnd"/>
          </w:p>
        </w:tc>
      </w:tr>
      <w:tr w:rsidR="00EB3574" w:rsidRPr="007D0628" w:rsidTr="001B0085">
        <w:tc>
          <w:tcPr>
            <w:tcW w:w="7938" w:type="dxa"/>
            <w:gridSpan w:val="2"/>
            <w:vMerge/>
          </w:tcPr>
          <w:p w:rsidR="00EB3574" w:rsidRPr="007D0628" w:rsidRDefault="00EB3574" w:rsidP="004A2382">
            <w:pPr>
              <w:pStyle w:val="Default"/>
              <w:jc w:val="both"/>
              <w:rPr>
                <w:color w:val="000000" w:themeColor="text1"/>
                <w:sz w:val="28"/>
                <w:szCs w:val="28"/>
              </w:rPr>
            </w:pPr>
          </w:p>
        </w:tc>
        <w:tc>
          <w:tcPr>
            <w:tcW w:w="709" w:type="dxa"/>
          </w:tcPr>
          <w:p w:rsidR="00EB3574" w:rsidRPr="007D0628" w:rsidRDefault="00881C3B" w:rsidP="004A2382">
            <w:pPr>
              <w:pStyle w:val="Default"/>
              <w:jc w:val="center"/>
              <w:rPr>
                <w:b/>
                <w:color w:val="000000" w:themeColor="text1"/>
                <w:sz w:val="28"/>
                <w:szCs w:val="28"/>
              </w:rPr>
            </w:pPr>
            <w:r w:rsidRPr="007D0628">
              <w:rPr>
                <w:b/>
                <w:color w:val="000000" w:themeColor="text1"/>
                <w:sz w:val="28"/>
                <w:szCs w:val="28"/>
              </w:rPr>
              <w:t>А</w:t>
            </w:r>
          </w:p>
        </w:tc>
        <w:tc>
          <w:tcPr>
            <w:tcW w:w="567" w:type="dxa"/>
          </w:tcPr>
          <w:p w:rsidR="00EB3574" w:rsidRPr="007D0628" w:rsidRDefault="00881C3B" w:rsidP="004A2382">
            <w:pPr>
              <w:pStyle w:val="Default"/>
              <w:jc w:val="center"/>
              <w:rPr>
                <w:b/>
                <w:color w:val="000000" w:themeColor="text1"/>
                <w:sz w:val="28"/>
                <w:szCs w:val="28"/>
              </w:rPr>
            </w:pPr>
            <w:r w:rsidRPr="007D0628">
              <w:rPr>
                <w:b/>
                <w:color w:val="000000" w:themeColor="text1"/>
                <w:sz w:val="28"/>
                <w:szCs w:val="28"/>
              </w:rPr>
              <w:t>Б</w:t>
            </w:r>
          </w:p>
        </w:tc>
        <w:tc>
          <w:tcPr>
            <w:tcW w:w="709" w:type="dxa"/>
          </w:tcPr>
          <w:p w:rsidR="00EB3574" w:rsidRPr="007D0628" w:rsidRDefault="00881C3B" w:rsidP="004A2382">
            <w:pPr>
              <w:pStyle w:val="Default"/>
              <w:jc w:val="center"/>
              <w:rPr>
                <w:b/>
                <w:color w:val="000000" w:themeColor="text1"/>
                <w:sz w:val="28"/>
                <w:szCs w:val="28"/>
              </w:rPr>
            </w:pPr>
            <w:r w:rsidRPr="007D0628">
              <w:rPr>
                <w:b/>
                <w:color w:val="000000" w:themeColor="text1"/>
                <w:sz w:val="28"/>
                <w:szCs w:val="28"/>
              </w:rPr>
              <w:t>В</w:t>
            </w:r>
          </w:p>
        </w:tc>
      </w:tr>
      <w:tr w:rsidR="00EB3574" w:rsidRPr="007D0628" w:rsidTr="001B0085">
        <w:tc>
          <w:tcPr>
            <w:tcW w:w="426" w:type="dxa"/>
          </w:tcPr>
          <w:p w:rsidR="00EB3574" w:rsidRPr="007D0628" w:rsidRDefault="00EB3574" w:rsidP="004A2382">
            <w:pPr>
              <w:pStyle w:val="Default"/>
              <w:jc w:val="both"/>
              <w:rPr>
                <w:color w:val="000000" w:themeColor="text1"/>
                <w:sz w:val="28"/>
                <w:szCs w:val="28"/>
              </w:rPr>
            </w:pPr>
            <w:r w:rsidRPr="007D0628">
              <w:rPr>
                <w:color w:val="000000" w:themeColor="text1"/>
                <w:sz w:val="28"/>
                <w:szCs w:val="28"/>
              </w:rPr>
              <w:t>А</w:t>
            </w:r>
          </w:p>
        </w:tc>
        <w:tc>
          <w:tcPr>
            <w:tcW w:w="7512" w:type="dxa"/>
          </w:tcPr>
          <w:p w:rsidR="00EB3574" w:rsidRPr="007D0628" w:rsidRDefault="00EB3574" w:rsidP="004A2382">
            <w:pPr>
              <w:pStyle w:val="Default"/>
              <w:jc w:val="both"/>
              <w:rPr>
                <w:color w:val="000000" w:themeColor="text1"/>
                <w:sz w:val="28"/>
                <w:szCs w:val="28"/>
              </w:rPr>
            </w:pPr>
            <w:r w:rsidRPr="007D0628">
              <w:rPr>
                <w:color w:val="000000" w:themeColor="text1"/>
                <w:sz w:val="28"/>
                <w:szCs w:val="28"/>
              </w:rPr>
              <w:t>Камень, бетон, железобетон и другие негорючие материалы</w:t>
            </w:r>
          </w:p>
        </w:tc>
        <w:tc>
          <w:tcPr>
            <w:tcW w:w="709"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6</w:t>
            </w:r>
          </w:p>
        </w:tc>
        <w:tc>
          <w:tcPr>
            <w:tcW w:w="567"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8</w:t>
            </w:r>
          </w:p>
        </w:tc>
        <w:tc>
          <w:tcPr>
            <w:tcW w:w="709"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10</w:t>
            </w:r>
          </w:p>
        </w:tc>
      </w:tr>
      <w:tr w:rsidR="00EB3574" w:rsidRPr="007D0628" w:rsidTr="001B0085">
        <w:tc>
          <w:tcPr>
            <w:tcW w:w="426" w:type="dxa"/>
          </w:tcPr>
          <w:p w:rsidR="00EB3574" w:rsidRPr="007D0628" w:rsidRDefault="00EB3574" w:rsidP="004A2382">
            <w:pPr>
              <w:pStyle w:val="Default"/>
              <w:jc w:val="both"/>
              <w:rPr>
                <w:color w:val="000000" w:themeColor="text1"/>
                <w:sz w:val="28"/>
                <w:szCs w:val="28"/>
              </w:rPr>
            </w:pPr>
            <w:r w:rsidRPr="007D0628">
              <w:rPr>
                <w:color w:val="000000" w:themeColor="text1"/>
                <w:sz w:val="28"/>
                <w:szCs w:val="28"/>
              </w:rPr>
              <w:t>Б</w:t>
            </w:r>
          </w:p>
        </w:tc>
        <w:tc>
          <w:tcPr>
            <w:tcW w:w="7512" w:type="dxa"/>
          </w:tcPr>
          <w:p w:rsidR="00EB3574" w:rsidRPr="007D0628" w:rsidRDefault="00EB3574" w:rsidP="004A2382">
            <w:pPr>
              <w:pStyle w:val="Default"/>
              <w:jc w:val="both"/>
              <w:rPr>
                <w:color w:val="000000" w:themeColor="text1"/>
                <w:sz w:val="28"/>
                <w:szCs w:val="28"/>
              </w:rPr>
            </w:pPr>
            <w:r w:rsidRPr="007D0628">
              <w:rPr>
                <w:color w:val="000000" w:themeColor="text1"/>
                <w:sz w:val="28"/>
                <w:szCs w:val="28"/>
              </w:rPr>
              <w:t xml:space="preserve">То же с деревянными перекрытиями и покрытиями, защищенными негорючими и </w:t>
            </w:r>
            <w:proofErr w:type="spellStart"/>
            <w:r w:rsidRPr="007D0628">
              <w:rPr>
                <w:color w:val="000000" w:themeColor="text1"/>
                <w:sz w:val="28"/>
                <w:szCs w:val="28"/>
              </w:rPr>
              <w:t>трудногорючими</w:t>
            </w:r>
            <w:proofErr w:type="spellEnd"/>
            <w:r w:rsidRPr="007D0628">
              <w:rPr>
                <w:color w:val="000000" w:themeColor="text1"/>
                <w:sz w:val="28"/>
                <w:szCs w:val="28"/>
              </w:rPr>
              <w:t xml:space="preserve"> материалами</w:t>
            </w:r>
          </w:p>
        </w:tc>
        <w:tc>
          <w:tcPr>
            <w:tcW w:w="709"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8</w:t>
            </w:r>
          </w:p>
        </w:tc>
        <w:tc>
          <w:tcPr>
            <w:tcW w:w="567"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10</w:t>
            </w:r>
          </w:p>
        </w:tc>
        <w:tc>
          <w:tcPr>
            <w:tcW w:w="709"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12</w:t>
            </w:r>
          </w:p>
        </w:tc>
      </w:tr>
      <w:tr w:rsidR="00EB3574" w:rsidRPr="007D0628" w:rsidTr="001B0085">
        <w:tc>
          <w:tcPr>
            <w:tcW w:w="426" w:type="dxa"/>
          </w:tcPr>
          <w:p w:rsidR="00EB3574" w:rsidRPr="007D0628" w:rsidRDefault="00EB3574" w:rsidP="004A2382">
            <w:pPr>
              <w:pStyle w:val="Default"/>
              <w:jc w:val="both"/>
              <w:rPr>
                <w:color w:val="000000" w:themeColor="text1"/>
                <w:sz w:val="28"/>
                <w:szCs w:val="28"/>
              </w:rPr>
            </w:pPr>
            <w:r w:rsidRPr="007D0628">
              <w:rPr>
                <w:color w:val="000000" w:themeColor="text1"/>
                <w:sz w:val="28"/>
                <w:szCs w:val="28"/>
              </w:rPr>
              <w:t>В</w:t>
            </w:r>
          </w:p>
        </w:tc>
        <w:tc>
          <w:tcPr>
            <w:tcW w:w="7512" w:type="dxa"/>
          </w:tcPr>
          <w:p w:rsidR="00EB3574" w:rsidRPr="007D0628" w:rsidRDefault="00EB3574" w:rsidP="004A2382">
            <w:pPr>
              <w:pStyle w:val="Default"/>
              <w:jc w:val="both"/>
              <w:rPr>
                <w:color w:val="000000" w:themeColor="text1"/>
                <w:sz w:val="28"/>
                <w:szCs w:val="28"/>
              </w:rPr>
            </w:pPr>
            <w:r w:rsidRPr="007D0628">
              <w:rPr>
                <w:color w:val="000000" w:themeColor="text1"/>
                <w:sz w:val="28"/>
                <w:szCs w:val="28"/>
              </w:rPr>
              <w:t xml:space="preserve">Древесина, каркасные ограждающие конструкции из негорючих, </w:t>
            </w:r>
            <w:proofErr w:type="spellStart"/>
            <w:r w:rsidRPr="007D0628">
              <w:rPr>
                <w:color w:val="000000" w:themeColor="text1"/>
                <w:sz w:val="28"/>
                <w:szCs w:val="28"/>
              </w:rPr>
              <w:t>трудногорючих</w:t>
            </w:r>
            <w:proofErr w:type="spellEnd"/>
            <w:r w:rsidRPr="007D0628">
              <w:rPr>
                <w:color w:val="000000" w:themeColor="text1"/>
                <w:sz w:val="28"/>
                <w:szCs w:val="28"/>
              </w:rPr>
              <w:t xml:space="preserve"> и горючих материалов</w:t>
            </w:r>
          </w:p>
        </w:tc>
        <w:tc>
          <w:tcPr>
            <w:tcW w:w="709"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10</w:t>
            </w:r>
          </w:p>
        </w:tc>
        <w:tc>
          <w:tcPr>
            <w:tcW w:w="567"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12</w:t>
            </w:r>
          </w:p>
        </w:tc>
        <w:tc>
          <w:tcPr>
            <w:tcW w:w="709" w:type="dxa"/>
          </w:tcPr>
          <w:p w:rsidR="00EB3574" w:rsidRPr="007D0628" w:rsidRDefault="00881C3B" w:rsidP="004A2382">
            <w:pPr>
              <w:pStyle w:val="Default"/>
              <w:jc w:val="center"/>
              <w:rPr>
                <w:color w:val="000000" w:themeColor="text1"/>
                <w:sz w:val="28"/>
                <w:szCs w:val="28"/>
              </w:rPr>
            </w:pPr>
            <w:r w:rsidRPr="007D0628">
              <w:rPr>
                <w:color w:val="000000" w:themeColor="text1"/>
                <w:sz w:val="28"/>
                <w:szCs w:val="28"/>
              </w:rPr>
              <w:t>15</w:t>
            </w:r>
          </w:p>
        </w:tc>
      </w:tr>
    </w:tbl>
    <w:p w:rsidR="0095485E" w:rsidRPr="007D0628" w:rsidRDefault="00A00D20" w:rsidP="004A2382">
      <w:pPr>
        <w:pStyle w:val="Default"/>
        <w:ind w:firstLine="708"/>
        <w:jc w:val="both"/>
        <w:rPr>
          <w:color w:val="000000" w:themeColor="text1"/>
          <w:sz w:val="28"/>
          <w:szCs w:val="28"/>
        </w:rPr>
      </w:pPr>
      <w:r w:rsidRPr="007D0628">
        <w:rPr>
          <w:color w:val="000000" w:themeColor="text1"/>
          <w:sz w:val="28"/>
          <w:szCs w:val="28"/>
        </w:rPr>
        <w:t>2.3.3.</w:t>
      </w:r>
      <w:r w:rsidR="00F02E22" w:rsidRPr="007D0628">
        <w:rPr>
          <w:color w:val="000000" w:themeColor="text1"/>
          <w:sz w:val="28"/>
          <w:szCs w:val="28"/>
        </w:rPr>
        <w:t xml:space="preserve">5. </w:t>
      </w:r>
      <w:r w:rsidR="001B0085" w:rsidRPr="007D0628">
        <w:rPr>
          <w:color w:val="000000" w:themeColor="text1"/>
          <w:sz w:val="28"/>
          <w:szCs w:val="28"/>
        </w:rPr>
        <w:t>З</w:t>
      </w:r>
      <w:r w:rsidR="00A55D49" w:rsidRPr="007D0628">
        <w:rPr>
          <w:color w:val="000000" w:themeColor="text1"/>
          <w:sz w:val="28"/>
          <w:szCs w:val="28"/>
        </w:rPr>
        <w:t xml:space="preserve">емельные участки на территории существующих </w:t>
      </w:r>
      <w:proofErr w:type="gramStart"/>
      <w:r w:rsidR="00A55D49" w:rsidRPr="007D0628">
        <w:rPr>
          <w:color w:val="000000" w:themeColor="text1"/>
          <w:sz w:val="28"/>
          <w:szCs w:val="28"/>
        </w:rPr>
        <w:t>СТ</w:t>
      </w:r>
      <w:proofErr w:type="gramEnd"/>
      <w:r w:rsidR="00A55D49" w:rsidRPr="007D0628">
        <w:rPr>
          <w:color w:val="000000" w:themeColor="text1"/>
          <w:sz w:val="28"/>
          <w:szCs w:val="28"/>
        </w:rPr>
        <w:t xml:space="preserve"> в зависимости от вида разрешенного использования подразделяются </w:t>
      </w:r>
      <w:r w:rsidR="00687AA9" w:rsidRPr="007D0628">
        <w:rPr>
          <w:color w:val="000000" w:themeColor="text1"/>
          <w:sz w:val="28"/>
          <w:szCs w:val="28"/>
        </w:rPr>
        <w:t xml:space="preserve">на огородные, садовые и дачные. </w:t>
      </w:r>
      <w:r w:rsidR="00084F5F" w:rsidRPr="007D0628">
        <w:rPr>
          <w:color w:val="000000" w:themeColor="text1"/>
          <w:sz w:val="28"/>
          <w:szCs w:val="28"/>
        </w:rPr>
        <w:t>Огородные, с</w:t>
      </w:r>
      <w:r w:rsidR="00A55D49" w:rsidRPr="007D0628">
        <w:rPr>
          <w:color w:val="000000" w:themeColor="text1"/>
          <w:sz w:val="28"/>
          <w:szCs w:val="28"/>
        </w:rPr>
        <w:t>адовы</w:t>
      </w:r>
      <w:r w:rsidR="00084F5F" w:rsidRPr="007D0628">
        <w:rPr>
          <w:color w:val="000000" w:themeColor="text1"/>
          <w:sz w:val="28"/>
          <w:szCs w:val="28"/>
        </w:rPr>
        <w:t>е</w:t>
      </w:r>
      <w:r w:rsidR="00A55D49" w:rsidRPr="007D0628">
        <w:rPr>
          <w:color w:val="000000" w:themeColor="text1"/>
          <w:sz w:val="28"/>
          <w:szCs w:val="28"/>
        </w:rPr>
        <w:t xml:space="preserve"> </w:t>
      </w:r>
      <w:r w:rsidR="00687AA9" w:rsidRPr="007D0628">
        <w:rPr>
          <w:color w:val="000000" w:themeColor="text1"/>
          <w:sz w:val="28"/>
          <w:szCs w:val="28"/>
        </w:rPr>
        <w:t>и дачны</w:t>
      </w:r>
      <w:r w:rsidR="00084F5F" w:rsidRPr="007D0628">
        <w:rPr>
          <w:color w:val="000000" w:themeColor="text1"/>
          <w:sz w:val="28"/>
          <w:szCs w:val="28"/>
        </w:rPr>
        <w:t>е</w:t>
      </w:r>
      <w:r w:rsidR="00687AA9" w:rsidRPr="007D0628">
        <w:rPr>
          <w:color w:val="000000" w:themeColor="text1"/>
          <w:sz w:val="28"/>
          <w:szCs w:val="28"/>
        </w:rPr>
        <w:t xml:space="preserve"> </w:t>
      </w:r>
      <w:r w:rsidR="00A55D49" w:rsidRPr="007D0628">
        <w:rPr>
          <w:color w:val="000000" w:themeColor="text1"/>
          <w:sz w:val="28"/>
          <w:szCs w:val="28"/>
        </w:rPr>
        <w:t>земельны</w:t>
      </w:r>
      <w:r w:rsidR="00687AA9" w:rsidRPr="007D0628">
        <w:rPr>
          <w:color w:val="000000" w:themeColor="text1"/>
          <w:sz w:val="28"/>
          <w:szCs w:val="28"/>
        </w:rPr>
        <w:t>е</w:t>
      </w:r>
      <w:r w:rsidR="00A55D49" w:rsidRPr="007D0628">
        <w:rPr>
          <w:color w:val="000000" w:themeColor="text1"/>
          <w:sz w:val="28"/>
          <w:szCs w:val="28"/>
        </w:rPr>
        <w:t xml:space="preserve"> участ</w:t>
      </w:r>
      <w:r w:rsidR="00687AA9" w:rsidRPr="007D0628">
        <w:rPr>
          <w:color w:val="000000" w:themeColor="text1"/>
          <w:sz w:val="28"/>
          <w:szCs w:val="28"/>
        </w:rPr>
        <w:t>ки</w:t>
      </w:r>
      <w:r w:rsidR="00A55D49" w:rsidRPr="007D0628">
        <w:rPr>
          <w:color w:val="000000" w:themeColor="text1"/>
          <w:sz w:val="28"/>
          <w:szCs w:val="28"/>
        </w:rPr>
        <w:t xml:space="preserve"> использу</w:t>
      </w:r>
      <w:r w:rsidR="00687AA9" w:rsidRPr="007D0628">
        <w:rPr>
          <w:color w:val="000000" w:themeColor="text1"/>
          <w:sz w:val="28"/>
          <w:szCs w:val="28"/>
        </w:rPr>
        <w:t>ю</w:t>
      </w:r>
      <w:r w:rsidR="00A55D49" w:rsidRPr="007D0628">
        <w:rPr>
          <w:color w:val="000000" w:themeColor="text1"/>
          <w:sz w:val="28"/>
          <w:szCs w:val="28"/>
        </w:rPr>
        <w:t>тся для выращивания плодовых, ягодных, овощных, бахчевых культур и картофеля или иных сельскохозяйственных культур, а также для отдыха с правом возведения садового дома и хозяйственных строений.</w:t>
      </w:r>
      <w:r w:rsidR="00687AA9" w:rsidRPr="007D0628">
        <w:rPr>
          <w:color w:val="000000" w:themeColor="text1"/>
          <w:sz w:val="28"/>
          <w:szCs w:val="28"/>
        </w:rPr>
        <w:t xml:space="preserve"> </w:t>
      </w:r>
      <w:r w:rsidR="00084F5F" w:rsidRPr="007D0628">
        <w:rPr>
          <w:color w:val="000000" w:themeColor="text1"/>
          <w:sz w:val="28"/>
          <w:szCs w:val="28"/>
        </w:rPr>
        <w:t>Н</w:t>
      </w:r>
      <w:r w:rsidR="00687AA9" w:rsidRPr="007D0628">
        <w:rPr>
          <w:color w:val="000000" w:themeColor="text1"/>
          <w:sz w:val="28"/>
          <w:szCs w:val="28"/>
        </w:rPr>
        <w:t xml:space="preserve">а территориях </w:t>
      </w:r>
      <w:proofErr w:type="gramStart"/>
      <w:r w:rsidR="00687AA9" w:rsidRPr="007D0628">
        <w:rPr>
          <w:color w:val="000000" w:themeColor="text1"/>
          <w:sz w:val="28"/>
          <w:szCs w:val="28"/>
        </w:rPr>
        <w:t>СТ</w:t>
      </w:r>
      <w:proofErr w:type="gramEnd"/>
      <w:r w:rsidR="00687AA9" w:rsidRPr="007D0628">
        <w:rPr>
          <w:color w:val="000000" w:themeColor="text1"/>
          <w:sz w:val="28"/>
          <w:szCs w:val="28"/>
        </w:rPr>
        <w:t xml:space="preserve"> запрещено возведение объектов капитального строительства, а также  с</w:t>
      </w:r>
      <w:r w:rsidR="00084F5F" w:rsidRPr="007D0628">
        <w:rPr>
          <w:color w:val="000000" w:themeColor="text1"/>
          <w:sz w:val="28"/>
          <w:szCs w:val="28"/>
        </w:rPr>
        <w:t>о</w:t>
      </w:r>
      <w:r w:rsidR="00687AA9" w:rsidRPr="007D0628">
        <w:rPr>
          <w:color w:val="000000" w:themeColor="text1"/>
          <w:sz w:val="28"/>
          <w:szCs w:val="28"/>
        </w:rPr>
        <w:t>держание и разведение скота и птицы.</w:t>
      </w:r>
      <w:r w:rsidR="00A55D49" w:rsidRPr="007D0628">
        <w:rPr>
          <w:color w:val="000000" w:themeColor="text1"/>
          <w:sz w:val="28"/>
          <w:szCs w:val="28"/>
        </w:rPr>
        <w:t xml:space="preserve"> При выборе типа строения, возводимого на земельном участке, необходимо учитывать ограничения зон с особыми условиями использования территорий (далее – ЗОУИТ), в границы которых попадает земельный участок. Садовые или дачные дома независимо от длительности проживания в них граждан допускается строить на территориях, не обремененных </w:t>
      </w:r>
      <w:r w:rsidR="00A55D49" w:rsidRPr="007D0628">
        <w:rPr>
          <w:color w:val="000000" w:themeColor="text1"/>
          <w:sz w:val="28"/>
          <w:szCs w:val="28"/>
        </w:rPr>
        <w:lastRenderedPageBreak/>
        <w:t xml:space="preserve">ограничениями ЗОУИТ либо обремененных ими в степени, не препятствующей строительству. В границах ЗОУИТ, накладывающих запрет на строительство, не допускается возведение строений и сооружений любого типа. </w:t>
      </w:r>
      <w:r w:rsidR="0095485E" w:rsidRPr="007D0628">
        <w:rPr>
          <w:color w:val="000000" w:themeColor="text1"/>
          <w:sz w:val="28"/>
          <w:szCs w:val="28"/>
        </w:rPr>
        <w:t xml:space="preserve"> </w:t>
      </w:r>
    </w:p>
    <w:p w:rsidR="00A55D49" w:rsidRPr="007D0628" w:rsidRDefault="00A00D20" w:rsidP="005D0141">
      <w:pPr>
        <w:pStyle w:val="Default"/>
        <w:ind w:firstLine="708"/>
        <w:jc w:val="both"/>
        <w:rPr>
          <w:color w:val="000000" w:themeColor="text1"/>
          <w:sz w:val="28"/>
          <w:szCs w:val="28"/>
        </w:rPr>
      </w:pPr>
      <w:r w:rsidRPr="007D0628">
        <w:rPr>
          <w:color w:val="000000" w:themeColor="text1"/>
          <w:sz w:val="28"/>
          <w:szCs w:val="28"/>
        </w:rPr>
        <w:t>2.3.3.</w:t>
      </w:r>
      <w:r w:rsidR="00F02E22" w:rsidRPr="007D0628">
        <w:rPr>
          <w:color w:val="000000" w:themeColor="text1"/>
          <w:sz w:val="28"/>
          <w:szCs w:val="28"/>
        </w:rPr>
        <w:t xml:space="preserve">6. </w:t>
      </w:r>
      <w:r w:rsidR="0095485E" w:rsidRPr="007D0628">
        <w:rPr>
          <w:color w:val="000000" w:themeColor="text1"/>
          <w:sz w:val="28"/>
          <w:szCs w:val="28"/>
        </w:rPr>
        <w:t xml:space="preserve">Расстояние от границ застроенной территории до лесных массивов на территории </w:t>
      </w:r>
      <w:r w:rsidR="00084F5F" w:rsidRPr="007D0628">
        <w:rPr>
          <w:color w:val="000000" w:themeColor="text1"/>
          <w:sz w:val="28"/>
          <w:szCs w:val="28"/>
        </w:rPr>
        <w:t xml:space="preserve">огороднических, садоводческих и </w:t>
      </w:r>
      <w:r w:rsidR="0095485E" w:rsidRPr="007D0628">
        <w:rPr>
          <w:color w:val="000000" w:themeColor="text1"/>
          <w:sz w:val="28"/>
          <w:szCs w:val="28"/>
        </w:rPr>
        <w:t xml:space="preserve">дачных объединений (не менее) </w:t>
      </w:r>
      <w:r w:rsidR="005D0141">
        <w:rPr>
          <w:color w:val="000000" w:themeColor="text1"/>
          <w:sz w:val="28"/>
          <w:szCs w:val="28"/>
        </w:rPr>
        <w:t>-15</w:t>
      </w:r>
      <w:r w:rsidR="0095485E" w:rsidRPr="007D0628">
        <w:rPr>
          <w:color w:val="000000" w:themeColor="text1"/>
          <w:sz w:val="28"/>
          <w:szCs w:val="28"/>
        </w:rPr>
        <w:t xml:space="preserve"> м.</w:t>
      </w:r>
    </w:p>
    <w:p w:rsidR="00E15CE0" w:rsidRPr="007D0628" w:rsidRDefault="00CB1A4C" w:rsidP="004A2382">
      <w:pPr>
        <w:pStyle w:val="Default"/>
        <w:ind w:firstLine="708"/>
        <w:jc w:val="both"/>
        <w:rPr>
          <w:b/>
          <w:color w:val="auto"/>
          <w:sz w:val="28"/>
          <w:szCs w:val="28"/>
        </w:rPr>
      </w:pPr>
      <w:r w:rsidRPr="007D0628">
        <w:rPr>
          <w:b/>
          <w:color w:val="000000" w:themeColor="text1"/>
          <w:sz w:val="28"/>
          <w:szCs w:val="28"/>
        </w:rPr>
        <w:t>2.</w:t>
      </w:r>
      <w:r w:rsidR="00A00D20" w:rsidRPr="007D0628">
        <w:rPr>
          <w:b/>
          <w:color w:val="000000" w:themeColor="text1"/>
          <w:sz w:val="28"/>
          <w:szCs w:val="28"/>
        </w:rPr>
        <w:t>3</w:t>
      </w:r>
      <w:r w:rsidRPr="007D0628">
        <w:rPr>
          <w:b/>
          <w:color w:val="000000" w:themeColor="text1"/>
          <w:sz w:val="28"/>
          <w:szCs w:val="28"/>
        </w:rPr>
        <w:t>.</w:t>
      </w:r>
      <w:r w:rsidR="00F02E22" w:rsidRPr="007D0628">
        <w:rPr>
          <w:b/>
          <w:color w:val="000000" w:themeColor="text1"/>
          <w:sz w:val="28"/>
          <w:szCs w:val="28"/>
        </w:rPr>
        <w:t>4</w:t>
      </w:r>
      <w:r w:rsidRPr="007D0628">
        <w:rPr>
          <w:b/>
          <w:color w:val="000000" w:themeColor="text1"/>
          <w:sz w:val="28"/>
          <w:szCs w:val="28"/>
        </w:rPr>
        <w:t xml:space="preserve">. </w:t>
      </w:r>
      <w:r w:rsidRPr="007D0628">
        <w:rPr>
          <w:color w:val="000000" w:themeColor="text1"/>
          <w:sz w:val="28"/>
          <w:szCs w:val="28"/>
        </w:rPr>
        <w:t xml:space="preserve"> </w:t>
      </w:r>
      <w:r w:rsidR="00E15CE0" w:rsidRPr="007D0628">
        <w:rPr>
          <w:b/>
          <w:color w:val="auto"/>
          <w:sz w:val="28"/>
          <w:szCs w:val="28"/>
        </w:rPr>
        <w:t xml:space="preserve">Особо охраняемые территории </w:t>
      </w:r>
    </w:p>
    <w:p w:rsidR="00816F1F" w:rsidRPr="007D0628" w:rsidRDefault="007F536F" w:rsidP="004A2382">
      <w:pPr>
        <w:pStyle w:val="Default"/>
        <w:ind w:firstLine="708"/>
        <w:jc w:val="both"/>
        <w:rPr>
          <w:color w:val="000000" w:themeColor="text1"/>
          <w:sz w:val="28"/>
          <w:szCs w:val="28"/>
        </w:rPr>
      </w:pPr>
      <w:r w:rsidRPr="007D0628">
        <w:rPr>
          <w:color w:val="000000" w:themeColor="text1"/>
          <w:sz w:val="28"/>
          <w:szCs w:val="28"/>
        </w:rPr>
        <w:t xml:space="preserve">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00816F1F" w:rsidRPr="007D0628">
        <w:rPr>
          <w:color w:val="000000" w:themeColor="text1"/>
          <w:sz w:val="28"/>
          <w:szCs w:val="28"/>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4D48B1" w:rsidRPr="007D0628" w:rsidRDefault="00E15CE0" w:rsidP="004A2382">
      <w:pPr>
        <w:pStyle w:val="Default"/>
        <w:ind w:firstLine="708"/>
        <w:jc w:val="both"/>
        <w:rPr>
          <w:color w:val="000000" w:themeColor="text1"/>
          <w:sz w:val="28"/>
          <w:szCs w:val="28"/>
        </w:rPr>
      </w:pPr>
      <w:r w:rsidRPr="007D0628">
        <w:rPr>
          <w:color w:val="000000" w:themeColor="text1"/>
          <w:sz w:val="28"/>
          <w:szCs w:val="28"/>
        </w:rPr>
        <w:t>К землям особо охраняе</w:t>
      </w:r>
      <w:r w:rsidR="004D48B1" w:rsidRPr="007D0628">
        <w:rPr>
          <w:color w:val="000000" w:themeColor="text1"/>
          <w:sz w:val="28"/>
          <w:szCs w:val="28"/>
        </w:rPr>
        <w:t>мых территорий относятся земл</w:t>
      </w:r>
      <w:r w:rsidR="00A54AF7" w:rsidRPr="007D0628">
        <w:rPr>
          <w:color w:val="000000" w:themeColor="text1"/>
          <w:sz w:val="28"/>
          <w:szCs w:val="28"/>
        </w:rPr>
        <w:t>и</w:t>
      </w:r>
    </w:p>
    <w:p w:rsidR="00E15CE0" w:rsidRPr="007D0628" w:rsidRDefault="00E15CE0" w:rsidP="004A2382">
      <w:pPr>
        <w:pStyle w:val="Default"/>
        <w:ind w:firstLine="708"/>
        <w:jc w:val="both"/>
        <w:rPr>
          <w:color w:val="000000" w:themeColor="text1"/>
          <w:sz w:val="28"/>
          <w:szCs w:val="28"/>
        </w:rPr>
      </w:pPr>
      <w:r w:rsidRPr="007D0628">
        <w:rPr>
          <w:color w:val="000000" w:themeColor="text1"/>
          <w:sz w:val="28"/>
          <w:szCs w:val="28"/>
        </w:rPr>
        <w:t xml:space="preserve"> - особо охраняемых природных территорий;</w:t>
      </w:r>
    </w:p>
    <w:p w:rsidR="00E15CE0"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 </w:t>
      </w:r>
      <w:r w:rsidR="00E15CE0" w:rsidRPr="007D0628">
        <w:rPr>
          <w:color w:val="000000" w:themeColor="text1"/>
          <w:sz w:val="28"/>
          <w:szCs w:val="28"/>
        </w:rPr>
        <w:t>- природоохранного назначения;</w:t>
      </w:r>
    </w:p>
    <w:p w:rsidR="00E15CE0"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 </w:t>
      </w:r>
      <w:r w:rsidR="00E15CE0" w:rsidRPr="007D0628">
        <w:rPr>
          <w:color w:val="000000" w:themeColor="text1"/>
          <w:sz w:val="28"/>
          <w:szCs w:val="28"/>
        </w:rPr>
        <w:t>- рекреационного назначения;</w:t>
      </w:r>
    </w:p>
    <w:p w:rsidR="00E15CE0"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 </w:t>
      </w:r>
      <w:r w:rsidR="00E15CE0" w:rsidRPr="007D0628">
        <w:rPr>
          <w:color w:val="000000" w:themeColor="text1"/>
          <w:sz w:val="28"/>
          <w:szCs w:val="28"/>
        </w:rPr>
        <w:t>- историко-культурного назначения;</w:t>
      </w:r>
    </w:p>
    <w:p w:rsidR="00E15CE0"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 </w:t>
      </w:r>
      <w:r w:rsidR="00E15CE0" w:rsidRPr="007D0628">
        <w:rPr>
          <w:color w:val="000000" w:themeColor="text1"/>
          <w:sz w:val="28"/>
          <w:szCs w:val="28"/>
        </w:rPr>
        <w:t>-</w:t>
      </w:r>
      <w:r w:rsidR="001444D9">
        <w:rPr>
          <w:color w:val="000000" w:themeColor="text1"/>
          <w:sz w:val="28"/>
          <w:szCs w:val="28"/>
        </w:rPr>
        <w:t xml:space="preserve"> </w:t>
      </w:r>
      <w:r w:rsidR="00E15CE0" w:rsidRPr="007D0628">
        <w:rPr>
          <w:color w:val="000000" w:themeColor="text1"/>
          <w:sz w:val="28"/>
          <w:szCs w:val="28"/>
        </w:rPr>
        <w:t>иные особо ценные земли в соответствии с Земельным кодексом Российской Федерации, федеральными законами.</w:t>
      </w:r>
    </w:p>
    <w:p w:rsidR="00E15CE0"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 </w:t>
      </w:r>
      <w:r w:rsidR="00E15CE0" w:rsidRPr="007D0628">
        <w:rPr>
          <w:color w:val="000000" w:themeColor="text1"/>
          <w:sz w:val="28"/>
          <w:szCs w:val="28"/>
        </w:rPr>
        <w:t xml:space="preserve">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w:t>
      </w:r>
      <w:r w:rsidR="001B0085" w:rsidRPr="007D0628">
        <w:rPr>
          <w:color w:val="000000" w:themeColor="text1"/>
          <w:sz w:val="28"/>
          <w:szCs w:val="28"/>
        </w:rPr>
        <w:t xml:space="preserve">охраняемые природные ландшафты </w:t>
      </w:r>
      <w:r w:rsidR="00E15CE0" w:rsidRPr="007D0628">
        <w:rPr>
          <w:color w:val="000000" w:themeColor="text1"/>
          <w:sz w:val="28"/>
          <w:szCs w:val="28"/>
        </w:rPr>
        <w:t>и другие).</w:t>
      </w:r>
    </w:p>
    <w:p w:rsidR="00E15CE0"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 </w:t>
      </w:r>
      <w:r w:rsidR="00E15CE0" w:rsidRPr="007D0628">
        <w:rPr>
          <w:color w:val="000000" w:themeColor="text1"/>
          <w:sz w:val="28"/>
          <w:szCs w:val="28"/>
        </w:rPr>
        <w:t xml:space="preserve">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w:t>
      </w:r>
      <w:r w:rsidRPr="007D0628">
        <w:rPr>
          <w:color w:val="000000" w:themeColor="text1"/>
          <w:sz w:val="28"/>
          <w:szCs w:val="28"/>
        </w:rPr>
        <w:t>Пермского</w:t>
      </w:r>
      <w:r w:rsidR="00E15CE0" w:rsidRPr="007D0628">
        <w:rPr>
          <w:color w:val="000000" w:themeColor="text1"/>
          <w:sz w:val="28"/>
          <w:szCs w:val="28"/>
        </w:rPr>
        <w:t xml:space="preserve"> края и органами местного самоуправления в соответствии с федеральными законами, законами </w:t>
      </w:r>
      <w:r w:rsidRPr="007D0628">
        <w:rPr>
          <w:color w:val="000000" w:themeColor="text1"/>
          <w:sz w:val="28"/>
          <w:szCs w:val="28"/>
        </w:rPr>
        <w:t>Пермского</w:t>
      </w:r>
      <w:r w:rsidR="00E15CE0" w:rsidRPr="007D0628">
        <w:rPr>
          <w:color w:val="000000" w:themeColor="text1"/>
          <w:sz w:val="28"/>
          <w:szCs w:val="28"/>
        </w:rPr>
        <w:t xml:space="preserve"> края и нормативными правовыми актами органов местного самоуправления.</w:t>
      </w:r>
    </w:p>
    <w:p w:rsidR="004D48B1" w:rsidRPr="007D0628" w:rsidRDefault="00CB1A4C" w:rsidP="004A2382">
      <w:pPr>
        <w:pStyle w:val="Default"/>
        <w:ind w:firstLine="708"/>
        <w:jc w:val="both"/>
        <w:rPr>
          <w:color w:val="000000" w:themeColor="text1"/>
          <w:sz w:val="28"/>
          <w:szCs w:val="28"/>
          <w:u w:val="single"/>
        </w:rPr>
      </w:pPr>
      <w:r w:rsidRPr="007D0628">
        <w:rPr>
          <w:color w:val="000000" w:themeColor="text1"/>
          <w:sz w:val="28"/>
          <w:szCs w:val="28"/>
          <w:u w:val="single"/>
        </w:rPr>
        <w:t>2.</w:t>
      </w:r>
      <w:r w:rsidR="00A00D20" w:rsidRPr="007D0628">
        <w:rPr>
          <w:color w:val="000000" w:themeColor="text1"/>
          <w:sz w:val="28"/>
          <w:szCs w:val="28"/>
          <w:u w:val="single"/>
        </w:rPr>
        <w:t>3</w:t>
      </w:r>
      <w:r w:rsidRPr="007D0628">
        <w:rPr>
          <w:color w:val="000000" w:themeColor="text1"/>
          <w:sz w:val="28"/>
          <w:szCs w:val="28"/>
          <w:u w:val="single"/>
        </w:rPr>
        <w:t>.</w:t>
      </w:r>
      <w:r w:rsidR="00F02E22" w:rsidRPr="007D0628">
        <w:rPr>
          <w:color w:val="000000" w:themeColor="text1"/>
          <w:sz w:val="28"/>
          <w:szCs w:val="28"/>
          <w:u w:val="single"/>
        </w:rPr>
        <w:t>4</w:t>
      </w:r>
      <w:r w:rsidRPr="007D0628">
        <w:rPr>
          <w:color w:val="000000" w:themeColor="text1"/>
          <w:sz w:val="28"/>
          <w:szCs w:val="28"/>
          <w:u w:val="single"/>
        </w:rPr>
        <w:t xml:space="preserve">.1. </w:t>
      </w:r>
      <w:r w:rsidR="004D48B1" w:rsidRPr="007D0628">
        <w:rPr>
          <w:color w:val="000000" w:themeColor="text1"/>
          <w:sz w:val="28"/>
          <w:szCs w:val="28"/>
          <w:u w:val="single"/>
        </w:rPr>
        <w:t>Земли водоохранных зон водных объектов</w:t>
      </w:r>
    </w:p>
    <w:p w:rsidR="004D48B1" w:rsidRPr="007D0628" w:rsidRDefault="004D48B1" w:rsidP="004A2382">
      <w:pPr>
        <w:pStyle w:val="Default"/>
        <w:ind w:firstLine="708"/>
        <w:jc w:val="both"/>
        <w:rPr>
          <w:color w:val="000000" w:themeColor="text1"/>
          <w:sz w:val="28"/>
          <w:szCs w:val="28"/>
        </w:rPr>
      </w:pPr>
      <w:proofErr w:type="spellStart"/>
      <w:r w:rsidRPr="007D0628">
        <w:rPr>
          <w:color w:val="000000" w:themeColor="text1"/>
          <w:sz w:val="28"/>
          <w:szCs w:val="28"/>
        </w:rPr>
        <w:t>Водоохранными</w:t>
      </w:r>
      <w:proofErr w:type="spellEnd"/>
      <w:r w:rsidRPr="007D0628">
        <w:rPr>
          <w:color w:val="000000" w:themeColor="text1"/>
          <w:sz w:val="28"/>
          <w:szCs w:val="28"/>
        </w:rPr>
        <w:t xml:space="preserve"> зонами являются территории, которые примыкают к береговой линии водоемов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lastRenderedPageBreak/>
        <w:t xml:space="preserve">За пределами территорий населенных пунктов ширина </w:t>
      </w:r>
      <w:proofErr w:type="spellStart"/>
      <w:r w:rsidRPr="007D0628">
        <w:rPr>
          <w:color w:val="000000" w:themeColor="text1"/>
          <w:sz w:val="28"/>
          <w:szCs w:val="28"/>
        </w:rPr>
        <w:t>водоохранной</w:t>
      </w:r>
      <w:proofErr w:type="spellEnd"/>
      <w:r w:rsidRPr="007D0628">
        <w:rPr>
          <w:color w:val="000000" w:themeColor="text1"/>
          <w:sz w:val="28"/>
          <w:szCs w:val="28"/>
        </w:rPr>
        <w:t xml:space="preserve"> зоны рек </w:t>
      </w:r>
      <w:r w:rsidR="00696810" w:rsidRPr="007D0628">
        <w:rPr>
          <w:color w:val="000000" w:themeColor="text1"/>
          <w:sz w:val="28"/>
          <w:szCs w:val="28"/>
        </w:rPr>
        <w:t xml:space="preserve">и водохранилищ </w:t>
      </w:r>
      <w:r w:rsidRPr="007D0628">
        <w:rPr>
          <w:color w:val="000000" w:themeColor="text1"/>
          <w:sz w:val="28"/>
          <w:szCs w:val="28"/>
        </w:rPr>
        <w:t xml:space="preserve">и ширина их прибрежной защитной полосы устанавливаются от </w:t>
      </w:r>
      <w:r w:rsidR="00696810" w:rsidRPr="007D0628">
        <w:rPr>
          <w:color w:val="000000" w:themeColor="text1"/>
          <w:sz w:val="28"/>
          <w:szCs w:val="28"/>
        </w:rPr>
        <w:t>соответствующей береговой линии</w:t>
      </w:r>
      <w:r w:rsidRPr="007D0628">
        <w:rPr>
          <w:color w:val="000000" w:themeColor="text1"/>
          <w:sz w:val="28"/>
          <w:szCs w:val="28"/>
        </w:rPr>
        <w:t xml:space="preserve">. При наличии ливневой канализации и набережных границы прибрежных защитных полос водных объектов совпадают с парапетами набережных, ширина </w:t>
      </w:r>
      <w:proofErr w:type="spellStart"/>
      <w:r w:rsidR="003303CF" w:rsidRPr="007D0628">
        <w:rPr>
          <w:color w:val="000000" w:themeColor="text1"/>
          <w:sz w:val="28"/>
          <w:szCs w:val="28"/>
        </w:rPr>
        <w:t>водоохранной</w:t>
      </w:r>
      <w:proofErr w:type="spellEnd"/>
      <w:r w:rsidRPr="007D0628">
        <w:rPr>
          <w:color w:val="000000" w:themeColor="text1"/>
          <w:sz w:val="28"/>
          <w:szCs w:val="28"/>
        </w:rPr>
        <w:t xml:space="preserve"> зоны на таких территориях устанавливается от парапета набережной.</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Согласно Водному Кодексу Российской Федерации  ширина </w:t>
      </w:r>
      <w:proofErr w:type="spellStart"/>
      <w:r w:rsidR="003303CF" w:rsidRPr="007D0628">
        <w:rPr>
          <w:color w:val="000000" w:themeColor="text1"/>
          <w:sz w:val="28"/>
          <w:szCs w:val="28"/>
        </w:rPr>
        <w:t>водоохранной</w:t>
      </w:r>
      <w:proofErr w:type="spellEnd"/>
      <w:r w:rsidRPr="007D0628">
        <w:rPr>
          <w:color w:val="000000" w:themeColor="text1"/>
          <w:sz w:val="28"/>
          <w:szCs w:val="28"/>
        </w:rPr>
        <w:t xml:space="preserve"> зоны </w:t>
      </w:r>
      <w:r w:rsidR="003303CF" w:rsidRPr="007D0628">
        <w:rPr>
          <w:color w:val="000000" w:themeColor="text1"/>
          <w:sz w:val="28"/>
          <w:szCs w:val="28"/>
        </w:rPr>
        <w:t>водохранилища</w:t>
      </w:r>
      <w:r w:rsidRPr="007D0628">
        <w:rPr>
          <w:color w:val="000000" w:themeColor="text1"/>
          <w:sz w:val="28"/>
          <w:szCs w:val="28"/>
        </w:rPr>
        <w:t xml:space="preserve"> составляет </w:t>
      </w:r>
      <w:r w:rsidR="003303CF" w:rsidRPr="007D0628">
        <w:rPr>
          <w:color w:val="000000" w:themeColor="text1"/>
          <w:sz w:val="28"/>
          <w:szCs w:val="28"/>
        </w:rPr>
        <w:t xml:space="preserve">не менее пятидесяти метров. </w:t>
      </w:r>
      <w:r w:rsidRPr="007D0628">
        <w:rPr>
          <w:color w:val="000000" w:themeColor="text1"/>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7D0628">
        <w:rPr>
          <w:color w:val="000000" w:themeColor="text1"/>
          <w:sz w:val="28"/>
          <w:szCs w:val="28"/>
        </w:rPr>
        <w:t>водоохранной</w:t>
      </w:r>
      <w:proofErr w:type="spellEnd"/>
      <w:r w:rsidRPr="007D0628">
        <w:rPr>
          <w:color w:val="000000" w:themeColor="text1"/>
          <w:sz w:val="28"/>
          <w:szCs w:val="28"/>
        </w:rPr>
        <w:t xml:space="preserve"> зоны на таких территориях устанавливается от парапета набережной. При отсутствии набережной ширина </w:t>
      </w:r>
      <w:proofErr w:type="spellStart"/>
      <w:r w:rsidRPr="007D0628">
        <w:rPr>
          <w:color w:val="000000" w:themeColor="text1"/>
          <w:sz w:val="28"/>
          <w:szCs w:val="28"/>
        </w:rPr>
        <w:t>водоохранной</w:t>
      </w:r>
      <w:proofErr w:type="spellEnd"/>
      <w:r w:rsidRPr="007D0628">
        <w:rPr>
          <w:color w:val="000000" w:themeColor="text1"/>
          <w:sz w:val="28"/>
          <w:szCs w:val="28"/>
        </w:rPr>
        <w:t xml:space="preserve"> зоны, прибрежной защитной полосы измеряется от береговой линии.</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В границах водоохранных зон запрещается:</w:t>
      </w:r>
    </w:p>
    <w:p w:rsidR="004D48B1" w:rsidRPr="007D0628" w:rsidRDefault="003303CF" w:rsidP="004A2382">
      <w:pPr>
        <w:pStyle w:val="Default"/>
        <w:jc w:val="both"/>
        <w:rPr>
          <w:color w:val="000000" w:themeColor="text1"/>
          <w:sz w:val="28"/>
          <w:szCs w:val="28"/>
        </w:rPr>
      </w:pPr>
      <w:r w:rsidRPr="007D0628">
        <w:rPr>
          <w:color w:val="000000" w:themeColor="text1"/>
          <w:sz w:val="28"/>
          <w:szCs w:val="28"/>
        </w:rPr>
        <w:t>-</w:t>
      </w:r>
      <w:r w:rsidR="004D48B1" w:rsidRPr="007D0628">
        <w:rPr>
          <w:color w:val="000000" w:themeColor="text1"/>
          <w:sz w:val="28"/>
          <w:szCs w:val="28"/>
        </w:rPr>
        <w:t xml:space="preserve"> использование сточных вод для удобрения почв;</w:t>
      </w:r>
    </w:p>
    <w:p w:rsidR="003303CF" w:rsidRPr="007D0628" w:rsidRDefault="00EA0AB7" w:rsidP="004A2382">
      <w:pPr>
        <w:pStyle w:val="Default"/>
        <w:jc w:val="both"/>
        <w:rPr>
          <w:color w:val="000000" w:themeColor="text1"/>
          <w:sz w:val="28"/>
          <w:szCs w:val="28"/>
        </w:rPr>
      </w:pPr>
      <w:r w:rsidRPr="007D0628">
        <w:rPr>
          <w:color w:val="000000" w:themeColor="text1"/>
          <w:sz w:val="28"/>
          <w:szCs w:val="28"/>
        </w:rPr>
        <w:t xml:space="preserve">- </w:t>
      </w:r>
      <w:r w:rsidR="004D48B1" w:rsidRPr="007D0628">
        <w:rPr>
          <w:color w:val="000000" w:themeColor="text1"/>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03CF" w:rsidRPr="007D0628" w:rsidRDefault="004D48B1" w:rsidP="004A2382">
      <w:pPr>
        <w:pStyle w:val="Default"/>
        <w:jc w:val="both"/>
        <w:rPr>
          <w:color w:val="000000" w:themeColor="text1"/>
          <w:sz w:val="28"/>
          <w:szCs w:val="28"/>
        </w:rPr>
      </w:pPr>
      <w:r w:rsidRPr="007D0628">
        <w:rPr>
          <w:color w:val="000000" w:themeColor="text1"/>
          <w:sz w:val="28"/>
          <w:szCs w:val="28"/>
        </w:rPr>
        <w:t>- осуществление  авиационных мер по борьбе с вредителями и болезнями растений;</w:t>
      </w:r>
    </w:p>
    <w:p w:rsidR="004D48B1" w:rsidRPr="007D0628" w:rsidRDefault="004D48B1" w:rsidP="004A2382">
      <w:pPr>
        <w:pStyle w:val="Default"/>
        <w:jc w:val="both"/>
        <w:rPr>
          <w:color w:val="000000" w:themeColor="text1"/>
          <w:sz w:val="28"/>
          <w:szCs w:val="28"/>
        </w:rPr>
      </w:pPr>
      <w:r w:rsidRPr="007D0628">
        <w:rPr>
          <w:color w:val="000000" w:themeColor="text1"/>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5DCA" w:rsidRPr="007D0628" w:rsidRDefault="004D48B1" w:rsidP="004A2382">
      <w:pPr>
        <w:pStyle w:val="Default"/>
        <w:ind w:firstLine="708"/>
        <w:jc w:val="both"/>
        <w:rPr>
          <w:color w:val="000000" w:themeColor="text1"/>
          <w:sz w:val="28"/>
          <w:szCs w:val="28"/>
        </w:rPr>
      </w:pPr>
      <w:r w:rsidRPr="007D0628">
        <w:rPr>
          <w:color w:val="000000" w:themeColor="text1"/>
          <w:sz w:val="28"/>
          <w:szCs w:val="28"/>
        </w:rPr>
        <w:t>В границах прибрежных защитных полос наряду с указан</w:t>
      </w:r>
      <w:r w:rsidR="00275DCA" w:rsidRPr="007D0628">
        <w:rPr>
          <w:color w:val="000000" w:themeColor="text1"/>
          <w:sz w:val="28"/>
          <w:szCs w:val="28"/>
        </w:rPr>
        <w:t>ными ограничениями запрещаются:</w:t>
      </w:r>
    </w:p>
    <w:p w:rsidR="004D48B1" w:rsidRPr="007D0628" w:rsidRDefault="004D48B1" w:rsidP="004A2382">
      <w:pPr>
        <w:pStyle w:val="Default"/>
        <w:jc w:val="both"/>
        <w:rPr>
          <w:color w:val="000000" w:themeColor="text1"/>
          <w:sz w:val="28"/>
          <w:szCs w:val="28"/>
        </w:rPr>
      </w:pPr>
      <w:r w:rsidRPr="007D0628">
        <w:rPr>
          <w:color w:val="000000" w:themeColor="text1"/>
          <w:sz w:val="28"/>
          <w:szCs w:val="28"/>
        </w:rPr>
        <w:t>- распашка земель;</w:t>
      </w:r>
    </w:p>
    <w:p w:rsidR="004D48B1" w:rsidRPr="007D0628" w:rsidRDefault="004D48B1" w:rsidP="004A2382">
      <w:pPr>
        <w:pStyle w:val="Default"/>
        <w:jc w:val="both"/>
        <w:rPr>
          <w:color w:val="000000" w:themeColor="text1"/>
          <w:sz w:val="28"/>
          <w:szCs w:val="28"/>
        </w:rPr>
      </w:pPr>
      <w:r w:rsidRPr="007D0628">
        <w:rPr>
          <w:color w:val="000000" w:themeColor="text1"/>
          <w:sz w:val="28"/>
          <w:szCs w:val="28"/>
        </w:rPr>
        <w:t>- размещение отвалов размываемых грунтов;</w:t>
      </w:r>
    </w:p>
    <w:p w:rsidR="00275DCA" w:rsidRPr="007D0628" w:rsidRDefault="004D48B1" w:rsidP="004A2382">
      <w:pPr>
        <w:pStyle w:val="Default"/>
        <w:jc w:val="both"/>
        <w:rPr>
          <w:color w:val="000000" w:themeColor="text1"/>
          <w:sz w:val="28"/>
          <w:szCs w:val="28"/>
        </w:rPr>
      </w:pPr>
      <w:r w:rsidRPr="007D0628">
        <w:rPr>
          <w:color w:val="000000" w:themeColor="text1"/>
          <w:sz w:val="28"/>
          <w:szCs w:val="28"/>
        </w:rPr>
        <w:t>- выпас сельскохозяйственных животных и организация</w:t>
      </w:r>
      <w:r w:rsidR="00275DCA" w:rsidRPr="007D0628">
        <w:rPr>
          <w:color w:val="000000" w:themeColor="text1"/>
          <w:sz w:val="28"/>
          <w:szCs w:val="28"/>
        </w:rPr>
        <w:t xml:space="preserve"> для них ванн. </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Разработка проектов планировки территории населенных пунктов и размещения объектов жилищного, гражданского и производственного назначения </w:t>
      </w:r>
      <w:r w:rsidRPr="007D0628">
        <w:rPr>
          <w:color w:val="000000" w:themeColor="text1"/>
          <w:sz w:val="28"/>
          <w:szCs w:val="28"/>
        </w:rPr>
        <w:lastRenderedPageBreak/>
        <w:t xml:space="preserve">вблизи водных объектов осуществляется в соответствии с требованиями Водного кодекса Российской Федерации и раздела  </w:t>
      </w:r>
      <w:r w:rsidR="00F43EC8" w:rsidRPr="007D0628">
        <w:rPr>
          <w:color w:val="000000" w:themeColor="text1"/>
          <w:sz w:val="28"/>
          <w:szCs w:val="28"/>
        </w:rPr>
        <w:t>«</w:t>
      </w:r>
      <w:r w:rsidRPr="007D0628">
        <w:rPr>
          <w:color w:val="000000" w:themeColor="text1"/>
          <w:sz w:val="28"/>
          <w:szCs w:val="28"/>
        </w:rPr>
        <w:t>Охрана окружающей среды</w:t>
      </w:r>
      <w:r w:rsidR="00F43EC8" w:rsidRPr="007D0628">
        <w:rPr>
          <w:color w:val="000000" w:themeColor="text1"/>
          <w:sz w:val="28"/>
          <w:szCs w:val="28"/>
        </w:rPr>
        <w:t>»</w:t>
      </w:r>
      <w:r w:rsidRPr="007D0628">
        <w:rPr>
          <w:color w:val="000000" w:themeColor="text1"/>
          <w:sz w:val="28"/>
          <w:szCs w:val="28"/>
        </w:rPr>
        <w:t>.</w:t>
      </w:r>
    </w:p>
    <w:p w:rsidR="004D48B1" w:rsidRPr="007D0628" w:rsidRDefault="00F02E22" w:rsidP="004A2382">
      <w:pPr>
        <w:pStyle w:val="Default"/>
        <w:ind w:firstLine="708"/>
        <w:jc w:val="both"/>
        <w:rPr>
          <w:color w:val="000000" w:themeColor="text1"/>
          <w:sz w:val="28"/>
          <w:szCs w:val="28"/>
          <w:u w:val="single"/>
        </w:rPr>
      </w:pPr>
      <w:r w:rsidRPr="007D0628">
        <w:rPr>
          <w:color w:val="000000" w:themeColor="text1"/>
          <w:sz w:val="28"/>
          <w:szCs w:val="28"/>
          <w:u w:val="single"/>
        </w:rPr>
        <w:t>2.</w:t>
      </w:r>
      <w:r w:rsidR="00A00D20" w:rsidRPr="007D0628">
        <w:rPr>
          <w:color w:val="000000" w:themeColor="text1"/>
          <w:sz w:val="28"/>
          <w:szCs w:val="28"/>
          <w:u w:val="single"/>
        </w:rPr>
        <w:t>3</w:t>
      </w:r>
      <w:r w:rsidRPr="007D0628">
        <w:rPr>
          <w:color w:val="000000" w:themeColor="text1"/>
          <w:sz w:val="28"/>
          <w:szCs w:val="28"/>
          <w:u w:val="single"/>
        </w:rPr>
        <w:t xml:space="preserve">.4.2. </w:t>
      </w:r>
      <w:r w:rsidR="004D48B1" w:rsidRPr="007D0628">
        <w:rPr>
          <w:color w:val="000000" w:themeColor="text1"/>
          <w:sz w:val="28"/>
          <w:szCs w:val="28"/>
          <w:u w:val="single"/>
        </w:rPr>
        <w:t>Земли защитных лесов</w:t>
      </w:r>
      <w:r w:rsidR="002C7B0A">
        <w:rPr>
          <w:color w:val="000000" w:themeColor="text1"/>
          <w:sz w:val="28"/>
          <w:szCs w:val="28"/>
          <w:u w:val="single"/>
        </w:rPr>
        <w:t>.</w:t>
      </w:r>
    </w:p>
    <w:p w:rsidR="004D48B1" w:rsidRPr="007D0628" w:rsidRDefault="004D48B1" w:rsidP="004A2382">
      <w:pPr>
        <w:pStyle w:val="Default"/>
        <w:jc w:val="both"/>
        <w:rPr>
          <w:color w:val="000000" w:themeColor="text1"/>
          <w:sz w:val="28"/>
          <w:szCs w:val="28"/>
        </w:rPr>
      </w:pPr>
      <w:r w:rsidRPr="007D0628">
        <w:rPr>
          <w:color w:val="000000" w:themeColor="text1"/>
          <w:sz w:val="28"/>
          <w:szCs w:val="28"/>
        </w:rPr>
        <w:t xml:space="preserve">         К защитным лесам относятся леса, которые подлежат освоению в целях сохранения </w:t>
      </w:r>
      <w:proofErr w:type="spellStart"/>
      <w:r w:rsidRPr="007D0628">
        <w:rPr>
          <w:color w:val="000000" w:themeColor="text1"/>
          <w:sz w:val="28"/>
          <w:szCs w:val="28"/>
        </w:rPr>
        <w:t>средообразующих</w:t>
      </w:r>
      <w:proofErr w:type="spellEnd"/>
      <w:r w:rsidRPr="007D0628">
        <w:rPr>
          <w:color w:val="000000" w:themeColor="text1"/>
          <w:sz w:val="28"/>
          <w:szCs w:val="28"/>
        </w:rPr>
        <w:t xml:space="preserve">, водоохранных, защитных, </w:t>
      </w:r>
      <w:proofErr w:type="spellStart"/>
      <w:r w:rsidRPr="007D0628">
        <w:rPr>
          <w:color w:val="000000" w:themeColor="text1"/>
          <w:sz w:val="28"/>
          <w:szCs w:val="28"/>
        </w:rPr>
        <w:t>санитарно</w:t>
      </w:r>
      <w:proofErr w:type="spellEnd"/>
      <w:r w:rsidR="002C7B0A">
        <w:rPr>
          <w:color w:val="000000" w:themeColor="text1"/>
          <w:sz w:val="28"/>
          <w:szCs w:val="28"/>
        </w:rPr>
        <w:t xml:space="preserve"> -</w:t>
      </w:r>
      <w:r w:rsidRPr="007D0628">
        <w:rPr>
          <w:color w:val="000000" w:themeColor="text1"/>
          <w:sz w:val="28"/>
          <w:szCs w:val="28"/>
        </w:rPr>
        <w:t xml:space="preserve">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75DCA" w:rsidRPr="007D0628" w:rsidRDefault="004D48B1" w:rsidP="004A2382">
      <w:pPr>
        <w:pStyle w:val="Default"/>
        <w:ind w:firstLine="708"/>
        <w:jc w:val="both"/>
        <w:rPr>
          <w:color w:val="000000" w:themeColor="text1"/>
          <w:sz w:val="28"/>
          <w:szCs w:val="28"/>
        </w:rPr>
      </w:pPr>
      <w:r w:rsidRPr="007D0628">
        <w:rPr>
          <w:color w:val="000000" w:themeColor="text1"/>
          <w:sz w:val="28"/>
          <w:szCs w:val="28"/>
        </w:rPr>
        <w:t>С учетом особенностей правового режима защитных лесов определяются след</w:t>
      </w:r>
      <w:r w:rsidR="00275DCA" w:rsidRPr="007D0628">
        <w:rPr>
          <w:color w:val="000000" w:themeColor="text1"/>
          <w:sz w:val="28"/>
          <w:szCs w:val="28"/>
        </w:rPr>
        <w:t>ующие категории указанных лесов</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леса, расположенные на особо охраняемых природных территориях;</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леса, расположенные в водоохранных зонах;</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леса, выполняющие функции защиты природных и иных объектов;</w:t>
      </w:r>
    </w:p>
    <w:p w:rsidR="004D48B1" w:rsidRPr="007D0628" w:rsidRDefault="00275DCA" w:rsidP="004A2382">
      <w:pPr>
        <w:pStyle w:val="Default"/>
        <w:ind w:firstLine="708"/>
        <w:jc w:val="both"/>
        <w:rPr>
          <w:color w:val="000000" w:themeColor="text1"/>
          <w:sz w:val="28"/>
          <w:szCs w:val="28"/>
        </w:rPr>
      </w:pPr>
      <w:r w:rsidRPr="007D0628">
        <w:rPr>
          <w:color w:val="000000" w:themeColor="text1"/>
          <w:sz w:val="28"/>
          <w:szCs w:val="28"/>
        </w:rPr>
        <w:t>-</w:t>
      </w:r>
      <w:r w:rsidR="00CB1A4C" w:rsidRPr="007D0628">
        <w:rPr>
          <w:color w:val="000000" w:themeColor="text1"/>
          <w:sz w:val="28"/>
          <w:szCs w:val="28"/>
        </w:rPr>
        <w:t xml:space="preserve"> </w:t>
      </w:r>
      <w:r w:rsidR="004D48B1" w:rsidRPr="007D0628">
        <w:rPr>
          <w:color w:val="000000" w:themeColor="text1"/>
          <w:sz w:val="28"/>
          <w:szCs w:val="28"/>
        </w:rPr>
        <w:t xml:space="preserve">леса, расположенные в первом и втором поясах </w:t>
      </w:r>
      <w:r w:rsidR="002C7B0A">
        <w:rPr>
          <w:color w:val="000000" w:themeColor="text1"/>
          <w:sz w:val="28"/>
          <w:szCs w:val="28"/>
        </w:rPr>
        <w:t xml:space="preserve">санитарных </w:t>
      </w:r>
      <w:r w:rsidR="004D48B1" w:rsidRPr="007D0628">
        <w:rPr>
          <w:color w:val="000000" w:themeColor="text1"/>
          <w:sz w:val="28"/>
          <w:szCs w:val="28"/>
        </w:rPr>
        <w:t>зон источников питьевого и хозяйственно-бытового водоснабжения;</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зеленые зоны, лесопарки;</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государственные защитные лесные полосы;</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противоэрозионные леса;</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запретные полосы лесов, расположенные вдоль водных объектов;</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К особо защитным участкам лесов относятся:</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берегозащитные, почвозащитные участки лесов, расположенных вдоль водных объектов, склонов оврагов;</w:t>
      </w:r>
    </w:p>
    <w:p w:rsidR="00CB1A4C" w:rsidRPr="007D0628" w:rsidRDefault="004D48B1" w:rsidP="004A2382">
      <w:pPr>
        <w:pStyle w:val="Default"/>
        <w:ind w:firstLine="708"/>
        <w:jc w:val="both"/>
        <w:rPr>
          <w:color w:val="000000" w:themeColor="text1"/>
          <w:sz w:val="28"/>
          <w:szCs w:val="28"/>
        </w:rPr>
      </w:pPr>
      <w:r w:rsidRPr="007D0628">
        <w:rPr>
          <w:color w:val="000000" w:themeColor="text1"/>
          <w:sz w:val="28"/>
          <w:szCs w:val="28"/>
        </w:rPr>
        <w:t>- другие особо защитные участки лесов.</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Параметры особо защитных участков лесов утверждаются департаментом лесного хозяйства </w:t>
      </w:r>
      <w:r w:rsidR="00CB1A4C" w:rsidRPr="007D0628">
        <w:rPr>
          <w:color w:val="000000" w:themeColor="text1"/>
          <w:sz w:val="28"/>
          <w:szCs w:val="28"/>
        </w:rPr>
        <w:t>Пермского</w:t>
      </w:r>
      <w:r w:rsidRPr="007D0628">
        <w:rPr>
          <w:color w:val="000000" w:themeColor="text1"/>
          <w:sz w:val="28"/>
          <w:szCs w:val="28"/>
        </w:rPr>
        <w:t xml:space="preserve">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CB1A4C" w:rsidRPr="007D0628" w:rsidRDefault="004D48B1" w:rsidP="004A2382">
      <w:pPr>
        <w:pStyle w:val="Default"/>
        <w:ind w:firstLine="708"/>
        <w:jc w:val="both"/>
        <w:rPr>
          <w:color w:val="000000" w:themeColor="text1"/>
          <w:sz w:val="28"/>
          <w:szCs w:val="28"/>
        </w:rPr>
      </w:pPr>
      <w:r w:rsidRPr="007D0628">
        <w:rPr>
          <w:color w:val="000000" w:themeColor="text1"/>
          <w:sz w:val="28"/>
          <w:szCs w:val="28"/>
        </w:rPr>
        <w:t>Границы участков лесного фонда, порядок использования лесов устанавливаются в соответствии с Лесным кодексом Российской Федерации.</w:t>
      </w:r>
    </w:p>
    <w:p w:rsidR="00CB1A4C" w:rsidRPr="007D0628" w:rsidRDefault="004D48B1" w:rsidP="004A2382">
      <w:pPr>
        <w:pStyle w:val="Default"/>
        <w:ind w:firstLine="708"/>
        <w:jc w:val="both"/>
        <w:rPr>
          <w:color w:val="000000" w:themeColor="text1"/>
          <w:sz w:val="28"/>
          <w:szCs w:val="28"/>
        </w:rPr>
      </w:pPr>
      <w:r w:rsidRPr="007D0628">
        <w:rPr>
          <w:color w:val="000000" w:themeColor="text1"/>
          <w:sz w:val="28"/>
          <w:szCs w:val="28"/>
        </w:rPr>
        <w:t>На землях лесов запрещается любая деятельность, не совместимая с их назначением.</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На землях лесов могут осуществляться следующие виды деятельности:</w:t>
      </w:r>
    </w:p>
    <w:p w:rsidR="00CB1A4C" w:rsidRPr="007D0628" w:rsidRDefault="004D48B1" w:rsidP="004A2382">
      <w:pPr>
        <w:pStyle w:val="Default"/>
        <w:jc w:val="both"/>
        <w:rPr>
          <w:color w:val="000000" w:themeColor="text1"/>
          <w:sz w:val="28"/>
          <w:szCs w:val="28"/>
        </w:rPr>
      </w:pPr>
      <w:r w:rsidRPr="007D0628">
        <w:rPr>
          <w:color w:val="000000" w:themeColor="text1"/>
          <w:sz w:val="28"/>
          <w:szCs w:val="28"/>
        </w:rPr>
        <w:t>- проведение рубок главного польз</w:t>
      </w:r>
      <w:r w:rsidR="00CB1A4C" w:rsidRPr="007D0628">
        <w:rPr>
          <w:color w:val="000000" w:themeColor="text1"/>
          <w:sz w:val="28"/>
          <w:szCs w:val="28"/>
        </w:rPr>
        <w:t>ования – в лесах первой группы;</w:t>
      </w:r>
    </w:p>
    <w:p w:rsidR="00CB1A4C" w:rsidRPr="007D0628" w:rsidRDefault="004D48B1" w:rsidP="004A2382">
      <w:pPr>
        <w:pStyle w:val="Default"/>
        <w:jc w:val="both"/>
        <w:rPr>
          <w:color w:val="000000" w:themeColor="text1"/>
          <w:sz w:val="28"/>
          <w:szCs w:val="28"/>
        </w:rPr>
      </w:pPr>
      <w:r w:rsidRPr="007D0628">
        <w:rPr>
          <w:color w:val="000000" w:themeColor="text1"/>
          <w:sz w:val="28"/>
          <w:szCs w:val="28"/>
        </w:rPr>
        <w:t>-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CB1A4C" w:rsidRPr="007D0628" w:rsidRDefault="004D48B1" w:rsidP="004A2382">
      <w:pPr>
        <w:pStyle w:val="Default"/>
        <w:jc w:val="both"/>
        <w:rPr>
          <w:color w:val="000000" w:themeColor="text1"/>
          <w:sz w:val="28"/>
          <w:szCs w:val="28"/>
        </w:rPr>
      </w:pPr>
      <w:r w:rsidRPr="007D0628">
        <w:rPr>
          <w:color w:val="000000" w:themeColor="text1"/>
          <w:sz w:val="28"/>
          <w:szCs w:val="28"/>
        </w:rPr>
        <w:t>- проведение рубок ухода, санитарных рубок, рубок реконструкции и обновления, прочих рубок – в лесах, расположенных на землях поселений;</w:t>
      </w:r>
    </w:p>
    <w:p w:rsidR="004D48B1" w:rsidRPr="007D0628" w:rsidRDefault="004D48B1" w:rsidP="004A2382">
      <w:pPr>
        <w:pStyle w:val="Default"/>
        <w:jc w:val="both"/>
        <w:rPr>
          <w:color w:val="000000" w:themeColor="text1"/>
          <w:sz w:val="28"/>
          <w:szCs w:val="28"/>
        </w:rPr>
      </w:pPr>
      <w:r w:rsidRPr="007D0628">
        <w:rPr>
          <w:color w:val="000000" w:themeColor="text1"/>
          <w:sz w:val="28"/>
          <w:szCs w:val="28"/>
        </w:rPr>
        <w:lastRenderedPageBreak/>
        <w:t>- заготовка живицы, второстепенных лесных ресурсов (пней, коры, бересты и других);</w:t>
      </w:r>
    </w:p>
    <w:p w:rsidR="00CB1A4C" w:rsidRPr="007D0628" w:rsidRDefault="004D48B1" w:rsidP="004A2382">
      <w:pPr>
        <w:pStyle w:val="Default"/>
        <w:jc w:val="both"/>
        <w:rPr>
          <w:color w:val="000000" w:themeColor="text1"/>
          <w:sz w:val="28"/>
          <w:szCs w:val="28"/>
        </w:rPr>
      </w:pPr>
      <w:r w:rsidRPr="007D0628">
        <w:rPr>
          <w:color w:val="000000" w:themeColor="text1"/>
          <w:sz w:val="28"/>
          <w:szCs w:val="28"/>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CB1A4C" w:rsidRPr="007D0628" w:rsidRDefault="004D48B1" w:rsidP="004A2382">
      <w:pPr>
        <w:pStyle w:val="Default"/>
        <w:jc w:val="both"/>
        <w:rPr>
          <w:color w:val="000000" w:themeColor="text1"/>
          <w:sz w:val="28"/>
          <w:szCs w:val="28"/>
        </w:rPr>
      </w:pPr>
      <w:r w:rsidRPr="007D0628">
        <w:rPr>
          <w:color w:val="000000" w:themeColor="text1"/>
          <w:sz w:val="28"/>
          <w:szCs w:val="28"/>
        </w:rPr>
        <w:t xml:space="preserve">- пользование участками лесного фонда </w:t>
      </w:r>
      <w:r w:rsidR="00CB1A4C" w:rsidRPr="007D0628">
        <w:rPr>
          <w:color w:val="000000" w:themeColor="text1"/>
          <w:sz w:val="28"/>
          <w:szCs w:val="28"/>
        </w:rPr>
        <w:t>для нужд охотничьего хозяйства;</w:t>
      </w:r>
    </w:p>
    <w:p w:rsidR="004D48B1" w:rsidRPr="007D0628" w:rsidRDefault="004D48B1" w:rsidP="004A2382">
      <w:pPr>
        <w:pStyle w:val="Default"/>
        <w:jc w:val="both"/>
        <w:rPr>
          <w:color w:val="000000" w:themeColor="text1"/>
          <w:sz w:val="28"/>
          <w:szCs w:val="28"/>
        </w:rPr>
      </w:pPr>
      <w:r w:rsidRPr="007D0628">
        <w:rPr>
          <w:color w:val="000000" w:themeColor="text1"/>
          <w:sz w:val="28"/>
          <w:szCs w:val="28"/>
        </w:rPr>
        <w:t>- пользование участками лесов для научно-исследовательских, культурно-оздоровительных, туристических и спортивных целей.</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7D0628">
        <w:rPr>
          <w:color w:val="000000" w:themeColor="text1"/>
          <w:sz w:val="28"/>
          <w:szCs w:val="28"/>
        </w:rPr>
        <w:t>ветроослабляющие</w:t>
      </w:r>
      <w:proofErr w:type="spellEnd"/>
      <w:r w:rsidRPr="007D0628">
        <w:rPr>
          <w:color w:val="000000" w:themeColor="text1"/>
          <w:sz w:val="28"/>
          <w:szCs w:val="28"/>
        </w:rPr>
        <w:t xml:space="preserve">, пескозащитные, полезащитные, почвоукрепительные, берегоукрепительные, водоохранные, озеленительные и другие. </w:t>
      </w:r>
    </w:p>
    <w:p w:rsidR="002F4F4C" w:rsidRPr="007D0628" w:rsidRDefault="004D48B1" w:rsidP="004A2382">
      <w:pPr>
        <w:pStyle w:val="Default"/>
        <w:ind w:firstLine="708"/>
        <w:jc w:val="both"/>
        <w:rPr>
          <w:color w:val="000000" w:themeColor="text1"/>
          <w:sz w:val="28"/>
          <w:szCs w:val="28"/>
        </w:rPr>
      </w:pPr>
      <w:r w:rsidRPr="007D0628">
        <w:rPr>
          <w:color w:val="000000" w:themeColor="text1"/>
          <w:sz w:val="28"/>
          <w:szCs w:val="28"/>
        </w:rPr>
        <w:t>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w:t>
      </w:r>
      <w:r w:rsidR="002F4F4C" w:rsidRPr="007D0628">
        <w:rPr>
          <w:color w:val="000000" w:themeColor="text1"/>
          <w:sz w:val="28"/>
          <w:szCs w:val="28"/>
        </w:rPr>
        <w:t>.</w:t>
      </w:r>
    </w:p>
    <w:p w:rsidR="00CB1A4C" w:rsidRPr="007D0628" w:rsidRDefault="004D48B1" w:rsidP="004A2382">
      <w:pPr>
        <w:pStyle w:val="Default"/>
        <w:ind w:firstLine="708"/>
        <w:jc w:val="both"/>
        <w:rPr>
          <w:color w:val="000000" w:themeColor="text1"/>
          <w:sz w:val="28"/>
          <w:szCs w:val="28"/>
        </w:rPr>
      </w:pPr>
      <w:r w:rsidRPr="007D0628">
        <w:rPr>
          <w:color w:val="000000" w:themeColor="text1"/>
          <w:sz w:val="28"/>
          <w:szCs w:val="28"/>
        </w:rPr>
        <w:t>Полезащитные лесные полосы предусматриваю</w:t>
      </w:r>
      <w:r w:rsidR="00CB1A4C" w:rsidRPr="007D0628">
        <w:rPr>
          <w:color w:val="000000" w:themeColor="text1"/>
          <w:sz w:val="28"/>
          <w:szCs w:val="28"/>
        </w:rPr>
        <w:t xml:space="preserve">тся на мелиоративных системах. </w:t>
      </w:r>
    </w:p>
    <w:p w:rsidR="00CB1A4C" w:rsidRPr="007D0628" w:rsidRDefault="004D48B1" w:rsidP="004A2382">
      <w:pPr>
        <w:pStyle w:val="Default"/>
        <w:ind w:firstLine="708"/>
        <w:jc w:val="both"/>
        <w:rPr>
          <w:color w:val="000000" w:themeColor="text1"/>
          <w:sz w:val="28"/>
          <w:szCs w:val="28"/>
        </w:rPr>
      </w:pPr>
      <w:r w:rsidRPr="007D0628">
        <w:rPr>
          <w:color w:val="000000" w:themeColor="text1"/>
          <w:sz w:val="28"/>
          <w:szCs w:val="28"/>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Полезащитные лесные полосы следует располагать в двух взаимно перпендикулярных направлениях:</w:t>
      </w:r>
    </w:p>
    <w:p w:rsidR="00CB1A4C" w:rsidRPr="007D0628" w:rsidRDefault="004D48B1" w:rsidP="004A2382">
      <w:pPr>
        <w:pStyle w:val="Default"/>
        <w:jc w:val="both"/>
        <w:rPr>
          <w:color w:val="000000" w:themeColor="text1"/>
          <w:sz w:val="28"/>
          <w:szCs w:val="28"/>
        </w:rPr>
      </w:pPr>
      <w:r w:rsidRPr="007D0628">
        <w:rPr>
          <w:color w:val="000000" w:themeColor="text1"/>
          <w:sz w:val="28"/>
          <w:szCs w:val="28"/>
        </w:rPr>
        <w:t xml:space="preserve">- </w:t>
      </w:r>
      <w:proofErr w:type="gramStart"/>
      <w:r w:rsidRPr="007D0628">
        <w:rPr>
          <w:color w:val="000000" w:themeColor="text1"/>
          <w:sz w:val="28"/>
          <w:szCs w:val="28"/>
        </w:rPr>
        <w:t>продольном</w:t>
      </w:r>
      <w:proofErr w:type="gramEnd"/>
      <w:r w:rsidRPr="007D0628">
        <w:rPr>
          <w:color w:val="000000" w:themeColor="text1"/>
          <w:sz w:val="28"/>
          <w:szCs w:val="28"/>
        </w:rPr>
        <w:t xml:space="preserve"> (основное) – поперек преобладающих в данной местности ветров;</w:t>
      </w:r>
    </w:p>
    <w:p w:rsidR="00CB1A4C" w:rsidRPr="007D0628" w:rsidRDefault="004D48B1" w:rsidP="004A2382">
      <w:pPr>
        <w:pStyle w:val="Default"/>
        <w:jc w:val="both"/>
        <w:rPr>
          <w:color w:val="000000" w:themeColor="text1"/>
          <w:sz w:val="28"/>
          <w:szCs w:val="28"/>
        </w:rPr>
      </w:pPr>
      <w:r w:rsidRPr="007D0628">
        <w:rPr>
          <w:color w:val="000000" w:themeColor="text1"/>
          <w:sz w:val="28"/>
          <w:szCs w:val="28"/>
        </w:rPr>
        <w:t>- поперечном  (вспомогательные</w:t>
      </w:r>
      <w:r w:rsidR="00CB1A4C" w:rsidRPr="007D0628">
        <w:rPr>
          <w:color w:val="000000" w:themeColor="text1"/>
          <w:sz w:val="28"/>
          <w:szCs w:val="28"/>
        </w:rPr>
        <w:t>) – перпендикулярно продольным.</w:t>
      </w:r>
    </w:p>
    <w:p w:rsidR="00CB1A4C" w:rsidRPr="007D0628" w:rsidRDefault="004D48B1" w:rsidP="004A2382">
      <w:pPr>
        <w:pStyle w:val="Default"/>
        <w:ind w:firstLine="708"/>
        <w:jc w:val="both"/>
        <w:rPr>
          <w:color w:val="000000" w:themeColor="text1"/>
          <w:sz w:val="28"/>
          <w:szCs w:val="28"/>
        </w:rPr>
      </w:pPr>
      <w:r w:rsidRPr="007D0628">
        <w:rPr>
          <w:color w:val="000000" w:themeColor="text1"/>
          <w:sz w:val="28"/>
          <w:szCs w:val="28"/>
        </w:rPr>
        <w:t>Расстояние между продольными</w:t>
      </w:r>
      <w:r w:rsidR="00CB1A4C" w:rsidRPr="007D0628">
        <w:rPr>
          <w:color w:val="000000" w:themeColor="text1"/>
          <w:sz w:val="28"/>
          <w:szCs w:val="28"/>
        </w:rPr>
        <w:t xml:space="preserve"> </w:t>
      </w:r>
      <w:r w:rsidRPr="007D0628">
        <w:rPr>
          <w:color w:val="000000" w:themeColor="text1"/>
          <w:sz w:val="28"/>
          <w:szCs w:val="28"/>
        </w:rPr>
        <w:t>лесными полосами не должна превышать 800 м, между поперечными –</w:t>
      </w:r>
      <w:r w:rsidR="00CB1A4C" w:rsidRPr="007D0628">
        <w:rPr>
          <w:color w:val="000000" w:themeColor="text1"/>
          <w:sz w:val="28"/>
          <w:szCs w:val="28"/>
        </w:rPr>
        <w:t xml:space="preserve"> 200 м </w:t>
      </w:r>
    </w:p>
    <w:p w:rsidR="00CB1A4C"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Продольные полезащитные полосы надлежит предусматривать </w:t>
      </w:r>
      <w:proofErr w:type="gramStart"/>
      <w:r w:rsidRPr="007D0628">
        <w:rPr>
          <w:color w:val="000000" w:themeColor="text1"/>
          <w:sz w:val="28"/>
          <w:szCs w:val="28"/>
        </w:rPr>
        <w:t>трехрядными</w:t>
      </w:r>
      <w:proofErr w:type="gramEnd"/>
      <w:r w:rsidRPr="007D0628">
        <w:rPr>
          <w:color w:val="000000" w:themeColor="text1"/>
          <w:sz w:val="28"/>
          <w:szCs w:val="28"/>
        </w:rPr>
        <w:t>, а поперечные – двухрядными.</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Водоохранные лесные насаждения для защиты магистральных каналов и их ветвей необходимо проектировать </w:t>
      </w:r>
      <w:proofErr w:type="gramStart"/>
      <w:r w:rsidRPr="007D0628">
        <w:rPr>
          <w:color w:val="000000" w:themeColor="text1"/>
          <w:sz w:val="28"/>
          <w:szCs w:val="28"/>
        </w:rPr>
        <w:t>трехрядными</w:t>
      </w:r>
      <w:proofErr w:type="gramEnd"/>
      <w:r w:rsidRPr="007D0628">
        <w:rPr>
          <w:color w:val="000000" w:themeColor="text1"/>
          <w:sz w:val="28"/>
          <w:szCs w:val="28"/>
        </w:rPr>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lastRenderedPageBreak/>
        <w:t>Защитные лесные полосы по границам орошаемых земель с участками интенсивной эрозии почвы следует предусматривать многорядными (4-5 рядов).</w:t>
      </w:r>
    </w:p>
    <w:p w:rsidR="00CB1A4C" w:rsidRPr="007D0628" w:rsidRDefault="004D48B1" w:rsidP="004A2382">
      <w:pPr>
        <w:pStyle w:val="Default"/>
        <w:ind w:firstLine="708"/>
        <w:jc w:val="both"/>
        <w:rPr>
          <w:color w:val="000000" w:themeColor="text1"/>
          <w:sz w:val="28"/>
          <w:szCs w:val="28"/>
        </w:rPr>
      </w:pPr>
      <w:r w:rsidRPr="007D0628">
        <w:rPr>
          <w:color w:val="000000" w:themeColor="text1"/>
          <w:sz w:val="28"/>
          <w:szCs w:val="28"/>
        </w:rPr>
        <w:t>Защитные насаждения вокруг прудов и водоемов следует проектировать из одного, двух, или трех поясов:</w:t>
      </w:r>
    </w:p>
    <w:p w:rsidR="004D48B1" w:rsidRPr="007D0628" w:rsidRDefault="004D48B1" w:rsidP="004A2382">
      <w:pPr>
        <w:pStyle w:val="Default"/>
        <w:jc w:val="both"/>
        <w:rPr>
          <w:color w:val="000000" w:themeColor="text1"/>
          <w:sz w:val="28"/>
          <w:szCs w:val="28"/>
        </w:rPr>
      </w:pPr>
      <w:r w:rsidRPr="007D0628">
        <w:rPr>
          <w:color w:val="000000" w:themeColor="text1"/>
          <w:sz w:val="28"/>
          <w:szCs w:val="28"/>
        </w:rPr>
        <w:t>- берегоукрепительный (первый пояс) – в зоне расчетного подпорного уровня;</w:t>
      </w:r>
    </w:p>
    <w:p w:rsidR="00CB1A4C" w:rsidRPr="007D0628" w:rsidRDefault="00CB1A4C" w:rsidP="004A2382">
      <w:pPr>
        <w:pStyle w:val="Default"/>
        <w:jc w:val="both"/>
        <w:rPr>
          <w:color w:val="000000" w:themeColor="text1"/>
          <w:sz w:val="28"/>
          <w:szCs w:val="28"/>
        </w:rPr>
      </w:pPr>
      <w:r w:rsidRPr="007D0628">
        <w:rPr>
          <w:color w:val="000000" w:themeColor="text1"/>
          <w:sz w:val="28"/>
          <w:szCs w:val="28"/>
        </w:rPr>
        <w:t xml:space="preserve">- </w:t>
      </w:r>
      <w:proofErr w:type="spellStart"/>
      <w:r w:rsidR="004D48B1" w:rsidRPr="007D0628">
        <w:rPr>
          <w:color w:val="000000" w:themeColor="text1"/>
          <w:sz w:val="28"/>
          <w:szCs w:val="28"/>
        </w:rPr>
        <w:t>ветроломные</w:t>
      </w:r>
      <w:proofErr w:type="spellEnd"/>
      <w:r w:rsidR="004D48B1" w:rsidRPr="007D0628">
        <w:rPr>
          <w:color w:val="000000" w:themeColor="text1"/>
          <w:sz w:val="28"/>
          <w:szCs w:val="28"/>
        </w:rPr>
        <w:t xml:space="preserve"> и дренирующие посадки (второй пояс) – между отметками расчетного и форсированного подпорных уровней;</w:t>
      </w:r>
    </w:p>
    <w:p w:rsidR="004D48B1" w:rsidRPr="007D0628" w:rsidRDefault="004D48B1" w:rsidP="004A2382">
      <w:pPr>
        <w:pStyle w:val="Default"/>
        <w:jc w:val="both"/>
        <w:rPr>
          <w:color w:val="000000" w:themeColor="text1"/>
          <w:sz w:val="28"/>
          <w:szCs w:val="28"/>
        </w:rPr>
      </w:pPr>
      <w:r w:rsidRPr="007D0628">
        <w:rPr>
          <w:color w:val="000000" w:themeColor="text1"/>
          <w:sz w:val="28"/>
          <w:szCs w:val="28"/>
        </w:rPr>
        <w:t xml:space="preserve">- противоэрозионный (третий пояс) – выше форсированного уровня. </w:t>
      </w:r>
    </w:p>
    <w:p w:rsidR="004D48B1" w:rsidRPr="007D0628" w:rsidRDefault="004D48B1" w:rsidP="004A2382">
      <w:pPr>
        <w:pStyle w:val="Default"/>
        <w:ind w:firstLine="708"/>
        <w:jc w:val="both"/>
        <w:rPr>
          <w:color w:val="000000" w:themeColor="text1"/>
          <w:sz w:val="28"/>
          <w:szCs w:val="28"/>
        </w:rPr>
      </w:pPr>
      <w:r w:rsidRPr="007D0628">
        <w:rPr>
          <w:color w:val="000000" w:themeColor="text1"/>
          <w:sz w:val="28"/>
          <w:szCs w:val="28"/>
        </w:rPr>
        <w:t xml:space="preserve">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p w:rsidR="004D48B1" w:rsidRPr="007D0628" w:rsidRDefault="00F02E22" w:rsidP="004A2382">
      <w:pPr>
        <w:pStyle w:val="Default"/>
        <w:ind w:firstLine="708"/>
        <w:jc w:val="both"/>
        <w:rPr>
          <w:color w:val="000000" w:themeColor="text1"/>
          <w:sz w:val="28"/>
          <w:szCs w:val="28"/>
          <w:u w:val="single"/>
        </w:rPr>
      </w:pPr>
      <w:r w:rsidRPr="007D0628">
        <w:rPr>
          <w:color w:val="000000" w:themeColor="text1"/>
          <w:sz w:val="28"/>
          <w:szCs w:val="28"/>
          <w:u w:val="single"/>
        </w:rPr>
        <w:t>2.</w:t>
      </w:r>
      <w:r w:rsidR="00A00D20" w:rsidRPr="007D0628">
        <w:rPr>
          <w:color w:val="000000" w:themeColor="text1"/>
          <w:sz w:val="28"/>
          <w:szCs w:val="28"/>
          <w:u w:val="single"/>
        </w:rPr>
        <w:t>3</w:t>
      </w:r>
      <w:r w:rsidRPr="007D0628">
        <w:rPr>
          <w:color w:val="000000" w:themeColor="text1"/>
          <w:sz w:val="28"/>
          <w:szCs w:val="28"/>
          <w:u w:val="single"/>
        </w:rPr>
        <w:t xml:space="preserve">.4.3. </w:t>
      </w:r>
      <w:r w:rsidR="004D48B1" w:rsidRPr="007D0628">
        <w:rPr>
          <w:color w:val="000000" w:themeColor="text1"/>
          <w:sz w:val="28"/>
          <w:szCs w:val="28"/>
          <w:u w:val="single"/>
        </w:rPr>
        <w:t>Земли историко-культурного назначения</w:t>
      </w:r>
    </w:p>
    <w:p w:rsidR="00CB1A4C" w:rsidRPr="007D0628" w:rsidRDefault="004D48B1" w:rsidP="0091283F">
      <w:pPr>
        <w:pStyle w:val="Default"/>
        <w:ind w:firstLine="708"/>
        <w:jc w:val="both"/>
        <w:rPr>
          <w:color w:val="000000" w:themeColor="text1"/>
          <w:sz w:val="28"/>
          <w:szCs w:val="28"/>
        </w:rPr>
      </w:pPr>
      <w:r w:rsidRPr="007D0628">
        <w:rPr>
          <w:color w:val="000000" w:themeColor="text1"/>
          <w:sz w:val="28"/>
          <w:szCs w:val="28"/>
        </w:rPr>
        <w:t xml:space="preserve"> К землям историко-культурн</w:t>
      </w:r>
      <w:r w:rsidR="00CB1A4C" w:rsidRPr="007D0628">
        <w:rPr>
          <w:color w:val="000000" w:themeColor="text1"/>
          <w:sz w:val="28"/>
          <w:szCs w:val="28"/>
        </w:rPr>
        <w:t>ого назначения относятся земли:</w:t>
      </w:r>
    </w:p>
    <w:p w:rsidR="00CB1A4C" w:rsidRPr="007D0628" w:rsidRDefault="004D48B1" w:rsidP="0091283F">
      <w:pPr>
        <w:pStyle w:val="Default"/>
        <w:jc w:val="both"/>
        <w:rPr>
          <w:color w:val="000000" w:themeColor="text1"/>
          <w:sz w:val="28"/>
          <w:szCs w:val="28"/>
        </w:rPr>
      </w:pPr>
      <w:r w:rsidRPr="007D0628">
        <w:rPr>
          <w:color w:val="000000" w:themeColor="text1"/>
          <w:sz w:val="28"/>
          <w:szCs w:val="28"/>
        </w:rPr>
        <w:t>- объектов культурного наследия, в том числе объектов археологического наследия, а также выявленных объектов культурного наследия;</w:t>
      </w:r>
    </w:p>
    <w:p w:rsidR="004D48B1" w:rsidRPr="007D0628" w:rsidRDefault="004D48B1" w:rsidP="0091283F">
      <w:pPr>
        <w:pStyle w:val="Default"/>
        <w:jc w:val="both"/>
        <w:rPr>
          <w:color w:val="000000" w:themeColor="text1"/>
          <w:sz w:val="28"/>
          <w:szCs w:val="28"/>
        </w:rPr>
      </w:pPr>
      <w:r w:rsidRPr="007D0628">
        <w:rPr>
          <w:color w:val="000000" w:themeColor="text1"/>
          <w:sz w:val="28"/>
          <w:szCs w:val="28"/>
        </w:rPr>
        <w:t>- военных и гражданских захоронений.</w:t>
      </w:r>
    </w:p>
    <w:p w:rsidR="004D48B1" w:rsidRDefault="004D48B1" w:rsidP="0091283F">
      <w:pPr>
        <w:pStyle w:val="Default"/>
        <w:ind w:firstLine="708"/>
        <w:jc w:val="both"/>
        <w:rPr>
          <w:color w:val="000000" w:themeColor="text1"/>
          <w:sz w:val="28"/>
          <w:szCs w:val="28"/>
        </w:rPr>
      </w:pPr>
      <w:r w:rsidRPr="007D0628">
        <w:rPr>
          <w:color w:val="000000" w:themeColor="text1"/>
          <w:sz w:val="28"/>
          <w:szCs w:val="28"/>
        </w:rPr>
        <w:t xml:space="preserve">На землях объектов культурного наследия (памятников истории и культуры) градостроительная деятельность допускается только в той мере, </w:t>
      </w:r>
      <w:r w:rsidR="00B626D8">
        <w:rPr>
          <w:color w:val="000000" w:themeColor="text1"/>
          <w:sz w:val="28"/>
          <w:szCs w:val="28"/>
        </w:rPr>
        <w:t xml:space="preserve">                    </w:t>
      </w:r>
      <w:r w:rsidRPr="007D0628">
        <w:rPr>
          <w:color w:val="000000" w:themeColor="text1"/>
          <w:sz w:val="28"/>
          <w:szCs w:val="28"/>
        </w:rPr>
        <w:t xml:space="preserve">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w:t>
      </w:r>
      <w:r w:rsidR="00F43EC8" w:rsidRPr="007D0628">
        <w:rPr>
          <w:color w:val="000000" w:themeColor="text1"/>
          <w:sz w:val="28"/>
          <w:szCs w:val="28"/>
        </w:rPr>
        <w:t>–</w:t>
      </w:r>
      <w:r w:rsidRPr="007D0628">
        <w:rPr>
          <w:color w:val="000000" w:themeColor="text1"/>
          <w:sz w:val="28"/>
          <w:szCs w:val="28"/>
        </w:rPr>
        <w:t xml:space="preserve">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91283F" w:rsidRPr="0091283F" w:rsidRDefault="0091283F" w:rsidP="0091283F">
      <w:pPr>
        <w:pStyle w:val="Default"/>
        <w:ind w:firstLine="708"/>
        <w:jc w:val="both"/>
        <w:rPr>
          <w:color w:val="000000" w:themeColor="text1"/>
          <w:sz w:val="28"/>
          <w:szCs w:val="28"/>
        </w:rPr>
      </w:pPr>
      <w:r w:rsidRPr="0091283F">
        <w:rPr>
          <w:color w:val="000000" w:themeColor="text1"/>
          <w:sz w:val="28"/>
          <w:szCs w:val="28"/>
        </w:rPr>
        <w:t>Объекты культурного наследия подразделяются на следующие виды:</w:t>
      </w:r>
    </w:p>
    <w:p w:rsidR="00D60E40" w:rsidRDefault="0091283F" w:rsidP="0091283F">
      <w:pPr>
        <w:pStyle w:val="Default"/>
        <w:ind w:firstLine="708"/>
        <w:jc w:val="both"/>
        <w:rPr>
          <w:color w:val="000000" w:themeColor="text1"/>
          <w:sz w:val="28"/>
          <w:szCs w:val="28"/>
        </w:rPr>
      </w:pPr>
      <w:r w:rsidRPr="0091283F">
        <w:rPr>
          <w:color w:val="000000" w:themeColor="text1"/>
          <w:sz w:val="28"/>
          <w:szCs w:val="28"/>
        </w:rPr>
        <w:t>-</w:t>
      </w:r>
      <w:r w:rsidR="00D60E40">
        <w:rPr>
          <w:color w:val="000000" w:themeColor="text1"/>
          <w:sz w:val="28"/>
          <w:szCs w:val="28"/>
        </w:rPr>
        <w:t xml:space="preserve"> памятники;</w:t>
      </w:r>
    </w:p>
    <w:p w:rsidR="00D60E40" w:rsidRDefault="0091283F" w:rsidP="0091283F">
      <w:pPr>
        <w:pStyle w:val="Default"/>
        <w:ind w:firstLine="708"/>
        <w:jc w:val="both"/>
        <w:rPr>
          <w:color w:val="000000" w:themeColor="text1"/>
          <w:sz w:val="28"/>
          <w:szCs w:val="28"/>
        </w:rPr>
      </w:pPr>
      <w:r w:rsidRPr="0091283F">
        <w:rPr>
          <w:color w:val="000000" w:themeColor="text1"/>
          <w:sz w:val="28"/>
          <w:szCs w:val="28"/>
        </w:rPr>
        <w:t xml:space="preserve">- </w:t>
      </w:r>
      <w:r w:rsidR="00D60E40">
        <w:rPr>
          <w:color w:val="000000" w:themeColor="text1"/>
          <w:sz w:val="28"/>
          <w:szCs w:val="28"/>
        </w:rPr>
        <w:t>ансамбли;</w:t>
      </w:r>
    </w:p>
    <w:p w:rsidR="0091283F" w:rsidRPr="0091283F" w:rsidRDefault="0091283F" w:rsidP="0091283F">
      <w:pPr>
        <w:pStyle w:val="Default"/>
        <w:ind w:firstLine="708"/>
        <w:jc w:val="both"/>
        <w:rPr>
          <w:color w:val="000000" w:themeColor="text1"/>
          <w:sz w:val="28"/>
          <w:szCs w:val="28"/>
        </w:rPr>
      </w:pPr>
      <w:r w:rsidRPr="0091283F">
        <w:rPr>
          <w:color w:val="000000" w:themeColor="text1"/>
          <w:sz w:val="28"/>
          <w:szCs w:val="28"/>
        </w:rPr>
        <w:t>- произведения ландшафтной архитектуры и садово-паркового искусства (сады, парки, скверы, бульвары), некрополи;</w:t>
      </w:r>
    </w:p>
    <w:p w:rsidR="00D60E40" w:rsidRDefault="0091283F" w:rsidP="0091283F">
      <w:pPr>
        <w:pStyle w:val="Default"/>
        <w:ind w:firstLine="708"/>
        <w:jc w:val="both"/>
        <w:rPr>
          <w:color w:val="000000" w:themeColor="text1"/>
          <w:sz w:val="28"/>
          <w:szCs w:val="28"/>
        </w:rPr>
      </w:pPr>
      <w:r w:rsidRPr="0091283F">
        <w:rPr>
          <w:color w:val="000000" w:themeColor="text1"/>
          <w:sz w:val="28"/>
          <w:szCs w:val="28"/>
        </w:rPr>
        <w:t xml:space="preserve">- достопримечательные места </w:t>
      </w:r>
    </w:p>
    <w:p w:rsidR="0091283F" w:rsidRPr="0091283F" w:rsidRDefault="0091283F" w:rsidP="0091283F">
      <w:pPr>
        <w:pStyle w:val="Default"/>
        <w:ind w:firstLine="708"/>
        <w:jc w:val="both"/>
        <w:rPr>
          <w:color w:val="000000" w:themeColor="text1"/>
          <w:sz w:val="28"/>
          <w:szCs w:val="28"/>
        </w:rPr>
      </w:pPr>
      <w:r w:rsidRPr="0091283F">
        <w:rPr>
          <w:color w:val="000000" w:themeColor="text1"/>
          <w:sz w:val="28"/>
          <w:szCs w:val="28"/>
        </w:rPr>
        <w:t>При подготовке схемы генерального плана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91283F" w:rsidRDefault="0091283F" w:rsidP="0091283F">
      <w:pPr>
        <w:pStyle w:val="Default"/>
        <w:ind w:firstLine="708"/>
        <w:jc w:val="both"/>
        <w:rPr>
          <w:color w:val="000000" w:themeColor="text1"/>
          <w:sz w:val="28"/>
          <w:szCs w:val="28"/>
        </w:rPr>
      </w:pPr>
      <w:r w:rsidRPr="0091283F">
        <w:rPr>
          <w:color w:val="000000" w:themeColor="text1"/>
          <w:sz w:val="28"/>
          <w:szCs w:val="28"/>
        </w:rPr>
        <w:t>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91283F">
        <w:rPr>
          <w:color w:val="000000" w:themeColor="text1"/>
          <w:sz w:val="28"/>
          <w:szCs w:val="28"/>
        </w:rPr>
        <w:t>архитектурного</w:t>
      </w:r>
      <w:r w:rsidR="00BD5F93">
        <w:rPr>
          <w:color w:val="000000" w:themeColor="text1"/>
          <w:sz w:val="28"/>
          <w:szCs w:val="28"/>
        </w:rPr>
        <w:t xml:space="preserve"> </w:t>
      </w:r>
      <w:r w:rsidRPr="0091283F">
        <w:rPr>
          <w:color w:val="000000" w:themeColor="text1"/>
          <w:sz w:val="28"/>
          <w:szCs w:val="28"/>
        </w:rPr>
        <w:t>опорного плана</w:t>
      </w:r>
      <w:proofErr w:type="gramEnd"/>
      <w:r w:rsidRPr="0091283F">
        <w:rPr>
          <w:color w:val="000000" w:themeColor="text1"/>
          <w:sz w:val="28"/>
          <w:szCs w:val="28"/>
        </w:rPr>
        <w:t>, предусматриваются разработка проектов зон охраны памятников и согласование с органами охран</w:t>
      </w:r>
      <w:r>
        <w:rPr>
          <w:color w:val="000000" w:themeColor="text1"/>
          <w:sz w:val="28"/>
          <w:szCs w:val="28"/>
        </w:rPr>
        <w:t xml:space="preserve">ы объектов культурного наследия. </w:t>
      </w:r>
    </w:p>
    <w:p w:rsidR="0091283F" w:rsidRPr="0091283F" w:rsidRDefault="0091283F" w:rsidP="0091283F">
      <w:pPr>
        <w:pStyle w:val="Default"/>
        <w:ind w:firstLine="708"/>
        <w:jc w:val="both"/>
        <w:rPr>
          <w:color w:val="000000" w:themeColor="text1"/>
          <w:sz w:val="28"/>
          <w:szCs w:val="28"/>
        </w:rPr>
      </w:pPr>
      <w:r w:rsidRPr="0091283F">
        <w:rPr>
          <w:color w:val="000000" w:themeColor="text1"/>
          <w:sz w:val="28"/>
          <w:szCs w:val="28"/>
        </w:rPr>
        <w:lastRenderedPageBreak/>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91283F" w:rsidRPr="0091283F" w:rsidRDefault="0091283F" w:rsidP="0091283F">
      <w:pPr>
        <w:pStyle w:val="Default"/>
        <w:ind w:firstLine="708"/>
        <w:jc w:val="both"/>
        <w:rPr>
          <w:color w:val="000000" w:themeColor="text1"/>
          <w:sz w:val="28"/>
          <w:szCs w:val="28"/>
        </w:rPr>
      </w:pPr>
      <w:r w:rsidRPr="0091283F">
        <w:rPr>
          <w:color w:val="000000" w:themeColor="text1"/>
          <w:sz w:val="28"/>
          <w:szCs w:val="28"/>
        </w:rPr>
        <w:t xml:space="preserve">Использование объекта культурного наследия либо земельного участка или участка водного объекта, в </w:t>
      </w:r>
      <w:proofErr w:type="gramStart"/>
      <w:r w:rsidRPr="0091283F">
        <w:rPr>
          <w:color w:val="000000" w:themeColor="text1"/>
          <w:sz w:val="28"/>
          <w:szCs w:val="28"/>
        </w:rPr>
        <w:t>пределах</w:t>
      </w:r>
      <w:proofErr w:type="gramEnd"/>
      <w:r w:rsidRPr="0091283F">
        <w:rPr>
          <w:color w:val="000000" w:themeColor="text1"/>
          <w:sz w:val="28"/>
          <w:szCs w:val="28"/>
        </w:rPr>
        <w:t xml:space="preserve"> которых располагается объект археологического наследия, должно осуществляться в соответствии с требованиями Федерального закона </w:t>
      </w:r>
      <w:r w:rsidR="00785A1B">
        <w:rPr>
          <w:color w:val="000000" w:themeColor="text1"/>
          <w:sz w:val="28"/>
          <w:szCs w:val="28"/>
        </w:rPr>
        <w:t>«</w:t>
      </w:r>
      <w:r w:rsidRPr="0091283F">
        <w:rPr>
          <w:color w:val="000000" w:themeColor="text1"/>
          <w:sz w:val="28"/>
          <w:szCs w:val="28"/>
        </w:rPr>
        <w:t>Об объектах культурного наследия (памятниках истории и культуры) народов Российской Федерации</w:t>
      </w:r>
      <w:r w:rsidR="00785A1B">
        <w:rPr>
          <w:color w:val="000000" w:themeColor="text1"/>
          <w:sz w:val="28"/>
          <w:szCs w:val="28"/>
        </w:rPr>
        <w:t>»</w:t>
      </w:r>
      <w:r w:rsidRPr="0091283F">
        <w:rPr>
          <w:color w:val="000000" w:themeColor="text1"/>
          <w:sz w:val="28"/>
          <w:szCs w:val="28"/>
        </w:rPr>
        <w:t xml:space="preserve"> и законодательства </w:t>
      </w:r>
      <w:r w:rsidR="00BD5F93">
        <w:rPr>
          <w:color w:val="000000" w:themeColor="text1"/>
          <w:sz w:val="28"/>
          <w:szCs w:val="28"/>
        </w:rPr>
        <w:t>Пермского</w:t>
      </w:r>
      <w:r w:rsidRPr="0091283F">
        <w:rPr>
          <w:color w:val="000000" w:themeColor="text1"/>
          <w:sz w:val="28"/>
          <w:szCs w:val="28"/>
        </w:rPr>
        <w:t xml:space="preserve"> края об охране и использовании объектов культурного наследия.</w:t>
      </w:r>
    </w:p>
    <w:p w:rsidR="0091283F" w:rsidRPr="0091283F" w:rsidRDefault="0091283F" w:rsidP="00D60E40">
      <w:pPr>
        <w:pStyle w:val="Default"/>
        <w:numPr>
          <w:ilvl w:val="0"/>
          <w:numId w:val="24"/>
        </w:numPr>
        <w:tabs>
          <w:tab w:val="num" w:pos="709"/>
        </w:tabs>
        <w:ind w:left="0" w:firstLine="0"/>
        <w:jc w:val="both"/>
        <w:rPr>
          <w:color w:val="000000" w:themeColor="text1"/>
          <w:sz w:val="28"/>
          <w:szCs w:val="28"/>
        </w:rPr>
      </w:pPr>
      <w:r w:rsidRPr="0091283F">
        <w:rPr>
          <w:color w:val="000000" w:themeColor="text1"/>
          <w:sz w:val="28"/>
          <w:szCs w:val="28"/>
        </w:rPr>
        <w:t>В целях обеспечения сохранности объ</w:t>
      </w:r>
      <w:r w:rsidR="00D60E40">
        <w:rPr>
          <w:color w:val="000000" w:themeColor="text1"/>
          <w:sz w:val="28"/>
          <w:szCs w:val="28"/>
        </w:rPr>
        <w:t xml:space="preserve">екта культурного наследия в его </w:t>
      </w:r>
      <w:r w:rsidRPr="0091283F">
        <w:rPr>
          <w:color w:val="000000" w:themeColor="text1"/>
          <w:sz w:val="28"/>
          <w:szCs w:val="28"/>
        </w:rPr>
        <w:t>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r w:rsidR="00BD5F93">
        <w:rPr>
          <w:color w:val="000000" w:themeColor="text1"/>
          <w:sz w:val="28"/>
          <w:szCs w:val="28"/>
        </w:rPr>
        <w:t xml:space="preserve"> </w:t>
      </w:r>
      <w:r w:rsidRPr="0091283F">
        <w:rPr>
          <w:color w:val="000000" w:themeColor="text1"/>
          <w:sz w:val="28"/>
          <w:szCs w:val="28"/>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91283F" w:rsidRPr="0091283F" w:rsidRDefault="0091283F" w:rsidP="00D60E40">
      <w:pPr>
        <w:pStyle w:val="Default"/>
        <w:ind w:firstLine="708"/>
        <w:jc w:val="both"/>
        <w:rPr>
          <w:color w:val="000000" w:themeColor="text1"/>
          <w:sz w:val="28"/>
          <w:szCs w:val="28"/>
        </w:rPr>
      </w:pPr>
      <w:proofErr w:type="gramStart"/>
      <w:r w:rsidRPr="0091283F">
        <w:rPr>
          <w:color w:val="000000" w:themeColor="text1"/>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w:t>
      </w:r>
      <w:r w:rsidR="00BD5F93">
        <w:rPr>
          <w:color w:val="000000" w:themeColor="text1"/>
          <w:sz w:val="28"/>
          <w:szCs w:val="28"/>
        </w:rPr>
        <w:t>Пермского</w:t>
      </w:r>
      <w:r w:rsidRPr="0091283F">
        <w:rPr>
          <w:color w:val="000000" w:themeColor="text1"/>
          <w:sz w:val="28"/>
          <w:szCs w:val="28"/>
        </w:rPr>
        <w:t xml:space="preserve"> края в области государственной охраны, сохранения, использования и популяризации объектов культурного</w:t>
      </w:r>
      <w:proofErr w:type="gramEnd"/>
      <w:r w:rsidRPr="0091283F">
        <w:rPr>
          <w:color w:val="000000" w:themeColor="text1"/>
          <w:sz w:val="28"/>
          <w:szCs w:val="28"/>
        </w:rPr>
        <w:t xml:space="preserve">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lastRenderedPageBreak/>
        <w:t>1) для сохранения памятников истории устанавливаются временные границы зон охраны в размере 60 м от границ памятника по всему его периметру;</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2) для производственных комплексов, являющихся памятниками истории, временные границы зон охраны устанавливаются в их настоящих размерах;</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для поселений, городищ, грунтовых некрополей, селищ независимо от места их расположения - 500 м от границ памятника по всему его периметру;</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для святилищ, крепостей, стоянок, грунтовых могильников и укреплений - 200 м от границ памятника по всему его периметру;</w:t>
      </w:r>
    </w:p>
    <w:p w:rsidR="0091283F" w:rsidRPr="0091283F" w:rsidRDefault="0091283F" w:rsidP="00D60E40">
      <w:pPr>
        <w:pStyle w:val="Default"/>
        <w:ind w:firstLine="708"/>
        <w:jc w:val="both"/>
        <w:rPr>
          <w:color w:val="000000" w:themeColor="text1"/>
          <w:sz w:val="28"/>
          <w:szCs w:val="28"/>
        </w:rPr>
      </w:pPr>
      <w:proofErr w:type="gramStart"/>
      <w:r w:rsidRPr="0091283F">
        <w:rPr>
          <w:color w:val="000000" w:themeColor="text1"/>
          <w:sz w:val="28"/>
          <w:szCs w:val="28"/>
        </w:rP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w:t>
      </w:r>
      <w:proofErr w:type="gramEnd"/>
      <w:r w:rsidRPr="0091283F">
        <w:rPr>
          <w:color w:val="000000" w:themeColor="text1"/>
          <w:sz w:val="28"/>
          <w:szCs w:val="28"/>
        </w:rPr>
        <w:t xml:space="preserve"> установленном </w:t>
      </w:r>
      <w:proofErr w:type="gramStart"/>
      <w:r w:rsidRPr="0091283F">
        <w:rPr>
          <w:color w:val="000000" w:themeColor="text1"/>
          <w:sz w:val="28"/>
          <w:szCs w:val="28"/>
        </w:rPr>
        <w:t>порядке</w:t>
      </w:r>
      <w:proofErr w:type="gramEnd"/>
      <w:r w:rsidRPr="0091283F">
        <w:rPr>
          <w:color w:val="000000" w:themeColor="text1"/>
          <w:sz w:val="28"/>
          <w:szCs w:val="28"/>
        </w:rPr>
        <w:t xml:space="preserve"> землеустроительной документацией.</w:t>
      </w:r>
      <w:r w:rsidR="00BD5F93">
        <w:rPr>
          <w:color w:val="000000" w:themeColor="text1"/>
          <w:sz w:val="28"/>
          <w:szCs w:val="28"/>
        </w:rPr>
        <w:t xml:space="preserve">        </w:t>
      </w:r>
      <w:r w:rsidR="00BD5F93" w:rsidRPr="00BD5F93">
        <w:rPr>
          <w:bCs/>
          <w:color w:val="000000" w:themeColor="text1"/>
          <w:sz w:val="28"/>
          <w:szCs w:val="28"/>
        </w:rPr>
        <w:t>СП 42.13330.2016</w:t>
      </w:r>
      <w:r w:rsidR="00BD5F93">
        <w:rPr>
          <w:bCs/>
          <w:color w:val="000000" w:themeColor="text1"/>
          <w:sz w:val="28"/>
          <w:szCs w:val="28"/>
        </w:rPr>
        <w:t xml:space="preserve"> </w:t>
      </w:r>
      <w:r w:rsidRPr="0091283F">
        <w:rPr>
          <w:color w:val="000000" w:themeColor="text1"/>
          <w:sz w:val="28"/>
          <w:szCs w:val="28"/>
        </w:rPr>
        <w:t>установлено, что расстояния от памятников истории и культуры до транспортных и инженерных коммуникаций должны быть не менее:</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 до сетей водопровода, канализации и теплоснабжения (кроме разводящих) - 15 м;</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 до других подземных инженерных сетей - 5 м.</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В условиях реконструкции указанные расстояния до инженерных сетей допускается сокращать, но принимать не менее:</w:t>
      </w:r>
    </w:p>
    <w:p w:rsidR="00B626D8" w:rsidRDefault="0091283F" w:rsidP="00D60E40">
      <w:pPr>
        <w:pStyle w:val="Default"/>
        <w:ind w:firstLine="708"/>
        <w:jc w:val="both"/>
        <w:rPr>
          <w:color w:val="000000" w:themeColor="text1"/>
          <w:sz w:val="28"/>
          <w:szCs w:val="28"/>
        </w:rPr>
      </w:pPr>
      <w:r w:rsidRPr="0091283F">
        <w:rPr>
          <w:color w:val="000000" w:themeColor="text1"/>
          <w:sz w:val="28"/>
          <w:szCs w:val="28"/>
        </w:rPr>
        <w:t xml:space="preserve">- до </w:t>
      </w:r>
      <w:proofErr w:type="spellStart"/>
      <w:r w:rsidRPr="0091283F">
        <w:rPr>
          <w:color w:val="000000" w:themeColor="text1"/>
          <w:sz w:val="28"/>
          <w:szCs w:val="28"/>
        </w:rPr>
        <w:t>водонесущих</w:t>
      </w:r>
      <w:proofErr w:type="spellEnd"/>
      <w:r w:rsidRPr="0091283F">
        <w:rPr>
          <w:color w:val="000000" w:themeColor="text1"/>
          <w:sz w:val="28"/>
          <w:szCs w:val="28"/>
        </w:rPr>
        <w:t xml:space="preserve"> сетей - 5 м; </w:t>
      </w:r>
    </w:p>
    <w:p w:rsidR="0091283F" w:rsidRPr="0091283F" w:rsidRDefault="00B626D8" w:rsidP="00D60E40">
      <w:pPr>
        <w:pStyle w:val="Default"/>
        <w:ind w:firstLine="708"/>
        <w:jc w:val="both"/>
        <w:rPr>
          <w:color w:val="000000" w:themeColor="text1"/>
          <w:sz w:val="28"/>
          <w:szCs w:val="28"/>
        </w:rPr>
      </w:pPr>
      <w:r>
        <w:rPr>
          <w:color w:val="000000" w:themeColor="text1"/>
          <w:sz w:val="28"/>
          <w:szCs w:val="28"/>
        </w:rPr>
        <w:t xml:space="preserve">- </w:t>
      </w:r>
      <w:proofErr w:type="spellStart"/>
      <w:r w:rsidR="0091283F" w:rsidRPr="0091283F">
        <w:rPr>
          <w:color w:val="000000" w:themeColor="text1"/>
          <w:sz w:val="28"/>
          <w:szCs w:val="28"/>
        </w:rPr>
        <w:t>неводонесущих</w:t>
      </w:r>
      <w:proofErr w:type="spellEnd"/>
      <w:r w:rsidR="0091283F" w:rsidRPr="0091283F">
        <w:rPr>
          <w:color w:val="000000" w:themeColor="text1"/>
          <w:sz w:val="28"/>
          <w:szCs w:val="28"/>
        </w:rPr>
        <w:t xml:space="preserve"> - 2 м.</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При этом необходимо обеспечивать проведение специальных технических мероприятий при производстве строительных работ.</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91283F" w:rsidRPr="0091283F" w:rsidRDefault="0091283F" w:rsidP="00D60E40">
      <w:pPr>
        <w:pStyle w:val="Default"/>
        <w:ind w:firstLine="708"/>
        <w:jc w:val="both"/>
        <w:rPr>
          <w:color w:val="000000" w:themeColor="text1"/>
          <w:sz w:val="28"/>
          <w:szCs w:val="28"/>
        </w:rPr>
      </w:pPr>
      <w:r w:rsidRPr="0091283F">
        <w:rPr>
          <w:color w:val="000000" w:themeColor="text1"/>
          <w:sz w:val="28"/>
          <w:szCs w:val="28"/>
        </w:rPr>
        <w:t xml:space="preserve">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w:t>
      </w:r>
      <w:r w:rsidRPr="0091283F">
        <w:rPr>
          <w:color w:val="000000" w:themeColor="text1"/>
          <w:sz w:val="28"/>
          <w:szCs w:val="28"/>
        </w:rPr>
        <w:lastRenderedPageBreak/>
        <w:t>такие же мероприятия, как по памятникам истории и культуры, стоящим на государственном учете.</w:t>
      </w:r>
    </w:p>
    <w:p w:rsidR="0091283F" w:rsidRPr="0091283F" w:rsidRDefault="0091283F" w:rsidP="00D60E40">
      <w:pPr>
        <w:pStyle w:val="Default"/>
        <w:ind w:firstLine="708"/>
        <w:jc w:val="both"/>
        <w:rPr>
          <w:color w:val="000000" w:themeColor="text1"/>
          <w:sz w:val="28"/>
          <w:szCs w:val="28"/>
        </w:rPr>
      </w:pPr>
      <w:proofErr w:type="gramStart"/>
      <w:r w:rsidRPr="0091283F">
        <w:rPr>
          <w:color w:val="000000" w:themeColor="text1"/>
          <w:sz w:val="28"/>
          <w:szCs w:val="28"/>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w:t>
      </w:r>
      <w:r w:rsidR="00BD5F93">
        <w:rPr>
          <w:color w:val="000000" w:themeColor="text1"/>
          <w:sz w:val="28"/>
          <w:szCs w:val="28"/>
        </w:rPr>
        <w:t>Пермского</w:t>
      </w:r>
      <w:r w:rsidRPr="0091283F">
        <w:rPr>
          <w:color w:val="000000" w:themeColor="text1"/>
          <w:sz w:val="28"/>
          <w:szCs w:val="28"/>
        </w:rPr>
        <w:t xml:space="preserve">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91283F">
        <w:rPr>
          <w:color w:val="000000" w:themeColor="text1"/>
          <w:sz w:val="28"/>
          <w:szCs w:val="28"/>
        </w:rPr>
        <w:t xml:space="preserve">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CB1A4C" w:rsidRPr="007D0628" w:rsidRDefault="002A2F09" w:rsidP="004A2382">
      <w:pPr>
        <w:pStyle w:val="Default"/>
        <w:ind w:firstLine="708"/>
        <w:jc w:val="both"/>
        <w:rPr>
          <w:b/>
          <w:color w:val="000000" w:themeColor="text1"/>
          <w:sz w:val="28"/>
          <w:szCs w:val="28"/>
        </w:rPr>
      </w:pPr>
      <w:r w:rsidRPr="007D0628">
        <w:rPr>
          <w:b/>
          <w:color w:val="000000" w:themeColor="text1"/>
          <w:sz w:val="28"/>
          <w:szCs w:val="28"/>
        </w:rPr>
        <w:t>2.</w:t>
      </w:r>
      <w:r w:rsidR="00A00D20" w:rsidRPr="007D0628">
        <w:rPr>
          <w:b/>
          <w:color w:val="000000" w:themeColor="text1"/>
          <w:sz w:val="28"/>
          <w:szCs w:val="28"/>
        </w:rPr>
        <w:t>3</w:t>
      </w:r>
      <w:r w:rsidRPr="007D0628">
        <w:rPr>
          <w:b/>
          <w:color w:val="000000" w:themeColor="text1"/>
          <w:sz w:val="28"/>
          <w:szCs w:val="28"/>
        </w:rPr>
        <w:t>.</w:t>
      </w:r>
      <w:r w:rsidR="00A129CB" w:rsidRPr="007D0628">
        <w:rPr>
          <w:b/>
          <w:color w:val="000000" w:themeColor="text1"/>
          <w:sz w:val="28"/>
          <w:szCs w:val="28"/>
        </w:rPr>
        <w:t>5</w:t>
      </w:r>
      <w:r w:rsidRPr="007D0628">
        <w:rPr>
          <w:b/>
          <w:color w:val="000000" w:themeColor="text1"/>
          <w:sz w:val="28"/>
          <w:szCs w:val="28"/>
        </w:rPr>
        <w:t xml:space="preserve">. </w:t>
      </w:r>
      <w:r w:rsidR="00CB1A4C" w:rsidRPr="007D0628">
        <w:rPr>
          <w:b/>
          <w:color w:val="000000" w:themeColor="text1"/>
          <w:sz w:val="28"/>
          <w:szCs w:val="28"/>
        </w:rPr>
        <w:t xml:space="preserve">Производственные зоны, зоны инженерной и транспортной инфраструктур </w:t>
      </w:r>
    </w:p>
    <w:p w:rsidR="00CB1A4C" w:rsidRPr="007D0628" w:rsidRDefault="00CB1A4C" w:rsidP="004A2382">
      <w:pPr>
        <w:pStyle w:val="Default"/>
        <w:ind w:firstLine="708"/>
        <w:jc w:val="both"/>
        <w:rPr>
          <w:color w:val="000000" w:themeColor="text1"/>
          <w:sz w:val="28"/>
          <w:szCs w:val="28"/>
        </w:rPr>
      </w:pPr>
      <w:proofErr w:type="gramStart"/>
      <w:r w:rsidRPr="007D0628">
        <w:rPr>
          <w:color w:val="auto"/>
          <w:sz w:val="28"/>
          <w:szCs w:val="28"/>
        </w:rPr>
        <w:t>Предназначены</w:t>
      </w:r>
      <w:r w:rsidRPr="007D0628">
        <w:rPr>
          <w:color w:val="000000" w:themeColor="text1"/>
          <w:sz w:val="28"/>
          <w:szCs w:val="28"/>
        </w:rPr>
        <w:t xml:space="preserve">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и автомобильного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Вокруг строящихся, действующих и реконструируемых производств и объектов промышленной инфраструктуры следует устанавливать санитарно-защитные зоны в соответствии с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новую жилую застройку, включая отдельные жилые дома;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ландшафтно-рекреационные зоны;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зоны отдыха;</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территории садоводческих, огороднических и дачных товариществ;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территории индивидуальной жилой застройки; </w:t>
      </w:r>
    </w:p>
    <w:p w:rsidR="00CB1A4C" w:rsidRPr="007D0628" w:rsidRDefault="004260B5" w:rsidP="004A2382">
      <w:pPr>
        <w:pStyle w:val="Default"/>
        <w:ind w:firstLine="708"/>
        <w:jc w:val="both"/>
        <w:rPr>
          <w:color w:val="000000" w:themeColor="text1"/>
          <w:sz w:val="28"/>
          <w:szCs w:val="28"/>
        </w:rPr>
      </w:pPr>
      <w:r w:rsidRPr="007D0628">
        <w:rPr>
          <w:color w:val="000000" w:themeColor="text1"/>
          <w:sz w:val="28"/>
          <w:szCs w:val="28"/>
        </w:rPr>
        <w:t>-</w:t>
      </w:r>
      <w:r w:rsidR="00CB1A4C" w:rsidRPr="007D0628">
        <w:rPr>
          <w:color w:val="000000" w:themeColor="text1"/>
          <w:sz w:val="28"/>
          <w:szCs w:val="28"/>
        </w:rPr>
        <w:t xml:space="preserve">другие территории с нормируемыми показателями качества среды обитания;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спортивные сооружения;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детские площадки;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образовательные и детские организации;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Территория санитарно-защитных зон не должна использоваться для рекреационных целей и производства сельскохозяйственной продукции. Допускается размещать в границах санитарно-защитной зоны промышленного объекта или производства: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нежилые помещения для дежурного аварийного персонала;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здания управления;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конструкторские бюро;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здания административного назначения;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гаражи;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lastRenderedPageBreak/>
        <w:t xml:space="preserve">- площадки и сооружения для хранения общественного и индивидуального транспорта;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местные и транзитные коммуникации;</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ЛЭП;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электроподстанции;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газопроводы;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канализационные насосные станции;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сооружения оборотного водоснабжения;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В санитарно-защитных зонах со стороны жилых и общественно-деловых территорий необходимо предусматривать полосу древесно-кустарниковых насаждений шириной не менее 50 м, а при ширине зоны до 100 м </w:t>
      </w:r>
      <w:r w:rsidR="00F43EC8" w:rsidRPr="007D0628">
        <w:rPr>
          <w:color w:val="000000" w:themeColor="text1"/>
          <w:sz w:val="28"/>
          <w:szCs w:val="28"/>
        </w:rPr>
        <w:t>–</w:t>
      </w:r>
      <w:r w:rsidRPr="007D0628">
        <w:rPr>
          <w:color w:val="000000" w:themeColor="text1"/>
          <w:sz w:val="28"/>
          <w:szCs w:val="28"/>
        </w:rPr>
        <w:t xml:space="preserve"> не менее 20 м. Минимальную площадь озеленения санитарно-защитных зон следует принимать в зависимости от ширины зоны:</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до 300 м – 60%;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 свыше 300 до 1000 м – 50%. </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w:t>
      </w:r>
      <w:proofErr w:type="gramStart"/>
      <w:r w:rsidRPr="007D0628">
        <w:rPr>
          <w:color w:val="000000" w:themeColor="text1"/>
          <w:sz w:val="28"/>
          <w:szCs w:val="28"/>
        </w:rPr>
        <w:t>менее указанной</w:t>
      </w:r>
      <w:proofErr w:type="gramEnd"/>
      <w:r w:rsidRPr="007D0628">
        <w:rPr>
          <w:color w:val="000000" w:themeColor="text1"/>
          <w:sz w:val="28"/>
          <w:szCs w:val="28"/>
        </w:rPr>
        <w:t xml:space="preserve"> в приложении «В» к СП 18.13330.2011 (с изменениями).</w:t>
      </w:r>
    </w:p>
    <w:p w:rsidR="00CB1A4C" w:rsidRPr="007D0628" w:rsidRDefault="00CB1A4C" w:rsidP="004A2382">
      <w:pPr>
        <w:pStyle w:val="Default"/>
        <w:ind w:firstLine="708"/>
        <w:jc w:val="both"/>
        <w:rPr>
          <w:color w:val="000000" w:themeColor="text1"/>
          <w:sz w:val="28"/>
          <w:szCs w:val="28"/>
        </w:rPr>
      </w:pPr>
      <w:r w:rsidRPr="007D0628">
        <w:rPr>
          <w:color w:val="000000" w:themeColor="text1"/>
          <w:sz w:val="28"/>
          <w:szCs w:val="28"/>
        </w:rPr>
        <w:t xml:space="preserve">При определении расстояний между зданиями и сооружениями на территории производственных объектов следует руководствоваться требованиями подраздела 6.1 СП 4.13130.2013 (с изменениями) в части степени огнестойкости, класса конструктивной пожарной опасности и категории по взрывопожарной и пожарной опасности. </w:t>
      </w:r>
    </w:p>
    <w:p w:rsidR="005C21E1" w:rsidRPr="007D0628" w:rsidRDefault="0052493E" w:rsidP="004A2382">
      <w:pPr>
        <w:pStyle w:val="Default"/>
        <w:ind w:firstLine="360"/>
        <w:jc w:val="both"/>
        <w:rPr>
          <w:bCs/>
          <w:sz w:val="28"/>
          <w:szCs w:val="28"/>
          <w:u w:val="single"/>
        </w:rPr>
      </w:pPr>
      <w:r w:rsidRPr="007D0628">
        <w:rPr>
          <w:bCs/>
          <w:color w:val="auto"/>
          <w:sz w:val="28"/>
          <w:szCs w:val="28"/>
          <w:u w:val="single"/>
        </w:rPr>
        <w:t>2.</w:t>
      </w:r>
      <w:r w:rsidR="00A00D20" w:rsidRPr="007D0628">
        <w:rPr>
          <w:bCs/>
          <w:color w:val="auto"/>
          <w:sz w:val="28"/>
          <w:szCs w:val="28"/>
          <w:u w:val="single"/>
        </w:rPr>
        <w:t>3</w:t>
      </w:r>
      <w:r w:rsidRPr="007D0628">
        <w:rPr>
          <w:bCs/>
          <w:color w:val="auto"/>
          <w:sz w:val="28"/>
          <w:szCs w:val="28"/>
          <w:u w:val="single"/>
        </w:rPr>
        <w:t>.</w:t>
      </w:r>
      <w:r w:rsidR="00A00D20" w:rsidRPr="007D0628">
        <w:rPr>
          <w:bCs/>
          <w:color w:val="auto"/>
          <w:sz w:val="28"/>
          <w:szCs w:val="28"/>
          <w:u w:val="single"/>
        </w:rPr>
        <w:t>5.</w:t>
      </w:r>
      <w:r w:rsidR="006A0BA2" w:rsidRPr="007D0628">
        <w:rPr>
          <w:bCs/>
          <w:color w:val="auto"/>
          <w:sz w:val="28"/>
          <w:szCs w:val="28"/>
          <w:u w:val="single"/>
        </w:rPr>
        <w:t>1</w:t>
      </w:r>
      <w:r w:rsidR="0069356D" w:rsidRPr="007D0628">
        <w:rPr>
          <w:bCs/>
          <w:color w:val="auto"/>
          <w:sz w:val="28"/>
          <w:szCs w:val="28"/>
          <w:u w:val="single"/>
        </w:rPr>
        <w:t>.</w:t>
      </w:r>
      <w:r w:rsidR="006A0BA2" w:rsidRPr="007D0628">
        <w:rPr>
          <w:bCs/>
          <w:color w:val="auto"/>
          <w:sz w:val="28"/>
          <w:szCs w:val="28"/>
          <w:u w:val="single"/>
        </w:rPr>
        <w:t xml:space="preserve"> </w:t>
      </w:r>
      <w:r w:rsidR="005C21E1" w:rsidRPr="007D0628">
        <w:rPr>
          <w:bCs/>
          <w:sz w:val="28"/>
          <w:szCs w:val="28"/>
          <w:u w:val="single"/>
        </w:rPr>
        <w:t xml:space="preserve">Расчетные показатели минимально допустимого уровня обеспеченности </w:t>
      </w:r>
      <w:r w:rsidR="00EA57DE" w:rsidRPr="007D0628">
        <w:rPr>
          <w:bCs/>
          <w:sz w:val="28"/>
          <w:szCs w:val="28"/>
          <w:u w:val="single"/>
        </w:rPr>
        <w:t>объектами</w:t>
      </w:r>
      <w:r w:rsidR="00C93544">
        <w:rPr>
          <w:bCs/>
          <w:sz w:val="28"/>
          <w:szCs w:val="28"/>
          <w:u w:val="single"/>
        </w:rPr>
        <w:t xml:space="preserve"> </w:t>
      </w:r>
      <w:r w:rsidR="00EA57DE" w:rsidRPr="007D0628">
        <w:rPr>
          <w:bCs/>
          <w:sz w:val="28"/>
          <w:szCs w:val="28"/>
          <w:u w:val="single"/>
        </w:rPr>
        <w:t>электро</w:t>
      </w:r>
      <w:r w:rsidR="00066417">
        <w:rPr>
          <w:bCs/>
          <w:sz w:val="28"/>
          <w:szCs w:val="28"/>
          <w:u w:val="single"/>
        </w:rPr>
        <w:t>-</w:t>
      </w:r>
      <w:r w:rsidR="004F5C00" w:rsidRPr="007D0628">
        <w:rPr>
          <w:bCs/>
          <w:sz w:val="28"/>
          <w:szCs w:val="28"/>
          <w:u w:val="single"/>
        </w:rPr>
        <w:t>, тепл</w:t>
      </w:r>
      <w:proofErr w:type="gramStart"/>
      <w:r w:rsidR="004F5C00" w:rsidRPr="007D0628">
        <w:rPr>
          <w:bCs/>
          <w:sz w:val="28"/>
          <w:szCs w:val="28"/>
          <w:u w:val="single"/>
        </w:rPr>
        <w:t>о-</w:t>
      </w:r>
      <w:proofErr w:type="gramEnd"/>
      <w:r w:rsidR="004F5C00" w:rsidRPr="007D0628">
        <w:rPr>
          <w:bCs/>
          <w:sz w:val="28"/>
          <w:szCs w:val="28"/>
          <w:u w:val="single"/>
        </w:rPr>
        <w:t>, газо- и водо</w:t>
      </w:r>
      <w:r w:rsidR="00EA57DE" w:rsidRPr="007D0628">
        <w:rPr>
          <w:bCs/>
          <w:sz w:val="28"/>
          <w:szCs w:val="28"/>
          <w:u w:val="single"/>
        </w:rPr>
        <w:t>снабжения</w:t>
      </w:r>
      <w:r w:rsidR="004F5C00" w:rsidRPr="007D0628">
        <w:rPr>
          <w:bCs/>
          <w:sz w:val="28"/>
          <w:szCs w:val="28"/>
          <w:u w:val="single"/>
        </w:rPr>
        <w:t>, водоотведения</w:t>
      </w:r>
      <w:r w:rsidR="00EA57DE" w:rsidRPr="007D0628">
        <w:rPr>
          <w:bCs/>
          <w:sz w:val="28"/>
          <w:szCs w:val="28"/>
          <w:u w:val="single"/>
        </w:rPr>
        <w:t xml:space="preserve"> и расчетные показатели максимально допустимого уровня территориальной доступности таких объектов для </w:t>
      </w:r>
      <w:r w:rsidR="005C21E1" w:rsidRPr="007D0628">
        <w:rPr>
          <w:bCs/>
          <w:sz w:val="28"/>
          <w:szCs w:val="28"/>
          <w:u w:val="single"/>
        </w:rPr>
        <w:t xml:space="preserve">населения </w:t>
      </w:r>
      <w:r w:rsidR="004F5C00" w:rsidRPr="007D0628">
        <w:rPr>
          <w:bCs/>
          <w:sz w:val="28"/>
          <w:szCs w:val="28"/>
          <w:u w:val="single"/>
        </w:rPr>
        <w:t xml:space="preserve">сельского поселения </w:t>
      </w:r>
      <w:r w:rsidR="005C21E1" w:rsidRPr="007D0628">
        <w:rPr>
          <w:bCs/>
          <w:sz w:val="28"/>
          <w:szCs w:val="28"/>
          <w:u w:val="single"/>
        </w:rPr>
        <w:t>Нытвенского муниципального района</w:t>
      </w:r>
      <w:r w:rsidR="007606F8" w:rsidRPr="007D0628">
        <w:rPr>
          <w:bCs/>
          <w:sz w:val="28"/>
          <w:szCs w:val="28"/>
          <w:u w:val="single"/>
        </w:rPr>
        <w:t>.</w:t>
      </w:r>
    </w:p>
    <w:p w:rsidR="007606F8" w:rsidRPr="007D0628" w:rsidRDefault="007606F8" w:rsidP="004A2382">
      <w:pPr>
        <w:pStyle w:val="Default"/>
        <w:ind w:firstLine="360"/>
        <w:jc w:val="both"/>
        <w:rPr>
          <w:sz w:val="28"/>
          <w:szCs w:val="28"/>
        </w:rPr>
      </w:pPr>
      <w:r w:rsidRPr="007D0628">
        <w:rPr>
          <w:sz w:val="28"/>
          <w:szCs w:val="28"/>
        </w:rPr>
        <w:t xml:space="preserve">На территории </w:t>
      </w:r>
      <w:r w:rsidR="004F5C00" w:rsidRPr="007D0628">
        <w:rPr>
          <w:sz w:val="28"/>
          <w:szCs w:val="28"/>
        </w:rPr>
        <w:t xml:space="preserve">сельского поселения </w:t>
      </w:r>
      <w:r w:rsidRPr="007D0628">
        <w:rPr>
          <w:sz w:val="28"/>
          <w:szCs w:val="28"/>
        </w:rPr>
        <w:t xml:space="preserve">Нытвенского муниципального района размещение </w:t>
      </w:r>
      <w:r w:rsidR="00EA57DE" w:rsidRPr="007D0628">
        <w:rPr>
          <w:sz w:val="28"/>
          <w:szCs w:val="28"/>
        </w:rPr>
        <w:t>объектов электро-</w:t>
      </w:r>
      <w:r w:rsidR="004F5C00" w:rsidRPr="007D0628">
        <w:rPr>
          <w:sz w:val="28"/>
          <w:szCs w:val="28"/>
        </w:rPr>
        <w:t>, тепло, газо-, водоснабжения и водоотведения населения</w:t>
      </w:r>
      <w:r w:rsidR="00EA57DE" w:rsidRPr="007D0628">
        <w:rPr>
          <w:sz w:val="28"/>
          <w:szCs w:val="28"/>
        </w:rPr>
        <w:t xml:space="preserve"> и</w:t>
      </w:r>
      <w:r w:rsidRPr="007D0628">
        <w:rPr>
          <w:sz w:val="28"/>
          <w:szCs w:val="28"/>
        </w:rPr>
        <w:t xml:space="preserve"> их головных сооружений необходимо предусматривать в соответствии с положениями документации </w:t>
      </w:r>
      <w:r w:rsidR="008B5082" w:rsidRPr="007D0628">
        <w:rPr>
          <w:sz w:val="28"/>
          <w:szCs w:val="28"/>
        </w:rPr>
        <w:t>территориального планирования</w:t>
      </w:r>
      <w:r w:rsidR="00747A8F" w:rsidRPr="007D0628">
        <w:rPr>
          <w:sz w:val="28"/>
          <w:szCs w:val="28"/>
        </w:rPr>
        <w:t xml:space="preserve"> </w:t>
      </w:r>
      <w:r w:rsidR="00F43EC8" w:rsidRPr="007D0628">
        <w:rPr>
          <w:sz w:val="28"/>
          <w:szCs w:val="28"/>
        </w:rPr>
        <w:t>–</w:t>
      </w:r>
      <w:r w:rsidR="00747A8F" w:rsidRPr="007D0628">
        <w:rPr>
          <w:sz w:val="28"/>
          <w:szCs w:val="28"/>
        </w:rPr>
        <w:t xml:space="preserve"> </w:t>
      </w:r>
      <w:r w:rsidRPr="007D0628">
        <w:rPr>
          <w:sz w:val="28"/>
          <w:szCs w:val="28"/>
        </w:rPr>
        <w:t>Генеральн</w:t>
      </w:r>
      <w:r w:rsidR="004F5C00" w:rsidRPr="007D0628">
        <w:rPr>
          <w:sz w:val="28"/>
          <w:szCs w:val="28"/>
        </w:rPr>
        <w:t>ого</w:t>
      </w:r>
      <w:r w:rsidRPr="007D0628">
        <w:rPr>
          <w:sz w:val="28"/>
          <w:szCs w:val="28"/>
        </w:rPr>
        <w:t xml:space="preserve"> план</w:t>
      </w:r>
      <w:r w:rsidR="004F5C00" w:rsidRPr="007D0628">
        <w:rPr>
          <w:sz w:val="28"/>
          <w:szCs w:val="28"/>
        </w:rPr>
        <w:t>а</w:t>
      </w:r>
      <w:r w:rsidRPr="007D0628">
        <w:rPr>
          <w:sz w:val="28"/>
          <w:szCs w:val="28"/>
        </w:rPr>
        <w:t xml:space="preserve"> поселени</w:t>
      </w:r>
      <w:r w:rsidR="004F5C00" w:rsidRPr="007D0628">
        <w:rPr>
          <w:sz w:val="28"/>
          <w:szCs w:val="28"/>
        </w:rPr>
        <w:t>я</w:t>
      </w:r>
      <w:r w:rsidR="008B5082" w:rsidRPr="007D0628">
        <w:rPr>
          <w:sz w:val="28"/>
          <w:szCs w:val="28"/>
        </w:rPr>
        <w:t>,</w:t>
      </w:r>
      <w:r w:rsidRPr="007D0628">
        <w:rPr>
          <w:sz w:val="28"/>
          <w:szCs w:val="28"/>
        </w:rPr>
        <w:t xml:space="preserve"> </w:t>
      </w:r>
      <w:r w:rsidR="000B6E68" w:rsidRPr="007D0628">
        <w:rPr>
          <w:sz w:val="28"/>
          <w:szCs w:val="28"/>
        </w:rPr>
        <w:t>проектов планировки территории поселени</w:t>
      </w:r>
      <w:r w:rsidR="004F5C00" w:rsidRPr="007D0628">
        <w:rPr>
          <w:sz w:val="28"/>
          <w:szCs w:val="28"/>
        </w:rPr>
        <w:t>я</w:t>
      </w:r>
      <w:r w:rsidR="000B6E68" w:rsidRPr="007D0628">
        <w:rPr>
          <w:sz w:val="28"/>
          <w:szCs w:val="28"/>
        </w:rPr>
        <w:t xml:space="preserve">, </w:t>
      </w:r>
      <w:r w:rsidRPr="007D0628">
        <w:rPr>
          <w:sz w:val="28"/>
          <w:szCs w:val="28"/>
        </w:rPr>
        <w:t xml:space="preserve">плана и соответствующих схем по инженерному обеспечению. </w:t>
      </w:r>
    </w:p>
    <w:p w:rsidR="007606F8" w:rsidRPr="007D0628" w:rsidRDefault="00EA57DE" w:rsidP="004A2382">
      <w:pPr>
        <w:pStyle w:val="Default"/>
        <w:ind w:firstLine="360"/>
        <w:jc w:val="both"/>
        <w:rPr>
          <w:sz w:val="28"/>
          <w:szCs w:val="28"/>
        </w:rPr>
      </w:pPr>
      <w:r w:rsidRPr="007D0628">
        <w:rPr>
          <w:sz w:val="28"/>
          <w:szCs w:val="28"/>
        </w:rPr>
        <w:t xml:space="preserve">Объекты </w:t>
      </w:r>
      <w:r w:rsidR="004F5C00" w:rsidRPr="007D0628">
        <w:rPr>
          <w:sz w:val="28"/>
          <w:szCs w:val="28"/>
        </w:rPr>
        <w:t>электро-, тепл</w:t>
      </w:r>
      <w:proofErr w:type="gramStart"/>
      <w:r w:rsidR="004F5C00" w:rsidRPr="007D0628">
        <w:rPr>
          <w:sz w:val="28"/>
          <w:szCs w:val="28"/>
        </w:rPr>
        <w:t>о</w:t>
      </w:r>
      <w:r w:rsidR="004F7F88">
        <w:rPr>
          <w:sz w:val="28"/>
          <w:szCs w:val="28"/>
        </w:rPr>
        <w:t>-</w:t>
      </w:r>
      <w:proofErr w:type="gramEnd"/>
      <w:r w:rsidR="004F5C00" w:rsidRPr="007D0628">
        <w:rPr>
          <w:sz w:val="28"/>
          <w:szCs w:val="28"/>
        </w:rPr>
        <w:t xml:space="preserve">, газо-, водоснабжения и водоотведения </w:t>
      </w:r>
      <w:r w:rsidR="007606F8" w:rsidRPr="007D0628">
        <w:rPr>
          <w:sz w:val="28"/>
          <w:szCs w:val="28"/>
        </w:rPr>
        <w:t xml:space="preserve">следует размещать преимущественно вне проезжей части существующих дорог, в пределах красных линий, установленных в документации по планировке территорий, с учетом поперечных профилей улиц и дорог в соответствии с требованием действующих норм и правил: </w:t>
      </w:r>
    </w:p>
    <w:p w:rsidR="007606F8" w:rsidRPr="007D0628" w:rsidRDefault="007606F8" w:rsidP="004A2382">
      <w:pPr>
        <w:pStyle w:val="Default"/>
        <w:jc w:val="both"/>
        <w:rPr>
          <w:sz w:val="28"/>
          <w:szCs w:val="28"/>
        </w:rPr>
      </w:pPr>
      <w:r w:rsidRPr="007D0628">
        <w:rPr>
          <w:sz w:val="28"/>
          <w:szCs w:val="28"/>
        </w:rPr>
        <w:t xml:space="preserve">-  под тротуарами или разделительными полосами – </w:t>
      </w:r>
      <w:r w:rsidR="00EA57DE" w:rsidRPr="007D0628">
        <w:rPr>
          <w:sz w:val="28"/>
          <w:szCs w:val="28"/>
        </w:rPr>
        <w:t>электросети</w:t>
      </w:r>
      <w:r w:rsidRPr="007D0628">
        <w:rPr>
          <w:sz w:val="28"/>
          <w:szCs w:val="28"/>
        </w:rPr>
        <w:t xml:space="preserve"> в коллекторах, каналах или тоннелях; </w:t>
      </w:r>
    </w:p>
    <w:p w:rsidR="007606F8" w:rsidRPr="007D0628" w:rsidRDefault="007606F8" w:rsidP="004A2382">
      <w:pPr>
        <w:pStyle w:val="Default"/>
        <w:jc w:val="both"/>
        <w:rPr>
          <w:sz w:val="28"/>
          <w:szCs w:val="28"/>
        </w:rPr>
      </w:pPr>
      <w:r w:rsidRPr="007D0628">
        <w:rPr>
          <w:sz w:val="28"/>
          <w:szCs w:val="28"/>
        </w:rPr>
        <w:t>-  в разделительных полосах –</w:t>
      </w:r>
      <w:r w:rsidR="00B960FF" w:rsidRPr="007D0628">
        <w:rPr>
          <w:sz w:val="28"/>
          <w:szCs w:val="28"/>
        </w:rPr>
        <w:t xml:space="preserve"> газопровод</w:t>
      </w:r>
      <w:r w:rsidRPr="007D0628">
        <w:rPr>
          <w:sz w:val="28"/>
          <w:szCs w:val="28"/>
        </w:rPr>
        <w:t xml:space="preserve">. </w:t>
      </w:r>
    </w:p>
    <w:p w:rsidR="007606F8" w:rsidRPr="007D0628" w:rsidRDefault="007606F8" w:rsidP="004A2382">
      <w:pPr>
        <w:pStyle w:val="Default"/>
        <w:ind w:firstLine="708"/>
        <w:jc w:val="both"/>
        <w:rPr>
          <w:sz w:val="28"/>
          <w:szCs w:val="28"/>
        </w:rPr>
      </w:pPr>
      <w:r w:rsidRPr="007D0628">
        <w:rPr>
          <w:sz w:val="28"/>
          <w:szCs w:val="28"/>
        </w:rPr>
        <w:t>На полосе между красной линией и линией застройки следует раз</w:t>
      </w:r>
      <w:r w:rsidR="00B960FF" w:rsidRPr="007D0628">
        <w:rPr>
          <w:sz w:val="28"/>
          <w:szCs w:val="28"/>
        </w:rPr>
        <w:t>мещать объекты газоснабжения низкого давления.</w:t>
      </w:r>
      <w:r w:rsidRPr="007D0628">
        <w:rPr>
          <w:sz w:val="28"/>
          <w:szCs w:val="28"/>
        </w:rPr>
        <w:t xml:space="preserve"> На существующих улицах, не </w:t>
      </w:r>
      <w:r w:rsidRPr="007D0628">
        <w:rPr>
          <w:sz w:val="28"/>
          <w:szCs w:val="28"/>
        </w:rPr>
        <w:lastRenderedPageBreak/>
        <w:t xml:space="preserve">имеющих разделительных полос, допускается размещение новых </w:t>
      </w:r>
      <w:r w:rsidR="00B960FF" w:rsidRPr="007D0628">
        <w:rPr>
          <w:sz w:val="28"/>
          <w:szCs w:val="28"/>
        </w:rPr>
        <w:t>линий электропередач</w:t>
      </w:r>
      <w:r w:rsidRPr="007D0628">
        <w:rPr>
          <w:sz w:val="28"/>
          <w:szCs w:val="28"/>
        </w:rPr>
        <w:t xml:space="preserve"> под проезжей частью по согласованию с заинтересованными эксплуатирующими организациями и службами Нытвенского муниципального района. Пересечение проезжих частей улиц </w:t>
      </w:r>
      <w:r w:rsidR="00B960FF" w:rsidRPr="007D0628">
        <w:rPr>
          <w:sz w:val="28"/>
          <w:szCs w:val="28"/>
        </w:rPr>
        <w:t xml:space="preserve">линиями электропередач </w:t>
      </w:r>
      <w:r w:rsidRPr="007D0628">
        <w:rPr>
          <w:sz w:val="28"/>
          <w:szCs w:val="28"/>
        </w:rPr>
        <w:t xml:space="preserve">следует предусматривать методами, исключающими вскрытие асфальтобетонного покрытия. </w:t>
      </w:r>
    </w:p>
    <w:p w:rsidR="006C4C65" w:rsidRPr="007D0628" w:rsidRDefault="007606F8" w:rsidP="004A2382">
      <w:pPr>
        <w:pStyle w:val="Default"/>
        <w:jc w:val="both"/>
        <w:rPr>
          <w:bCs/>
          <w:sz w:val="28"/>
          <w:szCs w:val="28"/>
        </w:rPr>
      </w:pPr>
      <w:r w:rsidRPr="007D0628">
        <w:rPr>
          <w:bCs/>
          <w:sz w:val="28"/>
          <w:szCs w:val="28"/>
        </w:rPr>
        <w:t>На территории поселений Нытвенского муниципального района не допускается</w:t>
      </w:r>
      <w:r w:rsidR="006C4C65" w:rsidRPr="007D0628">
        <w:rPr>
          <w:bCs/>
          <w:sz w:val="28"/>
          <w:szCs w:val="28"/>
        </w:rPr>
        <w:t>:</w:t>
      </w:r>
    </w:p>
    <w:p w:rsidR="006C4C65" w:rsidRPr="007D0628" w:rsidRDefault="006C4C65" w:rsidP="004A2382">
      <w:pPr>
        <w:pStyle w:val="Default"/>
        <w:jc w:val="both"/>
        <w:rPr>
          <w:bCs/>
          <w:sz w:val="28"/>
          <w:szCs w:val="28"/>
        </w:rPr>
      </w:pPr>
      <w:r w:rsidRPr="007D0628">
        <w:rPr>
          <w:bCs/>
          <w:sz w:val="28"/>
          <w:szCs w:val="28"/>
        </w:rPr>
        <w:t>- надземная и наземная прокладка канализационных сетей;</w:t>
      </w:r>
    </w:p>
    <w:p w:rsidR="006C4C65" w:rsidRPr="007D0628" w:rsidRDefault="006C4C65" w:rsidP="004A2382">
      <w:pPr>
        <w:pStyle w:val="Default"/>
        <w:jc w:val="both"/>
        <w:rPr>
          <w:bCs/>
          <w:sz w:val="28"/>
          <w:szCs w:val="28"/>
        </w:rPr>
      </w:pPr>
      <w:r w:rsidRPr="007D0628">
        <w:rPr>
          <w:bCs/>
          <w:sz w:val="28"/>
          <w:szCs w:val="2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606F8" w:rsidRPr="007D0628" w:rsidRDefault="006C4C65" w:rsidP="004A2382">
      <w:pPr>
        <w:pStyle w:val="Default"/>
        <w:jc w:val="both"/>
        <w:rPr>
          <w:sz w:val="28"/>
          <w:szCs w:val="28"/>
        </w:rPr>
      </w:pPr>
      <w:r w:rsidRPr="007D0628">
        <w:rPr>
          <w:sz w:val="28"/>
          <w:szCs w:val="28"/>
        </w:rPr>
        <w:t xml:space="preserve">- </w:t>
      </w:r>
      <w:r w:rsidR="007606F8" w:rsidRPr="007D0628">
        <w:rPr>
          <w:sz w:val="28"/>
          <w:szCs w:val="28"/>
        </w:rPr>
        <w:t xml:space="preserve">прокладка магистральных трубопроводов. </w:t>
      </w:r>
    </w:p>
    <w:p w:rsidR="007606F8" w:rsidRPr="007D0628" w:rsidRDefault="007606F8" w:rsidP="004F7F88">
      <w:pPr>
        <w:pStyle w:val="Default"/>
        <w:ind w:firstLine="709"/>
        <w:jc w:val="both"/>
        <w:rPr>
          <w:sz w:val="28"/>
          <w:szCs w:val="28"/>
        </w:rPr>
      </w:pPr>
      <w:r w:rsidRPr="007D0628">
        <w:rPr>
          <w:sz w:val="28"/>
          <w:szCs w:val="28"/>
        </w:rPr>
        <w:t>Прокладка газопроводов в тоннелях, коллекторах и каналах не допускается. Исключение составляет прокладка стальных газопроводов давлением до 0,6 М</w:t>
      </w:r>
      <w:r w:rsidR="00F43EC8" w:rsidRPr="007D0628">
        <w:rPr>
          <w:sz w:val="28"/>
          <w:szCs w:val="28"/>
        </w:rPr>
        <w:t>п</w:t>
      </w:r>
      <w:r w:rsidRPr="007D0628">
        <w:rPr>
          <w:sz w:val="28"/>
          <w:szCs w:val="28"/>
        </w:rPr>
        <w:t>а на территории промышленных предприятий (</w:t>
      </w:r>
      <w:r w:rsidR="00AC430E" w:rsidRPr="007D0628">
        <w:rPr>
          <w:sz w:val="28"/>
          <w:szCs w:val="28"/>
        </w:rPr>
        <w:t>СП 18.13330.2011)</w:t>
      </w:r>
    </w:p>
    <w:p w:rsidR="005C21E1" w:rsidRPr="007D0628" w:rsidRDefault="005C21E1" w:rsidP="004F7F88">
      <w:pPr>
        <w:pStyle w:val="Default"/>
        <w:ind w:firstLine="709"/>
        <w:jc w:val="both"/>
        <w:rPr>
          <w:sz w:val="28"/>
          <w:szCs w:val="28"/>
        </w:rPr>
      </w:pPr>
      <w:r w:rsidRPr="007D0628">
        <w:rPr>
          <w:sz w:val="28"/>
          <w:szCs w:val="28"/>
        </w:rPr>
        <w:t xml:space="preserve">Минимально допустимый уровень обеспеченности населения и территории объектами </w:t>
      </w:r>
      <w:r w:rsidR="00B960FF" w:rsidRPr="007D0628">
        <w:rPr>
          <w:sz w:val="28"/>
          <w:szCs w:val="28"/>
        </w:rPr>
        <w:t>электро-</w:t>
      </w:r>
      <w:r w:rsidR="006C4C65" w:rsidRPr="007D0628">
        <w:rPr>
          <w:sz w:val="28"/>
          <w:szCs w:val="28"/>
        </w:rPr>
        <w:t>, тепл</w:t>
      </w:r>
      <w:proofErr w:type="gramStart"/>
      <w:r w:rsidR="006C4C65" w:rsidRPr="007D0628">
        <w:rPr>
          <w:sz w:val="28"/>
          <w:szCs w:val="28"/>
        </w:rPr>
        <w:t>о-</w:t>
      </w:r>
      <w:proofErr w:type="gramEnd"/>
      <w:r w:rsidR="006C4C65" w:rsidRPr="007D0628">
        <w:rPr>
          <w:sz w:val="28"/>
          <w:szCs w:val="28"/>
        </w:rPr>
        <w:t xml:space="preserve">, </w:t>
      </w:r>
      <w:r w:rsidR="00B960FF" w:rsidRPr="007D0628">
        <w:rPr>
          <w:sz w:val="28"/>
          <w:szCs w:val="28"/>
        </w:rPr>
        <w:t>газо</w:t>
      </w:r>
      <w:r w:rsidR="006C4C65" w:rsidRPr="007D0628">
        <w:rPr>
          <w:sz w:val="28"/>
          <w:szCs w:val="28"/>
        </w:rPr>
        <w:t>-, водоснабжения</w:t>
      </w:r>
      <w:r w:rsidRPr="007D0628">
        <w:rPr>
          <w:sz w:val="28"/>
          <w:szCs w:val="28"/>
        </w:rPr>
        <w:t xml:space="preserve"> </w:t>
      </w:r>
      <w:r w:rsidR="006C4C65" w:rsidRPr="007D0628">
        <w:rPr>
          <w:sz w:val="28"/>
          <w:szCs w:val="28"/>
        </w:rPr>
        <w:t xml:space="preserve">и водоотведения </w:t>
      </w:r>
      <w:r w:rsidRPr="007D0628">
        <w:rPr>
          <w:sz w:val="28"/>
          <w:szCs w:val="28"/>
        </w:rPr>
        <w:t xml:space="preserve">выражается в следующих показателях: </w:t>
      </w:r>
    </w:p>
    <w:p w:rsidR="005C21E1" w:rsidRPr="007D0628" w:rsidRDefault="005C21E1" w:rsidP="004A2382">
      <w:pPr>
        <w:pStyle w:val="Default"/>
        <w:jc w:val="both"/>
        <w:rPr>
          <w:sz w:val="28"/>
          <w:szCs w:val="28"/>
        </w:rPr>
      </w:pPr>
      <w:r w:rsidRPr="007D0628">
        <w:rPr>
          <w:sz w:val="28"/>
          <w:szCs w:val="28"/>
        </w:rPr>
        <w:t xml:space="preserve">а) расчетных показателях, используемых для определения объемов потребления </w:t>
      </w:r>
      <w:r w:rsidR="00B960FF" w:rsidRPr="007D0628">
        <w:rPr>
          <w:sz w:val="28"/>
          <w:szCs w:val="28"/>
        </w:rPr>
        <w:t>электро-</w:t>
      </w:r>
      <w:r w:rsidR="00905926">
        <w:rPr>
          <w:sz w:val="28"/>
          <w:szCs w:val="28"/>
        </w:rPr>
        <w:t>,</w:t>
      </w:r>
      <w:r w:rsidR="006C4C65" w:rsidRPr="007D0628">
        <w:rPr>
          <w:sz w:val="28"/>
          <w:szCs w:val="28"/>
        </w:rPr>
        <w:t xml:space="preserve"> тепл</w:t>
      </w:r>
      <w:proofErr w:type="gramStart"/>
      <w:r w:rsidR="00905926" w:rsidRPr="007D0628">
        <w:rPr>
          <w:sz w:val="28"/>
          <w:szCs w:val="28"/>
        </w:rPr>
        <w:t>о-</w:t>
      </w:r>
      <w:proofErr w:type="gramEnd"/>
      <w:r w:rsidR="006C4C65" w:rsidRPr="007D0628">
        <w:rPr>
          <w:sz w:val="28"/>
          <w:szCs w:val="28"/>
        </w:rPr>
        <w:t xml:space="preserve">, </w:t>
      </w:r>
      <w:r w:rsidR="00B960FF" w:rsidRPr="007D0628">
        <w:rPr>
          <w:sz w:val="28"/>
          <w:szCs w:val="28"/>
        </w:rPr>
        <w:t>газ</w:t>
      </w:r>
      <w:r w:rsidR="00905926">
        <w:rPr>
          <w:sz w:val="28"/>
          <w:szCs w:val="28"/>
        </w:rPr>
        <w:t>о</w:t>
      </w:r>
      <w:r w:rsidR="00905926" w:rsidRPr="007D0628">
        <w:rPr>
          <w:sz w:val="28"/>
          <w:szCs w:val="28"/>
        </w:rPr>
        <w:t>-</w:t>
      </w:r>
      <w:r w:rsidR="006C4C65" w:rsidRPr="007D0628">
        <w:rPr>
          <w:sz w:val="28"/>
          <w:szCs w:val="28"/>
        </w:rPr>
        <w:t xml:space="preserve">, и водных </w:t>
      </w:r>
      <w:r w:rsidR="00B960FF" w:rsidRPr="007D0628">
        <w:rPr>
          <w:sz w:val="28"/>
          <w:szCs w:val="28"/>
        </w:rPr>
        <w:t xml:space="preserve">ресурсов </w:t>
      </w:r>
      <w:r w:rsidRPr="007D0628">
        <w:rPr>
          <w:sz w:val="28"/>
          <w:szCs w:val="28"/>
        </w:rPr>
        <w:t xml:space="preserve"> с учетом планируемых мероприятий по ресурсосбережению; </w:t>
      </w:r>
    </w:p>
    <w:p w:rsidR="00890BCF" w:rsidRPr="007D0628" w:rsidRDefault="005C21E1" w:rsidP="004A2382">
      <w:pPr>
        <w:pStyle w:val="Default"/>
        <w:jc w:val="both"/>
        <w:rPr>
          <w:color w:val="FF0000"/>
          <w:sz w:val="28"/>
          <w:szCs w:val="28"/>
        </w:rPr>
      </w:pPr>
      <w:r w:rsidRPr="007D0628">
        <w:rPr>
          <w:sz w:val="28"/>
          <w:szCs w:val="28"/>
        </w:rPr>
        <w:t xml:space="preserve">б) типах и видах объектов </w:t>
      </w:r>
      <w:r w:rsidR="006C4C65" w:rsidRPr="007D0628">
        <w:rPr>
          <w:sz w:val="28"/>
          <w:szCs w:val="28"/>
        </w:rPr>
        <w:t>электро-</w:t>
      </w:r>
      <w:r w:rsidR="004F7F88">
        <w:rPr>
          <w:sz w:val="28"/>
          <w:szCs w:val="28"/>
        </w:rPr>
        <w:t>,</w:t>
      </w:r>
      <w:r w:rsidR="006C4C65" w:rsidRPr="007D0628">
        <w:rPr>
          <w:sz w:val="28"/>
          <w:szCs w:val="28"/>
        </w:rPr>
        <w:t xml:space="preserve"> тепл</w:t>
      </w:r>
      <w:proofErr w:type="gramStart"/>
      <w:r w:rsidR="006C4C65" w:rsidRPr="007D0628">
        <w:rPr>
          <w:sz w:val="28"/>
          <w:szCs w:val="28"/>
        </w:rPr>
        <w:t>о-</w:t>
      </w:r>
      <w:proofErr w:type="gramEnd"/>
      <w:r w:rsidR="006C4C65" w:rsidRPr="007D0628">
        <w:rPr>
          <w:sz w:val="28"/>
          <w:szCs w:val="28"/>
        </w:rPr>
        <w:t>, газо-, водоснабжения и водоотведения</w:t>
      </w:r>
      <w:r w:rsidRPr="007D0628">
        <w:rPr>
          <w:sz w:val="28"/>
          <w:szCs w:val="28"/>
        </w:rPr>
        <w:t xml:space="preserve"> обеспечивающих повышение качества поставляемых ресурсов и оказываемых услуг в области </w:t>
      </w:r>
      <w:r w:rsidR="006C4C65" w:rsidRPr="007D0628">
        <w:rPr>
          <w:sz w:val="28"/>
          <w:szCs w:val="28"/>
        </w:rPr>
        <w:t>электро-</w:t>
      </w:r>
      <w:r w:rsidR="004F7F88">
        <w:rPr>
          <w:sz w:val="28"/>
          <w:szCs w:val="28"/>
        </w:rPr>
        <w:t>,</w:t>
      </w:r>
      <w:r w:rsidR="006C4C65" w:rsidRPr="007D0628">
        <w:rPr>
          <w:sz w:val="28"/>
          <w:szCs w:val="28"/>
        </w:rPr>
        <w:t xml:space="preserve"> тепло-, газо-, водоснабжения и водоотведения </w:t>
      </w:r>
      <w:r w:rsidRPr="007D0628">
        <w:rPr>
          <w:sz w:val="28"/>
          <w:szCs w:val="28"/>
        </w:rPr>
        <w:t xml:space="preserve">и сбалансированное перспективное развитие </w:t>
      </w:r>
      <w:r w:rsidR="00890BCF" w:rsidRPr="007D0628">
        <w:rPr>
          <w:sz w:val="28"/>
          <w:szCs w:val="28"/>
        </w:rPr>
        <w:t>Нытвенского муниципального района</w:t>
      </w:r>
      <w:r w:rsidR="00E24FF4" w:rsidRPr="007D0628">
        <w:rPr>
          <w:sz w:val="28"/>
          <w:szCs w:val="28"/>
        </w:rPr>
        <w:t>;</w:t>
      </w:r>
      <w:r w:rsidRPr="007D0628">
        <w:rPr>
          <w:color w:val="FF0000"/>
          <w:sz w:val="28"/>
          <w:szCs w:val="28"/>
        </w:rPr>
        <w:t xml:space="preserve"> </w:t>
      </w:r>
    </w:p>
    <w:p w:rsidR="005C21E1" w:rsidRPr="007D0628" w:rsidRDefault="005C21E1" w:rsidP="004A2382">
      <w:pPr>
        <w:pStyle w:val="Default"/>
        <w:jc w:val="both"/>
        <w:rPr>
          <w:sz w:val="28"/>
          <w:szCs w:val="28"/>
        </w:rPr>
      </w:pPr>
      <w:r w:rsidRPr="007D0628">
        <w:rPr>
          <w:sz w:val="28"/>
          <w:szCs w:val="28"/>
        </w:rPr>
        <w:t xml:space="preserve">в) размере земельных участков, необходимых для безопасного функционирования и проведения реконструкции (капремонта) существующих и размещения новых объектов </w:t>
      </w:r>
      <w:r w:rsidR="006C4C65" w:rsidRPr="007D0628">
        <w:rPr>
          <w:sz w:val="28"/>
          <w:szCs w:val="28"/>
        </w:rPr>
        <w:t>электро-</w:t>
      </w:r>
      <w:r w:rsidR="00905926">
        <w:rPr>
          <w:sz w:val="28"/>
          <w:szCs w:val="28"/>
        </w:rPr>
        <w:t>,</w:t>
      </w:r>
      <w:r w:rsidR="006C4C65" w:rsidRPr="007D0628">
        <w:rPr>
          <w:sz w:val="28"/>
          <w:szCs w:val="28"/>
        </w:rPr>
        <w:t xml:space="preserve"> тепл</w:t>
      </w:r>
      <w:proofErr w:type="gramStart"/>
      <w:r w:rsidR="006C4C65" w:rsidRPr="007D0628">
        <w:rPr>
          <w:sz w:val="28"/>
          <w:szCs w:val="28"/>
        </w:rPr>
        <w:t>о-</w:t>
      </w:r>
      <w:proofErr w:type="gramEnd"/>
      <w:r w:rsidR="006C4C65" w:rsidRPr="007D0628">
        <w:rPr>
          <w:sz w:val="28"/>
          <w:szCs w:val="28"/>
        </w:rPr>
        <w:t>, газо-, водоснабжения и водоотведения</w:t>
      </w:r>
      <w:r w:rsidRPr="007D0628">
        <w:rPr>
          <w:sz w:val="28"/>
          <w:szCs w:val="28"/>
        </w:rPr>
        <w:t xml:space="preserve">. </w:t>
      </w:r>
    </w:p>
    <w:p w:rsidR="005C21E1" w:rsidRPr="007D0628" w:rsidRDefault="0069356D" w:rsidP="004A2382">
      <w:pPr>
        <w:pStyle w:val="Default"/>
        <w:ind w:firstLine="708"/>
        <w:jc w:val="both"/>
        <w:rPr>
          <w:sz w:val="28"/>
          <w:szCs w:val="28"/>
        </w:rPr>
      </w:pPr>
      <w:r w:rsidRPr="007D0628">
        <w:rPr>
          <w:bCs/>
          <w:sz w:val="28"/>
          <w:szCs w:val="28"/>
          <w:u w:val="single"/>
        </w:rPr>
        <w:t>2.</w:t>
      </w:r>
      <w:r w:rsidR="006A0BA2" w:rsidRPr="007D0628">
        <w:rPr>
          <w:bCs/>
          <w:sz w:val="28"/>
          <w:szCs w:val="28"/>
          <w:u w:val="single"/>
        </w:rPr>
        <w:t>3</w:t>
      </w:r>
      <w:r w:rsidRPr="007D0628">
        <w:rPr>
          <w:bCs/>
          <w:sz w:val="28"/>
          <w:szCs w:val="28"/>
          <w:u w:val="single"/>
        </w:rPr>
        <w:t>.</w:t>
      </w:r>
      <w:r w:rsidR="00A129CB" w:rsidRPr="007D0628">
        <w:rPr>
          <w:bCs/>
          <w:sz w:val="28"/>
          <w:szCs w:val="28"/>
          <w:u w:val="single"/>
        </w:rPr>
        <w:t>5</w:t>
      </w:r>
      <w:r w:rsidRPr="007D0628">
        <w:rPr>
          <w:bCs/>
          <w:sz w:val="28"/>
          <w:szCs w:val="28"/>
          <w:u w:val="single"/>
        </w:rPr>
        <w:t>.</w:t>
      </w:r>
      <w:r w:rsidR="006A0BA2" w:rsidRPr="007D0628">
        <w:rPr>
          <w:bCs/>
          <w:sz w:val="28"/>
          <w:szCs w:val="28"/>
          <w:u w:val="single"/>
        </w:rPr>
        <w:t>2</w:t>
      </w:r>
      <w:r w:rsidRPr="007D0628">
        <w:rPr>
          <w:bCs/>
          <w:sz w:val="28"/>
          <w:szCs w:val="28"/>
          <w:u w:val="single"/>
        </w:rPr>
        <w:t xml:space="preserve">. </w:t>
      </w:r>
      <w:r w:rsidR="005C21E1" w:rsidRPr="007D0628">
        <w:rPr>
          <w:bCs/>
          <w:sz w:val="28"/>
          <w:szCs w:val="28"/>
          <w:u w:val="single"/>
        </w:rPr>
        <w:t xml:space="preserve">Общие принципы формирования расчетных показателей для определения обеспеченности населения и территории </w:t>
      </w:r>
      <w:r w:rsidR="00890BCF" w:rsidRPr="007D0628">
        <w:rPr>
          <w:bCs/>
          <w:sz w:val="28"/>
          <w:szCs w:val="28"/>
          <w:u w:val="single"/>
        </w:rPr>
        <w:t>Нытвенского муниципального района</w:t>
      </w:r>
      <w:r w:rsidR="005C21E1" w:rsidRPr="007D0628">
        <w:rPr>
          <w:bCs/>
          <w:sz w:val="28"/>
          <w:szCs w:val="28"/>
          <w:u w:val="single"/>
        </w:rPr>
        <w:t xml:space="preserve"> объектами </w:t>
      </w:r>
      <w:r w:rsidR="006C4C65" w:rsidRPr="007D0628">
        <w:rPr>
          <w:bCs/>
          <w:sz w:val="28"/>
          <w:szCs w:val="28"/>
          <w:u w:val="single"/>
        </w:rPr>
        <w:t>электр</w:t>
      </w:r>
      <w:proofErr w:type="gramStart"/>
      <w:r w:rsidR="006C4C65" w:rsidRPr="007D0628">
        <w:rPr>
          <w:bCs/>
          <w:sz w:val="28"/>
          <w:szCs w:val="28"/>
          <w:u w:val="single"/>
        </w:rPr>
        <w:t>о-</w:t>
      </w:r>
      <w:proofErr w:type="gramEnd"/>
      <w:r w:rsidR="006C4C65" w:rsidRPr="007D0628">
        <w:rPr>
          <w:bCs/>
          <w:sz w:val="28"/>
          <w:szCs w:val="28"/>
          <w:u w:val="single"/>
        </w:rPr>
        <w:t xml:space="preserve"> тепло-, газо-,</w:t>
      </w:r>
      <w:r w:rsidR="006C4C65" w:rsidRPr="007D0628">
        <w:rPr>
          <w:sz w:val="28"/>
          <w:szCs w:val="28"/>
          <w:u w:val="single"/>
        </w:rPr>
        <w:t xml:space="preserve"> </w:t>
      </w:r>
      <w:r w:rsidR="006C4C65" w:rsidRPr="007D0628">
        <w:rPr>
          <w:bCs/>
          <w:sz w:val="28"/>
          <w:szCs w:val="28"/>
          <w:u w:val="single"/>
        </w:rPr>
        <w:t>водоснабжения и водоотведения</w:t>
      </w:r>
      <w:r w:rsidR="00F94BC0" w:rsidRPr="007D0628">
        <w:rPr>
          <w:bCs/>
          <w:sz w:val="28"/>
          <w:szCs w:val="28"/>
        </w:rPr>
        <w:t>.</w:t>
      </w:r>
    </w:p>
    <w:p w:rsidR="005C21E1" w:rsidRPr="007D0628" w:rsidRDefault="005C21E1" w:rsidP="004A2382">
      <w:pPr>
        <w:pStyle w:val="Default"/>
        <w:ind w:firstLine="708"/>
        <w:jc w:val="both"/>
        <w:rPr>
          <w:sz w:val="28"/>
          <w:szCs w:val="28"/>
        </w:rPr>
      </w:pPr>
      <w:r w:rsidRPr="007D0628">
        <w:rPr>
          <w:sz w:val="28"/>
          <w:szCs w:val="28"/>
        </w:rPr>
        <w:t xml:space="preserve">Зона размещения и параметры объектов </w:t>
      </w:r>
      <w:r w:rsidR="006C4C65" w:rsidRPr="007D0628">
        <w:rPr>
          <w:sz w:val="28"/>
          <w:szCs w:val="28"/>
        </w:rPr>
        <w:t>электр</w:t>
      </w:r>
      <w:proofErr w:type="gramStart"/>
      <w:r w:rsidR="006C4C65" w:rsidRPr="007D0628">
        <w:rPr>
          <w:sz w:val="28"/>
          <w:szCs w:val="28"/>
        </w:rPr>
        <w:t>о-</w:t>
      </w:r>
      <w:proofErr w:type="gramEnd"/>
      <w:r w:rsidR="006C4C65" w:rsidRPr="007D0628">
        <w:rPr>
          <w:sz w:val="28"/>
          <w:szCs w:val="28"/>
        </w:rPr>
        <w:t xml:space="preserve"> тепло-, газо-, водоснабжения и водоотведения </w:t>
      </w:r>
      <w:r w:rsidRPr="007D0628">
        <w:rPr>
          <w:sz w:val="28"/>
          <w:szCs w:val="28"/>
        </w:rPr>
        <w:t>местного значения определяются Генеральным план</w:t>
      </w:r>
      <w:r w:rsidR="006C4C65" w:rsidRPr="007D0628">
        <w:rPr>
          <w:sz w:val="28"/>
          <w:szCs w:val="28"/>
        </w:rPr>
        <w:t>ом сельского поселения</w:t>
      </w:r>
      <w:r w:rsidR="00890BCF" w:rsidRPr="007D0628">
        <w:rPr>
          <w:sz w:val="28"/>
          <w:szCs w:val="28"/>
        </w:rPr>
        <w:t xml:space="preserve"> Нытвенского муниципального района</w:t>
      </w:r>
      <w:r w:rsidRPr="007D0628">
        <w:rPr>
          <w:sz w:val="28"/>
          <w:szCs w:val="28"/>
        </w:rPr>
        <w:t xml:space="preserve">, программой комплексного развития систем коммунальной инфраструктуры, утвержденными правовыми актами уполномоченных органов исполнительной власти </w:t>
      </w:r>
      <w:r w:rsidR="00890BCF" w:rsidRPr="007D0628">
        <w:rPr>
          <w:sz w:val="28"/>
          <w:szCs w:val="28"/>
        </w:rPr>
        <w:t>Нытвенского муниципального района.</w:t>
      </w:r>
    </w:p>
    <w:p w:rsidR="00890BCF" w:rsidRPr="007D0628" w:rsidRDefault="005C21E1" w:rsidP="004A2382">
      <w:pPr>
        <w:pStyle w:val="Default"/>
        <w:ind w:firstLine="708"/>
        <w:jc w:val="both"/>
        <w:rPr>
          <w:sz w:val="28"/>
          <w:szCs w:val="28"/>
        </w:rPr>
      </w:pPr>
      <w:r w:rsidRPr="007D0628">
        <w:rPr>
          <w:sz w:val="28"/>
          <w:szCs w:val="28"/>
        </w:rPr>
        <w:t xml:space="preserve">Определение потребности в объектах </w:t>
      </w:r>
      <w:r w:rsidR="001A015A" w:rsidRPr="007D0628">
        <w:rPr>
          <w:sz w:val="28"/>
          <w:szCs w:val="28"/>
        </w:rPr>
        <w:t xml:space="preserve">электро-, </w:t>
      </w:r>
      <w:r w:rsidR="006C4C65" w:rsidRPr="007D0628">
        <w:rPr>
          <w:sz w:val="28"/>
          <w:szCs w:val="28"/>
        </w:rPr>
        <w:t>тепл</w:t>
      </w:r>
      <w:proofErr w:type="gramStart"/>
      <w:r w:rsidR="006C4C65" w:rsidRPr="007D0628">
        <w:rPr>
          <w:sz w:val="28"/>
          <w:szCs w:val="28"/>
        </w:rPr>
        <w:t>о-</w:t>
      </w:r>
      <w:proofErr w:type="gramEnd"/>
      <w:r w:rsidR="006C4C65" w:rsidRPr="007D0628">
        <w:rPr>
          <w:sz w:val="28"/>
          <w:szCs w:val="28"/>
        </w:rPr>
        <w:t xml:space="preserve">, газо-, водоснабжения и водоотведения </w:t>
      </w:r>
      <w:r w:rsidRPr="007D0628">
        <w:rPr>
          <w:sz w:val="28"/>
          <w:szCs w:val="28"/>
        </w:rPr>
        <w:t xml:space="preserve">районного значения, не включенных в утвержденные схемы и программы, осуществляется при разработке документации градостроительного проектирования, исходя из существующего состояния каждой из систем инженерной инфраструктуры, необходимости обеспечения потребителей в требуемом объеме и соответствующих параметров с учетом санитарных, градостроительных и экологических ограничений. </w:t>
      </w:r>
    </w:p>
    <w:p w:rsidR="00136D76" w:rsidRPr="007D0628" w:rsidRDefault="005C21E1" w:rsidP="004A2382">
      <w:pPr>
        <w:pStyle w:val="Default"/>
        <w:ind w:firstLine="708"/>
        <w:jc w:val="both"/>
        <w:rPr>
          <w:sz w:val="28"/>
          <w:szCs w:val="28"/>
        </w:rPr>
      </w:pPr>
      <w:r w:rsidRPr="007D0628">
        <w:rPr>
          <w:sz w:val="28"/>
          <w:szCs w:val="28"/>
        </w:rPr>
        <w:lastRenderedPageBreak/>
        <w:t xml:space="preserve">Размещение объектов </w:t>
      </w:r>
      <w:r w:rsidR="006C4C65" w:rsidRPr="007D0628">
        <w:rPr>
          <w:sz w:val="28"/>
          <w:szCs w:val="28"/>
        </w:rPr>
        <w:t>электро-</w:t>
      </w:r>
      <w:r w:rsidR="001A015A" w:rsidRPr="007D0628">
        <w:rPr>
          <w:sz w:val="28"/>
          <w:szCs w:val="28"/>
        </w:rPr>
        <w:t xml:space="preserve">, </w:t>
      </w:r>
      <w:r w:rsidR="006C4C65" w:rsidRPr="007D0628">
        <w:rPr>
          <w:sz w:val="28"/>
          <w:szCs w:val="28"/>
        </w:rPr>
        <w:t>тепл</w:t>
      </w:r>
      <w:proofErr w:type="gramStart"/>
      <w:r w:rsidR="006C4C65" w:rsidRPr="007D0628">
        <w:rPr>
          <w:sz w:val="28"/>
          <w:szCs w:val="28"/>
        </w:rPr>
        <w:t>о-</w:t>
      </w:r>
      <w:proofErr w:type="gramEnd"/>
      <w:r w:rsidR="006C4C65" w:rsidRPr="007D0628">
        <w:rPr>
          <w:sz w:val="28"/>
          <w:szCs w:val="28"/>
        </w:rPr>
        <w:t xml:space="preserve">, газо-, водоснабжения и водоотведения </w:t>
      </w:r>
      <w:r w:rsidRPr="007D0628">
        <w:rPr>
          <w:sz w:val="28"/>
          <w:szCs w:val="28"/>
        </w:rPr>
        <w:t>осуществляется с учетом ориентировочных санитарно-защитных зон, размеры которых установлены СанПиН 2.2.1/2.1.1.1200-03</w:t>
      </w:r>
      <w:r w:rsidR="0044623B" w:rsidRPr="007D0628">
        <w:rPr>
          <w:sz w:val="28"/>
          <w:szCs w:val="28"/>
        </w:rPr>
        <w:t>.</w:t>
      </w:r>
      <w:r w:rsidRPr="007D0628">
        <w:rPr>
          <w:sz w:val="28"/>
          <w:szCs w:val="28"/>
        </w:rPr>
        <w:t xml:space="preserve"> Уменьшение размеров санитарно-защитной зоны (СЗЗ) допускается при условии внедрения современных технических и технологических решений, направленных на сокращение всех видов техногенных воздействий объекта на окружающую среду и здоровье населения. Проект сокращения СЗЗ подлежит согласованию в установленном порядке с ФБУЗ «Центр гигиены и эпидемиологии в </w:t>
      </w:r>
      <w:r w:rsidR="00136D76" w:rsidRPr="007D0628">
        <w:rPr>
          <w:sz w:val="28"/>
          <w:szCs w:val="28"/>
        </w:rPr>
        <w:t>Пермском крае</w:t>
      </w:r>
      <w:r w:rsidRPr="007D0628">
        <w:rPr>
          <w:sz w:val="28"/>
          <w:szCs w:val="28"/>
        </w:rPr>
        <w:t xml:space="preserve">» и Управлением Роспотребнадзора по </w:t>
      </w:r>
      <w:r w:rsidR="00136D76" w:rsidRPr="007D0628">
        <w:rPr>
          <w:sz w:val="28"/>
          <w:szCs w:val="28"/>
        </w:rPr>
        <w:t>Пермскому краю</w:t>
      </w:r>
      <w:r w:rsidRPr="007D0628">
        <w:rPr>
          <w:sz w:val="28"/>
          <w:szCs w:val="28"/>
        </w:rPr>
        <w:t>.</w:t>
      </w:r>
    </w:p>
    <w:p w:rsidR="002114B3" w:rsidRPr="007D0628" w:rsidRDefault="005C21E1" w:rsidP="004A2382">
      <w:pPr>
        <w:pStyle w:val="Default"/>
        <w:ind w:firstLine="708"/>
        <w:jc w:val="both"/>
        <w:rPr>
          <w:sz w:val="28"/>
          <w:szCs w:val="28"/>
        </w:rPr>
      </w:pPr>
      <w:r w:rsidRPr="007D0628">
        <w:rPr>
          <w:sz w:val="28"/>
          <w:szCs w:val="28"/>
        </w:rPr>
        <w:t xml:space="preserve">Системы </w:t>
      </w:r>
      <w:r w:rsidR="00067BBF" w:rsidRPr="007D0628">
        <w:rPr>
          <w:sz w:val="28"/>
          <w:szCs w:val="28"/>
        </w:rPr>
        <w:t>электро-</w:t>
      </w:r>
      <w:r w:rsidR="001906B0" w:rsidRPr="007D0628">
        <w:rPr>
          <w:sz w:val="28"/>
          <w:szCs w:val="28"/>
        </w:rPr>
        <w:t>,</w:t>
      </w:r>
      <w:r w:rsidR="00067BBF" w:rsidRPr="007D0628">
        <w:rPr>
          <w:sz w:val="28"/>
          <w:szCs w:val="28"/>
        </w:rPr>
        <w:t xml:space="preserve"> тепл</w:t>
      </w:r>
      <w:proofErr w:type="gramStart"/>
      <w:r w:rsidR="00067BBF" w:rsidRPr="007D0628">
        <w:rPr>
          <w:sz w:val="28"/>
          <w:szCs w:val="28"/>
        </w:rPr>
        <w:t>о-</w:t>
      </w:r>
      <w:proofErr w:type="gramEnd"/>
      <w:r w:rsidR="00067BBF" w:rsidRPr="007D0628">
        <w:rPr>
          <w:sz w:val="28"/>
          <w:szCs w:val="28"/>
        </w:rPr>
        <w:t xml:space="preserve">, газо-, водоснабжения и водоотведения </w:t>
      </w:r>
      <w:r w:rsidRPr="007D0628">
        <w:rPr>
          <w:sz w:val="28"/>
          <w:szCs w:val="28"/>
        </w:rPr>
        <w:t xml:space="preserve">должны проектироваться как части комплексной схемы энергоснабжения </w:t>
      </w:r>
      <w:r w:rsidR="002114B3" w:rsidRPr="007D0628">
        <w:rPr>
          <w:sz w:val="28"/>
          <w:szCs w:val="28"/>
        </w:rPr>
        <w:t>Нытвенского муниципального района</w:t>
      </w:r>
      <w:r w:rsidRPr="007D0628">
        <w:rPr>
          <w:sz w:val="28"/>
          <w:szCs w:val="28"/>
        </w:rPr>
        <w:t xml:space="preserve"> в увязке с развитием топливно-энергетического комплекса </w:t>
      </w:r>
      <w:r w:rsidR="002114B3" w:rsidRPr="007D0628">
        <w:rPr>
          <w:sz w:val="28"/>
          <w:szCs w:val="28"/>
        </w:rPr>
        <w:t>Пермского края</w:t>
      </w:r>
      <w:r w:rsidRPr="007D0628">
        <w:rPr>
          <w:sz w:val="28"/>
          <w:szCs w:val="28"/>
        </w:rPr>
        <w:t xml:space="preserve">. </w:t>
      </w:r>
    </w:p>
    <w:p w:rsidR="002114B3" w:rsidRPr="007D0628" w:rsidRDefault="005C21E1" w:rsidP="004A2382">
      <w:pPr>
        <w:pStyle w:val="Default"/>
        <w:ind w:firstLine="708"/>
        <w:jc w:val="both"/>
        <w:rPr>
          <w:sz w:val="28"/>
          <w:szCs w:val="28"/>
        </w:rPr>
      </w:pPr>
      <w:r w:rsidRPr="007D0628">
        <w:rPr>
          <w:sz w:val="28"/>
          <w:szCs w:val="28"/>
        </w:rPr>
        <w:t xml:space="preserve">Развитие системы энергоснабжения </w:t>
      </w:r>
      <w:r w:rsidR="001906B0" w:rsidRPr="007D0628">
        <w:rPr>
          <w:sz w:val="28"/>
          <w:szCs w:val="28"/>
        </w:rPr>
        <w:t xml:space="preserve">сельского поселения </w:t>
      </w:r>
      <w:r w:rsidR="002114B3" w:rsidRPr="007D0628">
        <w:rPr>
          <w:sz w:val="28"/>
          <w:szCs w:val="28"/>
        </w:rPr>
        <w:t xml:space="preserve">Нытвенского </w:t>
      </w:r>
      <w:r w:rsidR="001906B0" w:rsidRPr="007D0628">
        <w:rPr>
          <w:sz w:val="28"/>
          <w:szCs w:val="28"/>
        </w:rPr>
        <w:t xml:space="preserve">муниципального </w:t>
      </w:r>
      <w:r w:rsidR="002114B3" w:rsidRPr="007D0628">
        <w:rPr>
          <w:sz w:val="28"/>
          <w:szCs w:val="28"/>
        </w:rPr>
        <w:t>района</w:t>
      </w:r>
      <w:r w:rsidRPr="007D0628">
        <w:rPr>
          <w:sz w:val="28"/>
          <w:szCs w:val="28"/>
        </w:rPr>
        <w:t xml:space="preserve"> должно быть ориентировано на увеличение комбинированной выработки тепловой и электрической энергии. </w:t>
      </w:r>
    </w:p>
    <w:p w:rsidR="005C21E1" w:rsidRPr="007D0628" w:rsidRDefault="005C21E1" w:rsidP="004A2382">
      <w:pPr>
        <w:pStyle w:val="Default"/>
        <w:ind w:firstLine="708"/>
        <w:jc w:val="both"/>
        <w:rPr>
          <w:sz w:val="28"/>
          <w:szCs w:val="28"/>
        </w:rPr>
      </w:pPr>
      <w:r w:rsidRPr="007D0628">
        <w:rPr>
          <w:sz w:val="28"/>
          <w:szCs w:val="28"/>
        </w:rPr>
        <w:t xml:space="preserve">Подача газа в существующую газифицированную многоквартирную жилую застройку сохраняется. Газоснабжение новых многоквартирных  жилых домов, как правило, не предусматривается, за исключением газоснабжения автономных источников теплоснабжения, размещаемых по решению уполномоченного органа местного самоуправления в зонах, удаленных от систем централизованного теплоснабжения. Природный газ в индивидуальных (одноквартирных) или малоэтажных жилых домах используется для приготовления пищи (в случае оборудования жилого дома газовыми плитами), отопления и горячего водоснабжения. Для приготовления пищи в индивидуальных (одноквартирных) или малоэтажных жилых домах допускается установка электрических плит. </w:t>
      </w:r>
    </w:p>
    <w:p w:rsidR="002114B3" w:rsidRPr="007D0628" w:rsidRDefault="005C21E1" w:rsidP="004A2382">
      <w:pPr>
        <w:pStyle w:val="Default"/>
        <w:ind w:firstLine="708"/>
        <w:jc w:val="both"/>
        <w:rPr>
          <w:sz w:val="28"/>
          <w:szCs w:val="28"/>
        </w:rPr>
      </w:pPr>
      <w:r w:rsidRPr="007D0628">
        <w:rPr>
          <w:sz w:val="28"/>
          <w:szCs w:val="28"/>
        </w:rPr>
        <w:t xml:space="preserve">Нормативы потребления коммунальных услуг в отношении </w:t>
      </w:r>
      <w:r w:rsidR="00067BBF" w:rsidRPr="007D0628">
        <w:rPr>
          <w:sz w:val="28"/>
          <w:szCs w:val="28"/>
        </w:rPr>
        <w:t>электр</w:t>
      </w:r>
      <w:proofErr w:type="gramStart"/>
      <w:r w:rsidR="00067BBF" w:rsidRPr="007D0628">
        <w:rPr>
          <w:sz w:val="28"/>
          <w:szCs w:val="28"/>
        </w:rPr>
        <w:t>о-</w:t>
      </w:r>
      <w:proofErr w:type="gramEnd"/>
      <w:r w:rsidR="00067BBF" w:rsidRPr="007D0628">
        <w:rPr>
          <w:sz w:val="28"/>
          <w:szCs w:val="28"/>
        </w:rPr>
        <w:t xml:space="preserve"> тепло-, газо-, водоснабжения и водоотведения</w:t>
      </w:r>
      <w:r w:rsidRPr="007D0628">
        <w:rPr>
          <w:sz w:val="28"/>
          <w:szCs w:val="28"/>
        </w:rPr>
        <w:t xml:space="preserve"> населением </w:t>
      </w:r>
      <w:r w:rsidR="001906B0" w:rsidRPr="007D0628">
        <w:rPr>
          <w:sz w:val="28"/>
          <w:szCs w:val="28"/>
        </w:rPr>
        <w:t xml:space="preserve">сельского поселения </w:t>
      </w:r>
      <w:r w:rsidR="002114B3" w:rsidRPr="007D0628">
        <w:rPr>
          <w:sz w:val="28"/>
          <w:szCs w:val="28"/>
        </w:rPr>
        <w:t>Нытвенского муниципального района</w:t>
      </w:r>
      <w:r w:rsidRPr="007D0628">
        <w:rPr>
          <w:sz w:val="28"/>
          <w:szCs w:val="28"/>
        </w:rPr>
        <w:t xml:space="preserve"> утверждаются правовыми актами Министерством строительства</w:t>
      </w:r>
      <w:r w:rsidR="002114B3" w:rsidRPr="007D0628">
        <w:rPr>
          <w:sz w:val="28"/>
          <w:szCs w:val="28"/>
        </w:rPr>
        <w:t xml:space="preserve"> Пермского края.</w:t>
      </w:r>
    </w:p>
    <w:p w:rsidR="00AD0D42" w:rsidRPr="007D0628" w:rsidRDefault="00AD0D42" w:rsidP="004A2382">
      <w:pPr>
        <w:autoSpaceDE w:val="0"/>
        <w:autoSpaceDN w:val="0"/>
        <w:adjustRightInd w:val="0"/>
        <w:spacing w:after="0" w:line="240" w:lineRule="auto"/>
        <w:ind w:firstLine="708"/>
        <w:jc w:val="both"/>
        <w:rPr>
          <w:rFonts w:ascii="Times New Roman" w:hAnsi="Times New Roman"/>
          <w:b/>
          <w:sz w:val="28"/>
          <w:szCs w:val="28"/>
          <w:lang w:eastAsia="en-US"/>
        </w:rPr>
      </w:pPr>
      <w:r w:rsidRPr="007D0628">
        <w:rPr>
          <w:rFonts w:ascii="Times New Roman" w:hAnsi="Times New Roman"/>
          <w:b/>
          <w:color w:val="000000" w:themeColor="text1"/>
          <w:sz w:val="28"/>
          <w:szCs w:val="28"/>
          <w:lang w:eastAsia="en-US"/>
        </w:rPr>
        <w:t>2.</w:t>
      </w:r>
      <w:r w:rsidR="006A0BA2" w:rsidRPr="007D0628">
        <w:rPr>
          <w:rFonts w:ascii="Times New Roman" w:hAnsi="Times New Roman"/>
          <w:b/>
          <w:color w:val="000000" w:themeColor="text1"/>
          <w:sz w:val="28"/>
          <w:szCs w:val="28"/>
          <w:lang w:eastAsia="en-US"/>
        </w:rPr>
        <w:t>3</w:t>
      </w:r>
      <w:r w:rsidRPr="007D0628">
        <w:rPr>
          <w:rFonts w:ascii="Times New Roman" w:hAnsi="Times New Roman"/>
          <w:b/>
          <w:color w:val="000000" w:themeColor="text1"/>
          <w:sz w:val="28"/>
          <w:szCs w:val="28"/>
          <w:lang w:eastAsia="en-US"/>
        </w:rPr>
        <w:t>.</w:t>
      </w:r>
      <w:r w:rsidR="00A129CB" w:rsidRPr="007D0628">
        <w:rPr>
          <w:rFonts w:ascii="Times New Roman" w:hAnsi="Times New Roman"/>
          <w:b/>
          <w:color w:val="000000" w:themeColor="text1"/>
          <w:sz w:val="28"/>
          <w:szCs w:val="28"/>
          <w:lang w:eastAsia="en-US"/>
        </w:rPr>
        <w:t>5</w:t>
      </w:r>
      <w:r w:rsidR="00F05282" w:rsidRPr="007D0628">
        <w:rPr>
          <w:rFonts w:ascii="Times New Roman" w:hAnsi="Times New Roman"/>
          <w:b/>
          <w:color w:val="000000" w:themeColor="text1"/>
          <w:sz w:val="28"/>
          <w:szCs w:val="28"/>
          <w:lang w:eastAsia="en-US"/>
        </w:rPr>
        <w:t>.</w:t>
      </w:r>
      <w:r w:rsidR="006A0BA2" w:rsidRPr="007D0628">
        <w:rPr>
          <w:rFonts w:ascii="Times New Roman" w:hAnsi="Times New Roman"/>
          <w:b/>
          <w:color w:val="000000" w:themeColor="text1"/>
          <w:sz w:val="28"/>
          <w:szCs w:val="28"/>
          <w:lang w:eastAsia="en-US"/>
        </w:rPr>
        <w:t>3</w:t>
      </w:r>
      <w:r w:rsidR="0069356D" w:rsidRPr="007D0628">
        <w:rPr>
          <w:rFonts w:ascii="Times New Roman" w:hAnsi="Times New Roman"/>
          <w:b/>
          <w:color w:val="000000" w:themeColor="text1"/>
          <w:sz w:val="28"/>
          <w:szCs w:val="28"/>
          <w:lang w:eastAsia="en-US"/>
        </w:rPr>
        <w:t xml:space="preserve">. </w:t>
      </w:r>
      <w:r w:rsidR="00492E22" w:rsidRPr="007D0628">
        <w:rPr>
          <w:rFonts w:ascii="Times New Roman" w:hAnsi="Times New Roman"/>
          <w:b/>
          <w:color w:val="000000" w:themeColor="text1"/>
          <w:sz w:val="28"/>
          <w:szCs w:val="28"/>
        </w:rPr>
        <w:t>Нормативные требования к размещению</w:t>
      </w:r>
      <w:r w:rsidR="00492E22" w:rsidRPr="007D0628">
        <w:rPr>
          <w:rFonts w:ascii="Times New Roman" w:hAnsi="Times New Roman"/>
          <w:color w:val="000000" w:themeColor="text1"/>
          <w:sz w:val="28"/>
          <w:szCs w:val="28"/>
        </w:rPr>
        <w:t xml:space="preserve"> </w:t>
      </w:r>
      <w:r w:rsidRPr="007D0628">
        <w:rPr>
          <w:rFonts w:ascii="Times New Roman" w:hAnsi="Times New Roman"/>
          <w:b/>
          <w:color w:val="000000" w:themeColor="text1"/>
          <w:sz w:val="28"/>
          <w:szCs w:val="28"/>
          <w:lang w:eastAsia="en-US"/>
        </w:rPr>
        <w:t>объектов системы электроснабжения</w:t>
      </w:r>
      <w:r w:rsidR="008E5C17">
        <w:rPr>
          <w:rFonts w:ascii="Times New Roman" w:hAnsi="Times New Roman"/>
          <w:b/>
          <w:color w:val="000000" w:themeColor="text1"/>
          <w:sz w:val="28"/>
          <w:szCs w:val="28"/>
          <w:lang w:eastAsia="en-US"/>
        </w:rPr>
        <w:t>.</w:t>
      </w:r>
    </w:p>
    <w:p w:rsidR="00A4714B" w:rsidRPr="007D0628" w:rsidRDefault="00F64007" w:rsidP="004A2382">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w:t>
      </w:r>
      <w:r w:rsidR="006A0BA2" w:rsidRPr="007D0628">
        <w:rPr>
          <w:rFonts w:ascii="Times New Roman" w:eastAsiaTheme="minorHAnsi" w:hAnsi="Times New Roman"/>
          <w:color w:val="000000"/>
          <w:sz w:val="28"/>
          <w:szCs w:val="28"/>
          <w:lang w:eastAsia="en-US"/>
        </w:rPr>
        <w:t>3.5</w:t>
      </w:r>
      <w:r w:rsidRPr="007D0628">
        <w:rPr>
          <w:rFonts w:ascii="Times New Roman" w:eastAsiaTheme="minorHAnsi" w:hAnsi="Times New Roman"/>
          <w:color w:val="000000"/>
          <w:sz w:val="28"/>
          <w:szCs w:val="28"/>
          <w:lang w:eastAsia="en-US"/>
        </w:rPr>
        <w:t>.</w:t>
      </w:r>
      <w:r w:rsidR="006A0BA2" w:rsidRPr="007D0628">
        <w:rPr>
          <w:rFonts w:ascii="Times New Roman" w:eastAsiaTheme="minorHAnsi" w:hAnsi="Times New Roman"/>
          <w:color w:val="000000"/>
          <w:sz w:val="28"/>
          <w:szCs w:val="28"/>
          <w:lang w:eastAsia="en-US"/>
        </w:rPr>
        <w:t>3.</w:t>
      </w:r>
      <w:r w:rsidRPr="007D0628">
        <w:rPr>
          <w:rFonts w:ascii="Times New Roman" w:eastAsiaTheme="minorHAnsi" w:hAnsi="Times New Roman"/>
          <w:color w:val="000000"/>
          <w:sz w:val="28"/>
          <w:szCs w:val="28"/>
          <w:lang w:eastAsia="en-US"/>
        </w:rPr>
        <w:t>1.</w:t>
      </w:r>
      <w:r w:rsidR="00F05282" w:rsidRPr="007D0628">
        <w:rPr>
          <w:rFonts w:ascii="Times New Roman" w:eastAsiaTheme="minorHAnsi" w:hAnsi="Times New Roman"/>
          <w:color w:val="000000"/>
          <w:sz w:val="28"/>
          <w:szCs w:val="28"/>
          <w:lang w:eastAsia="en-US"/>
        </w:rPr>
        <w:t xml:space="preserve"> </w:t>
      </w:r>
      <w:r w:rsidR="00AD0D42" w:rsidRPr="007D0628">
        <w:rPr>
          <w:rFonts w:ascii="Times New Roman" w:eastAsiaTheme="minorHAnsi" w:hAnsi="Times New Roman"/>
          <w:color w:val="000000"/>
          <w:sz w:val="28"/>
          <w:szCs w:val="28"/>
          <w:lang w:eastAsia="en-US"/>
        </w:rPr>
        <w:t>Сооружения системы электроснабжения размещаются:</w:t>
      </w:r>
    </w:p>
    <w:p w:rsidR="00A4714B" w:rsidRPr="007D0628" w:rsidRDefault="00AD0D42"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а) на территориях зон инженерной инфраструктуры, производственных и общественно-деловых зон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все виды сооружений; </w:t>
      </w:r>
    </w:p>
    <w:p w:rsidR="00A4714B" w:rsidRPr="007D0628" w:rsidRDefault="00AD0D42"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б) на территориях жилых и рекреационных зон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РП, РТП, СП, ТП;</w:t>
      </w:r>
    </w:p>
    <w:p w:rsidR="00A4714B" w:rsidRPr="007D0628" w:rsidRDefault="00AD0D42"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в) ПП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вблизи воздушных линий электропередачи, преимущественно в охранной зоне существующих ВЛ.</w:t>
      </w:r>
    </w:p>
    <w:p w:rsidR="00A4714B" w:rsidRPr="007D0628" w:rsidRDefault="006A0BA2" w:rsidP="004A2382">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2.3.5.3.</w:t>
      </w:r>
      <w:r w:rsidR="00F64007" w:rsidRPr="007D0628">
        <w:rPr>
          <w:rFonts w:ascii="Times New Roman" w:eastAsiaTheme="minorHAnsi" w:hAnsi="Times New Roman"/>
          <w:color w:val="000000"/>
          <w:sz w:val="28"/>
          <w:szCs w:val="28"/>
          <w:lang w:eastAsia="en-US"/>
        </w:rPr>
        <w:t xml:space="preserve">2. </w:t>
      </w:r>
      <w:r w:rsidR="00AD0D42" w:rsidRPr="007D0628">
        <w:rPr>
          <w:rFonts w:ascii="Times New Roman" w:eastAsiaTheme="minorHAnsi" w:hAnsi="Times New Roman"/>
          <w:color w:val="000000"/>
          <w:sz w:val="28"/>
          <w:szCs w:val="28"/>
          <w:lang w:eastAsia="en-US"/>
        </w:rPr>
        <w:t xml:space="preserve">На территориях природных зон (за исключением заповедных территорий) допускается строительство локальных объектов системы электроснабжения для </w:t>
      </w:r>
      <w:proofErr w:type="gramStart"/>
      <w:r w:rsidR="001906B0" w:rsidRPr="007D0628">
        <w:rPr>
          <w:rFonts w:ascii="Times New Roman" w:eastAsiaTheme="minorHAnsi" w:hAnsi="Times New Roman"/>
          <w:color w:val="000000"/>
          <w:sz w:val="28"/>
          <w:szCs w:val="28"/>
          <w:lang w:eastAsia="en-US"/>
        </w:rPr>
        <w:t>обеспечения</w:t>
      </w:r>
      <w:proofErr w:type="gramEnd"/>
      <w:r w:rsidR="001906B0" w:rsidRPr="007D0628">
        <w:rPr>
          <w:rFonts w:ascii="Times New Roman" w:eastAsiaTheme="minorHAnsi" w:hAnsi="Times New Roman"/>
          <w:color w:val="000000"/>
          <w:sz w:val="28"/>
          <w:szCs w:val="28"/>
          <w:lang w:eastAsia="en-US"/>
        </w:rPr>
        <w:t xml:space="preserve"> </w:t>
      </w:r>
      <w:r w:rsidR="00AD0D42" w:rsidRPr="007D0628">
        <w:rPr>
          <w:rFonts w:ascii="Times New Roman" w:eastAsiaTheme="minorHAnsi" w:hAnsi="Times New Roman"/>
          <w:color w:val="000000"/>
          <w:sz w:val="28"/>
          <w:szCs w:val="28"/>
          <w:lang w:eastAsia="en-US"/>
        </w:rPr>
        <w:t xml:space="preserve">размещаемых или существующих в границах этих зон объектов капитального строительства с учетом требований природоохранного законодательства. </w:t>
      </w:r>
    </w:p>
    <w:p w:rsidR="00A4714B" w:rsidRPr="007D0628" w:rsidRDefault="00AD0D42" w:rsidP="004A2382">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r w:rsidR="006A0BA2" w:rsidRPr="007D0628">
        <w:rPr>
          <w:rFonts w:ascii="Times New Roman" w:eastAsiaTheme="minorHAnsi" w:hAnsi="Times New Roman"/>
          <w:color w:val="000000"/>
          <w:sz w:val="28"/>
          <w:szCs w:val="28"/>
          <w:lang w:eastAsia="en-US"/>
        </w:rPr>
        <w:t xml:space="preserve">2.3.5.3.3. </w:t>
      </w:r>
      <w:r w:rsidRPr="007D0628">
        <w:rPr>
          <w:rFonts w:ascii="Times New Roman" w:eastAsiaTheme="minorHAnsi" w:hAnsi="Times New Roman"/>
          <w:color w:val="000000"/>
          <w:sz w:val="28"/>
          <w:szCs w:val="28"/>
          <w:lang w:eastAsia="en-US"/>
        </w:rPr>
        <w:t xml:space="preserve">Электроподстанции (ПС) 110, 220 кВ следует проектировать отдельно стоящими наземными сооружениями. При обосновании допускается </w:t>
      </w:r>
      <w:r w:rsidRPr="007D0628">
        <w:rPr>
          <w:rFonts w:ascii="Times New Roman" w:eastAsiaTheme="minorHAnsi" w:hAnsi="Times New Roman"/>
          <w:color w:val="000000"/>
          <w:sz w:val="28"/>
          <w:szCs w:val="28"/>
          <w:lang w:eastAsia="en-US"/>
        </w:rPr>
        <w:lastRenderedPageBreak/>
        <w:t xml:space="preserve">размещение </w:t>
      </w:r>
      <w:proofErr w:type="gramStart"/>
      <w:r w:rsidRPr="007D0628">
        <w:rPr>
          <w:rFonts w:ascii="Times New Roman" w:eastAsiaTheme="minorHAnsi" w:hAnsi="Times New Roman"/>
          <w:color w:val="000000"/>
          <w:sz w:val="28"/>
          <w:szCs w:val="28"/>
          <w:lang w:eastAsia="en-US"/>
        </w:rPr>
        <w:t>подземных</w:t>
      </w:r>
      <w:proofErr w:type="gramEnd"/>
      <w:r w:rsidRPr="007D0628">
        <w:rPr>
          <w:rFonts w:ascii="Times New Roman" w:eastAsiaTheme="minorHAnsi" w:hAnsi="Times New Roman"/>
          <w:color w:val="000000"/>
          <w:sz w:val="28"/>
          <w:szCs w:val="28"/>
          <w:lang w:eastAsia="en-US"/>
        </w:rPr>
        <w:t xml:space="preserve"> электроподстанций. ПС 220 и 110 кВ размещаются на территориях производственных и общественно-деловых зон. </w:t>
      </w:r>
    </w:p>
    <w:p w:rsidR="00AD0D42" w:rsidRPr="007D0628" w:rsidRDefault="00AD0D42" w:rsidP="004A2382">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r w:rsidR="006A0BA2" w:rsidRPr="007D0628">
        <w:rPr>
          <w:rFonts w:ascii="Times New Roman" w:eastAsiaTheme="minorHAnsi" w:hAnsi="Times New Roman"/>
          <w:color w:val="000000"/>
          <w:sz w:val="28"/>
          <w:szCs w:val="28"/>
          <w:lang w:eastAsia="en-US"/>
        </w:rPr>
        <w:t xml:space="preserve">2.3.5.3.4. </w:t>
      </w:r>
      <w:r w:rsidRPr="007D0628">
        <w:rPr>
          <w:rFonts w:ascii="Times New Roman" w:eastAsiaTheme="minorHAnsi" w:hAnsi="Times New Roman"/>
          <w:color w:val="000000"/>
          <w:sz w:val="28"/>
          <w:szCs w:val="28"/>
          <w:lang w:eastAsia="en-US"/>
        </w:rPr>
        <w:t xml:space="preserve">При проведении реконструкции и строительстве новых источников электроснабжения необходимо предусматривать сооружение кабельных коллекторов, обеспечивающих выпуск мощности от этих источников на напряжении 10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20 кВ. </w:t>
      </w:r>
    </w:p>
    <w:p w:rsidR="00AD0D42" w:rsidRPr="007D0628" w:rsidRDefault="00A4714B" w:rsidP="008E5C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w:t>
      </w:r>
      <w:r w:rsidR="006A0BA2" w:rsidRPr="007D0628">
        <w:rPr>
          <w:rFonts w:ascii="Times New Roman" w:eastAsiaTheme="minorHAnsi" w:hAnsi="Times New Roman"/>
          <w:color w:val="000000"/>
          <w:sz w:val="28"/>
          <w:szCs w:val="28"/>
          <w:lang w:eastAsia="en-US"/>
        </w:rPr>
        <w:t>3.5.3.</w:t>
      </w:r>
      <w:r w:rsidRPr="007D0628">
        <w:rPr>
          <w:rFonts w:ascii="Times New Roman" w:eastAsiaTheme="minorHAnsi" w:hAnsi="Times New Roman"/>
          <w:color w:val="000000"/>
          <w:sz w:val="28"/>
          <w:szCs w:val="28"/>
          <w:lang w:eastAsia="en-US"/>
        </w:rPr>
        <w:t>5.</w:t>
      </w:r>
      <w:r w:rsidR="00AD0D42" w:rsidRPr="007D0628">
        <w:rPr>
          <w:rFonts w:ascii="Times New Roman" w:eastAsiaTheme="minorHAnsi" w:hAnsi="Times New Roman"/>
          <w:color w:val="000000"/>
          <w:sz w:val="28"/>
          <w:szCs w:val="28"/>
          <w:lang w:eastAsia="en-US"/>
        </w:rPr>
        <w:t xml:space="preserve"> Для предотвращения вынужденных наездов транспортных средств на опоры </w:t>
      </w:r>
      <w:proofErr w:type="gramStart"/>
      <w:r w:rsidR="00AD0D42" w:rsidRPr="007D0628">
        <w:rPr>
          <w:rFonts w:ascii="Times New Roman" w:eastAsiaTheme="minorHAnsi" w:hAnsi="Times New Roman"/>
          <w:color w:val="000000"/>
          <w:sz w:val="28"/>
          <w:szCs w:val="28"/>
          <w:lang w:eastAsia="en-US"/>
        </w:rPr>
        <w:t>ВЛ</w:t>
      </w:r>
      <w:proofErr w:type="gramEnd"/>
      <w:r w:rsidR="00AD0D42" w:rsidRPr="007D0628">
        <w:rPr>
          <w:rFonts w:ascii="Times New Roman" w:eastAsiaTheme="minorHAnsi" w:hAnsi="Times New Roman"/>
          <w:color w:val="000000"/>
          <w:sz w:val="28"/>
          <w:szCs w:val="28"/>
          <w:lang w:eastAsia="en-US"/>
        </w:rPr>
        <w:t xml:space="preserve">, устанавливаемые в пределах УДС, их следует ограждать в соответствии с  требованиями строительных норм и правил. </w:t>
      </w:r>
    </w:p>
    <w:p w:rsidR="00AD0D42" w:rsidRPr="007D0628" w:rsidRDefault="00A4714B" w:rsidP="008E5C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w:t>
      </w:r>
      <w:r w:rsidR="006A0BA2" w:rsidRPr="007D0628">
        <w:rPr>
          <w:rFonts w:ascii="Times New Roman" w:eastAsiaTheme="minorHAnsi" w:hAnsi="Times New Roman"/>
          <w:color w:val="000000"/>
          <w:sz w:val="28"/>
          <w:szCs w:val="28"/>
          <w:lang w:eastAsia="en-US"/>
        </w:rPr>
        <w:t>3.5.3.</w:t>
      </w:r>
      <w:r w:rsidRPr="007D0628">
        <w:rPr>
          <w:rFonts w:ascii="Times New Roman" w:eastAsiaTheme="minorHAnsi" w:hAnsi="Times New Roman"/>
          <w:color w:val="000000"/>
          <w:sz w:val="28"/>
          <w:szCs w:val="28"/>
          <w:lang w:eastAsia="en-US"/>
        </w:rPr>
        <w:t>6</w:t>
      </w:r>
      <w:r w:rsidR="00AD0D42" w:rsidRPr="007D0628">
        <w:rPr>
          <w:rFonts w:ascii="Times New Roman" w:eastAsiaTheme="minorHAnsi" w:hAnsi="Times New Roman"/>
          <w:color w:val="000000"/>
          <w:sz w:val="28"/>
          <w:szCs w:val="28"/>
          <w:lang w:eastAsia="en-US"/>
        </w:rPr>
        <w:t xml:space="preserve">. Наименьшие расстояния от проводов </w:t>
      </w:r>
      <w:proofErr w:type="gramStart"/>
      <w:r w:rsidR="00AD0D42" w:rsidRPr="007D0628">
        <w:rPr>
          <w:rFonts w:ascii="Times New Roman" w:eastAsiaTheme="minorHAnsi" w:hAnsi="Times New Roman"/>
          <w:color w:val="000000"/>
          <w:sz w:val="28"/>
          <w:szCs w:val="28"/>
          <w:lang w:eastAsia="en-US"/>
        </w:rPr>
        <w:t>ВЛ</w:t>
      </w:r>
      <w:proofErr w:type="gramEnd"/>
      <w:r w:rsidR="00AD0D42" w:rsidRPr="007D0628">
        <w:rPr>
          <w:rFonts w:ascii="Times New Roman" w:eastAsiaTheme="minorHAnsi" w:hAnsi="Times New Roman"/>
          <w:color w:val="000000"/>
          <w:sz w:val="28"/>
          <w:szCs w:val="28"/>
          <w:lang w:eastAsia="en-US"/>
        </w:rPr>
        <w:t xml:space="preserve"> до поверхности земли в нормальном режиме работы ВЛ должны приниматься по таблице </w:t>
      </w:r>
      <w:r w:rsidR="00922F65" w:rsidRPr="007D0628">
        <w:rPr>
          <w:rFonts w:ascii="Times New Roman" w:eastAsiaTheme="minorHAnsi" w:hAnsi="Times New Roman"/>
          <w:color w:val="000000"/>
          <w:sz w:val="28"/>
          <w:szCs w:val="28"/>
          <w:lang w:eastAsia="en-US"/>
        </w:rPr>
        <w:t>6</w:t>
      </w:r>
      <w:r w:rsidR="00AD0D42" w:rsidRPr="007D0628">
        <w:rPr>
          <w:rFonts w:ascii="Times New Roman" w:eastAsiaTheme="minorHAnsi" w:hAnsi="Times New Roman"/>
          <w:color w:val="000000"/>
          <w:sz w:val="28"/>
          <w:szCs w:val="28"/>
          <w:lang w:eastAsia="en-US"/>
        </w:rPr>
        <w:t xml:space="preserve">. </w:t>
      </w:r>
    </w:p>
    <w:p w:rsidR="00AD0D42" w:rsidRPr="007D0628" w:rsidRDefault="00AD0D42" w:rsidP="004A2382">
      <w:pPr>
        <w:autoSpaceDE w:val="0"/>
        <w:autoSpaceDN w:val="0"/>
        <w:adjustRightInd w:val="0"/>
        <w:spacing w:after="0" w:line="240" w:lineRule="auto"/>
        <w:jc w:val="right"/>
        <w:rPr>
          <w:rFonts w:ascii="Times New Roman" w:eastAsiaTheme="minorHAnsi" w:hAnsi="Times New Roman"/>
          <w:sz w:val="28"/>
          <w:szCs w:val="28"/>
          <w:lang w:eastAsia="en-US"/>
        </w:rPr>
      </w:pPr>
      <w:r w:rsidRPr="007D0628">
        <w:rPr>
          <w:rFonts w:ascii="Times New Roman" w:eastAsiaTheme="minorHAnsi" w:hAnsi="Times New Roman"/>
          <w:sz w:val="28"/>
          <w:szCs w:val="28"/>
          <w:lang w:eastAsia="en-US"/>
        </w:rPr>
        <w:t xml:space="preserve">Таблица </w:t>
      </w:r>
      <w:r w:rsidR="00922F65" w:rsidRPr="007D0628">
        <w:rPr>
          <w:rFonts w:ascii="Times New Roman" w:eastAsiaTheme="minorHAnsi" w:hAnsi="Times New Roman"/>
          <w:sz w:val="28"/>
          <w:szCs w:val="28"/>
          <w:lang w:eastAsia="en-US"/>
        </w:rPr>
        <w:t>6</w:t>
      </w:r>
      <w:r w:rsidRPr="007D0628">
        <w:rPr>
          <w:rFonts w:ascii="Times New Roman" w:eastAsiaTheme="minorHAnsi" w:hAnsi="Times New Roman"/>
          <w:sz w:val="28"/>
          <w:szCs w:val="28"/>
          <w:lang w:eastAsia="en-US"/>
        </w:rPr>
        <w:t xml:space="preserve"> </w:t>
      </w:r>
    </w:p>
    <w:p w:rsidR="00110A49" w:rsidRPr="007D0628" w:rsidRDefault="00110A49" w:rsidP="004A2382">
      <w:pPr>
        <w:autoSpaceDE w:val="0"/>
        <w:autoSpaceDN w:val="0"/>
        <w:adjustRightInd w:val="0"/>
        <w:spacing w:after="0" w:line="240" w:lineRule="auto"/>
        <w:jc w:val="center"/>
        <w:rPr>
          <w:rFonts w:ascii="Times New Roman" w:eastAsiaTheme="minorHAnsi" w:hAnsi="Times New Roman"/>
          <w:color w:val="FF0000"/>
          <w:sz w:val="28"/>
          <w:szCs w:val="28"/>
          <w:lang w:eastAsia="en-US"/>
        </w:rPr>
      </w:pPr>
      <w:r w:rsidRPr="007D0628">
        <w:rPr>
          <w:rFonts w:ascii="Times New Roman" w:eastAsiaTheme="minorHAnsi" w:hAnsi="Times New Roman"/>
          <w:b/>
          <w:bCs/>
          <w:color w:val="000000"/>
          <w:sz w:val="28"/>
          <w:szCs w:val="28"/>
          <w:lang w:eastAsia="en-US"/>
        </w:rPr>
        <w:t xml:space="preserve">Наименьшие расстояния от проводов </w:t>
      </w:r>
      <w:proofErr w:type="gramStart"/>
      <w:r w:rsidRPr="007D0628">
        <w:rPr>
          <w:rFonts w:ascii="Times New Roman" w:eastAsiaTheme="minorHAnsi" w:hAnsi="Times New Roman"/>
          <w:b/>
          <w:bCs/>
          <w:color w:val="000000"/>
          <w:sz w:val="28"/>
          <w:szCs w:val="28"/>
          <w:lang w:eastAsia="en-US"/>
        </w:rPr>
        <w:t>ВЛ</w:t>
      </w:r>
      <w:proofErr w:type="gramEnd"/>
      <w:r w:rsidRPr="007D0628">
        <w:rPr>
          <w:rFonts w:ascii="Times New Roman" w:eastAsiaTheme="minorHAnsi" w:hAnsi="Times New Roman"/>
          <w:b/>
          <w:bCs/>
          <w:color w:val="000000"/>
          <w:sz w:val="28"/>
          <w:szCs w:val="28"/>
          <w:lang w:eastAsia="en-US"/>
        </w:rPr>
        <w:t xml:space="preserve"> до поверхности земли в нормальном режиме работы ВЛ</w:t>
      </w:r>
    </w:p>
    <w:tbl>
      <w:tblPr>
        <w:tblW w:w="10057"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3"/>
        <w:gridCol w:w="1275"/>
        <w:gridCol w:w="1134"/>
        <w:gridCol w:w="1134"/>
        <w:gridCol w:w="1071"/>
      </w:tblGrid>
      <w:tr w:rsidR="00110A49" w:rsidRPr="007D0628" w:rsidTr="00045FFA">
        <w:trPr>
          <w:trHeight w:val="299"/>
          <w:jc w:val="center"/>
        </w:trPr>
        <w:tc>
          <w:tcPr>
            <w:tcW w:w="5443" w:type="dxa"/>
            <w:vMerge w:val="restart"/>
          </w:tcPr>
          <w:p w:rsidR="00110A49" w:rsidRPr="007D0628" w:rsidRDefault="00110A49"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
                <w:bCs/>
                <w:color w:val="000000"/>
                <w:sz w:val="28"/>
                <w:szCs w:val="28"/>
                <w:lang w:eastAsia="en-US"/>
              </w:rPr>
              <w:t xml:space="preserve">Условия работы </w:t>
            </w:r>
            <w:proofErr w:type="gramStart"/>
            <w:r w:rsidRPr="007D0628">
              <w:rPr>
                <w:rFonts w:ascii="Times New Roman" w:eastAsiaTheme="minorHAnsi" w:hAnsi="Times New Roman"/>
                <w:b/>
                <w:bCs/>
                <w:color w:val="000000"/>
                <w:sz w:val="28"/>
                <w:szCs w:val="28"/>
                <w:lang w:eastAsia="en-US"/>
              </w:rPr>
              <w:t>ВЛ</w:t>
            </w:r>
            <w:proofErr w:type="gramEnd"/>
          </w:p>
        </w:tc>
        <w:tc>
          <w:tcPr>
            <w:tcW w:w="4614" w:type="dxa"/>
            <w:gridSpan w:val="4"/>
          </w:tcPr>
          <w:p w:rsidR="00110A49" w:rsidRPr="007D0628" w:rsidRDefault="00110A49"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
                <w:bCs/>
                <w:color w:val="000000"/>
                <w:sz w:val="28"/>
                <w:szCs w:val="28"/>
                <w:lang w:eastAsia="en-US"/>
              </w:rPr>
              <w:t xml:space="preserve">Наименьшее расстояние, м, при напряжении </w:t>
            </w:r>
            <w:proofErr w:type="gramStart"/>
            <w:r w:rsidRPr="007D0628">
              <w:rPr>
                <w:rFonts w:ascii="Times New Roman" w:eastAsiaTheme="minorHAnsi" w:hAnsi="Times New Roman"/>
                <w:b/>
                <w:bCs/>
                <w:color w:val="000000"/>
                <w:sz w:val="28"/>
                <w:szCs w:val="28"/>
                <w:lang w:eastAsia="en-US"/>
              </w:rPr>
              <w:t>ВЛ</w:t>
            </w:r>
            <w:proofErr w:type="gramEnd"/>
            <w:r w:rsidRPr="007D0628">
              <w:rPr>
                <w:rFonts w:ascii="Times New Roman" w:eastAsiaTheme="minorHAnsi" w:hAnsi="Times New Roman"/>
                <w:b/>
                <w:bCs/>
                <w:color w:val="000000"/>
                <w:sz w:val="28"/>
                <w:szCs w:val="28"/>
                <w:lang w:eastAsia="en-US"/>
              </w:rPr>
              <w:t>, кВ</w:t>
            </w:r>
            <w:r w:rsidR="008F1C48" w:rsidRPr="007D0628">
              <w:rPr>
                <w:rFonts w:ascii="Times New Roman" w:eastAsiaTheme="minorHAnsi" w:hAnsi="Times New Roman"/>
                <w:b/>
                <w:bCs/>
                <w:color w:val="000000"/>
                <w:sz w:val="28"/>
                <w:szCs w:val="28"/>
                <w:lang w:eastAsia="en-US"/>
              </w:rPr>
              <w:t>*</w:t>
            </w:r>
          </w:p>
        </w:tc>
      </w:tr>
      <w:tr w:rsidR="00110A49" w:rsidRPr="007D0628" w:rsidTr="00045FFA">
        <w:trPr>
          <w:trHeight w:val="107"/>
          <w:jc w:val="center"/>
        </w:trPr>
        <w:tc>
          <w:tcPr>
            <w:tcW w:w="5443" w:type="dxa"/>
            <w:vMerge/>
          </w:tcPr>
          <w:p w:rsidR="00110A49" w:rsidRPr="007D0628" w:rsidRDefault="00110A49"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275" w:type="dxa"/>
          </w:tcPr>
          <w:p w:rsidR="00110A49" w:rsidRPr="007D0628" w:rsidRDefault="00110A49" w:rsidP="004A2382">
            <w:pPr>
              <w:autoSpaceDE w:val="0"/>
              <w:autoSpaceDN w:val="0"/>
              <w:adjustRightInd w:val="0"/>
              <w:spacing w:after="0" w:line="240" w:lineRule="auto"/>
              <w:jc w:val="center"/>
              <w:rPr>
                <w:rFonts w:ascii="Times New Roman" w:eastAsiaTheme="minorHAnsi" w:hAnsi="Times New Roman"/>
                <w:b/>
                <w:color w:val="000000"/>
                <w:sz w:val="28"/>
                <w:szCs w:val="28"/>
                <w:lang w:eastAsia="en-US"/>
              </w:rPr>
            </w:pPr>
            <w:r w:rsidRPr="007D0628">
              <w:rPr>
                <w:rFonts w:ascii="Times New Roman" w:eastAsiaTheme="minorHAnsi" w:hAnsi="Times New Roman"/>
                <w:b/>
                <w:color w:val="000000"/>
                <w:sz w:val="28"/>
                <w:szCs w:val="28"/>
                <w:lang w:eastAsia="en-US"/>
              </w:rPr>
              <w:t>ВЛЗ</w:t>
            </w:r>
          </w:p>
        </w:tc>
        <w:tc>
          <w:tcPr>
            <w:tcW w:w="1134" w:type="dxa"/>
          </w:tcPr>
          <w:p w:rsidR="00110A49" w:rsidRPr="007D0628" w:rsidRDefault="00110A49" w:rsidP="004A2382">
            <w:pPr>
              <w:autoSpaceDE w:val="0"/>
              <w:autoSpaceDN w:val="0"/>
              <w:adjustRightInd w:val="0"/>
              <w:spacing w:after="0" w:line="240" w:lineRule="auto"/>
              <w:jc w:val="center"/>
              <w:rPr>
                <w:rFonts w:ascii="Times New Roman" w:eastAsiaTheme="minorHAnsi" w:hAnsi="Times New Roman"/>
                <w:b/>
                <w:color w:val="000000"/>
                <w:sz w:val="28"/>
                <w:szCs w:val="28"/>
                <w:lang w:eastAsia="en-US"/>
              </w:rPr>
            </w:pPr>
            <w:r w:rsidRPr="007D0628">
              <w:rPr>
                <w:rFonts w:ascii="Times New Roman" w:eastAsiaTheme="minorHAnsi" w:hAnsi="Times New Roman"/>
                <w:b/>
                <w:color w:val="000000"/>
                <w:sz w:val="28"/>
                <w:szCs w:val="28"/>
                <w:lang w:eastAsia="en-US"/>
              </w:rPr>
              <w:t xml:space="preserve">До 35 </w:t>
            </w:r>
          </w:p>
        </w:tc>
        <w:tc>
          <w:tcPr>
            <w:tcW w:w="1134" w:type="dxa"/>
          </w:tcPr>
          <w:p w:rsidR="00110A49" w:rsidRPr="007D0628" w:rsidRDefault="00110A49" w:rsidP="004A2382">
            <w:pPr>
              <w:autoSpaceDE w:val="0"/>
              <w:autoSpaceDN w:val="0"/>
              <w:adjustRightInd w:val="0"/>
              <w:spacing w:after="0" w:line="240" w:lineRule="auto"/>
              <w:jc w:val="center"/>
              <w:rPr>
                <w:rFonts w:ascii="Times New Roman" w:eastAsiaTheme="minorHAnsi" w:hAnsi="Times New Roman"/>
                <w:b/>
                <w:color w:val="000000"/>
                <w:sz w:val="28"/>
                <w:szCs w:val="28"/>
                <w:lang w:eastAsia="en-US"/>
              </w:rPr>
            </w:pPr>
            <w:r w:rsidRPr="007D0628">
              <w:rPr>
                <w:rFonts w:ascii="Times New Roman" w:eastAsiaTheme="minorHAnsi" w:hAnsi="Times New Roman"/>
                <w:b/>
                <w:bCs/>
                <w:color w:val="000000"/>
                <w:sz w:val="28"/>
                <w:szCs w:val="28"/>
                <w:lang w:eastAsia="en-US"/>
              </w:rPr>
              <w:t>110</w:t>
            </w:r>
          </w:p>
        </w:tc>
        <w:tc>
          <w:tcPr>
            <w:tcW w:w="1071" w:type="dxa"/>
          </w:tcPr>
          <w:p w:rsidR="00110A49" w:rsidRPr="007D0628" w:rsidRDefault="00110A49"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
                <w:bCs/>
                <w:color w:val="000000"/>
                <w:sz w:val="28"/>
                <w:szCs w:val="28"/>
                <w:lang w:eastAsia="en-US"/>
              </w:rPr>
              <w:t>220</w:t>
            </w:r>
          </w:p>
        </w:tc>
      </w:tr>
      <w:tr w:rsidR="00AD0D42" w:rsidRPr="007D0628" w:rsidTr="00045FFA">
        <w:trPr>
          <w:trHeight w:val="109"/>
          <w:jc w:val="center"/>
        </w:trPr>
        <w:tc>
          <w:tcPr>
            <w:tcW w:w="10057" w:type="dxa"/>
            <w:gridSpan w:val="5"/>
          </w:tcPr>
          <w:p w:rsidR="00AD0D42" w:rsidRPr="007D0628" w:rsidRDefault="00AD0D42"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 Нормальный режим: </w:t>
            </w:r>
          </w:p>
        </w:tc>
      </w:tr>
      <w:tr w:rsidR="00110A49" w:rsidRPr="007D0628" w:rsidTr="00045FFA">
        <w:trPr>
          <w:trHeight w:val="109"/>
          <w:jc w:val="center"/>
        </w:trPr>
        <w:tc>
          <w:tcPr>
            <w:tcW w:w="5443" w:type="dxa"/>
          </w:tcPr>
          <w:p w:rsidR="00AD0D42" w:rsidRPr="007D0628" w:rsidRDefault="00AD0D42"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1.1. до поверхности земли </w:t>
            </w:r>
          </w:p>
        </w:tc>
        <w:tc>
          <w:tcPr>
            <w:tcW w:w="1275"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w:t>
            </w:r>
          </w:p>
        </w:tc>
        <w:tc>
          <w:tcPr>
            <w:tcW w:w="1134"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7</w:t>
            </w:r>
          </w:p>
        </w:tc>
        <w:tc>
          <w:tcPr>
            <w:tcW w:w="1134"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7</w:t>
            </w:r>
          </w:p>
        </w:tc>
        <w:tc>
          <w:tcPr>
            <w:tcW w:w="1071"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8</w:t>
            </w:r>
          </w:p>
        </w:tc>
      </w:tr>
      <w:tr w:rsidR="00110A49" w:rsidRPr="007D0628" w:rsidTr="00045FFA">
        <w:trPr>
          <w:trHeight w:val="109"/>
          <w:jc w:val="center"/>
        </w:trPr>
        <w:tc>
          <w:tcPr>
            <w:tcW w:w="5443" w:type="dxa"/>
          </w:tcPr>
          <w:p w:rsidR="00AD0D42" w:rsidRPr="007D0628" w:rsidRDefault="00AD0D42"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1.2. до производственных зданий и сооружений </w:t>
            </w:r>
          </w:p>
        </w:tc>
        <w:tc>
          <w:tcPr>
            <w:tcW w:w="1275"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w:t>
            </w:r>
          </w:p>
        </w:tc>
        <w:tc>
          <w:tcPr>
            <w:tcW w:w="1134"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w:t>
            </w:r>
          </w:p>
        </w:tc>
        <w:tc>
          <w:tcPr>
            <w:tcW w:w="1134"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4</w:t>
            </w:r>
          </w:p>
        </w:tc>
        <w:tc>
          <w:tcPr>
            <w:tcW w:w="1071"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w:t>
            </w:r>
          </w:p>
        </w:tc>
      </w:tr>
      <w:tr w:rsidR="00110A49" w:rsidRPr="007D0628" w:rsidTr="00045FFA">
        <w:trPr>
          <w:trHeight w:val="247"/>
          <w:jc w:val="center"/>
        </w:trPr>
        <w:tc>
          <w:tcPr>
            <w:tcW w:w="5443" w:type="dxa"/>
          </w:tcPr>
          <w:p w:rsidR="00AD0D42" w:rsidRPr="007D0628" w:rsidRDefault="00AD0D42"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 Обрыв провода в смежном пролете до поверхности земли </w:t>
            </w:r>
          </w:p>
        </w:tc>
        <w:tc>
          <w:tcPr>
            <w:tcW w:w="1275"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5,0</w:t>
            </w:r>
          </w:p>
        </w:tc>
        <w:tc>
          <w:tcPr>
            <w:tcW w:w="1134"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5,5</w:t>
            </w:r>
          </w:p>
        </w:tc>
        <w:tc>
          <w:tcPr>
            <w:tcW w:w="1134"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5,5</w:t>
            </w:r>
          </w:p>
        </w:tc>
        <w:tc>
          <w:tcPr>
            <w:tcW w:w="1071" w:type="dxa"/>
          </w:tcPr>
          <w:p w:rsidR="00AD0D42" w:rsidRPr="007D0628" w:rsidRDefault="00AD0D42"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5,5</w:t>
            </w:r>
          </w:p>
        </w:tc>
      </w:tr>
      <w:tr w:rsidR="008F1C48" w:rsidRPr="007D0628" w:rsidTr="00045FFA">
        <w:trPr>
          <w:trHeight w:val="247"/>
          <w:jc w:val="center"/>
        </w:trPr>
        <w:tc>
          <w:tcPr>
            <w:tcW w:w="10057" w:type="dxa"/>
            <w:gridSpan w:val="5"/>
          </w:tcPr>
          <w:p w:rsidR="008F1C48" w:rsidRPr="007D0628" w:rsidRDefault="00453CD1"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w:t>
            </w:r>
            <w:r w:rsidR="008F1C48" w:rsidRPr="007D0628">
              <w:rPr>
                <w:rFonts w:ascii="Times New Roman" w:eastAsiaTheme="minorHAnsi" w:hAnsi="Times New Roman"/>
                <w:color w:val="000000"/>
                <w:sz w:val="28"/>
                <w:szCs w:val="28"/>
                <w:lang w:eastAsia="en-US"/>
              </w:rPr>
              <w:t xml:space="preserve"> Наименьшие расстояния определяются при наибольшей стреле провеса</w:t>
            </w:r>
            <w:r w:rsidR="00585551" w:rsidRPr="007D0628">
              <w:rPr>
                <w:rFonts w:ascii="Times New Roman" w:eastAsiaTheme="minorHAnsi" w:hAnsi="Times New Roman"/>
                <w:color w:val="000000"/>
                <w:sz w:val="28"/>
                <w:szCs w:val="28"/>
                <w:lang w:eastAsia="en-US"/>
              </w:rPr>
              <w:t xml:space="preserve"> </w:t>
            </w:r>
            <w:r w:rsidR="008F1C48" w:rsidRPr="007D0628">
              <w:rPr>
                <w:rFonts w:ascii="Times New Roman" w:eastAsiaTheme="minorHAnsi" w:hAnsi="Times New Roman"/>
                <w:color w:val="000000"/>
                <w:sz w:val="28"/>
                <w:szCs w:val="28"/>
                <w:lang w:eastAsia="en-US"/>
              </w:rPr>
              <w:t>провода без учета его нагрева электрическим током.</w:t>
            </w:r>
          </w:p>
        </w:tc>
      </w:tr>
    </w:tbl>
    <w:p w:rsidR="00A4714B" w:rsidRPr="007D0628" w:rsidRDefault="008E5C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EE5E05" w:rsidRPr="007D0628">
        <w:rPr>
          <w:rFonts w:ascii="Times New Roman" w:hAnsi="Times New Roman"/>
          <w:sz w:val="28"/>
          <w:szCs w:val="28"/>
        </w:rPr>
        <w:t>2</w:t>
      </w:r>
      <w:r w:rsidR="00A4714B" w:rsidRPr="007D0628">
        <w:rPr>
          <w:rFonts w:ascii="Times New Roman" w:hAnsi="Times New Roman"/>
          <w:sz w:val="28"/>
          <w:szCs w:val="28"/>
        </w:rPr>
        <w:t>.</w:t>
      </w:r>
      <w:r w:rsidR="006A0BA2" w:rsidRPr="007D0628">
        <w:rPr>
          <w:rFonts w:ascii="Times New Roman" w:eastAsiaTheme="minorHAnsi" w:hAnsi="Times New Roman"/>
          <w:color w:val="000000"/>
          <w:sz w:val="28"/>
          <w:szCs w:val="28"/>
          <w:lang w:eastAsia="en-US"/>
        </w:rPr>
        <w:t>3.5.3.</w:t>
      </w:r>
      <w:r w:rsidR="00A4714B" w:rsidRPr="007D0628">
        <w:rPr>
          <w:rFonts w:ascii="Times New Roman" w:hAnsi="Times New Roman"/>
          <w:sz w:val="28"/>
          <w:szCs w:val="28"/>
        </w:rPr>
        <w:t xml:space="preserve">7. Прохождение </w:t>
      </w:r>
      <w:proofErr w:type="gramStart"/>
      <w:r w:rsidR="00A4714B" w:rsidRPr="007D0628">
        <w:rPr>
          <w:rFonts w:ascii="Times New Roman" w:hAnsi="Times New Roman"/>
          <w:sz w:val="28"/>
          <w:szCs w:val="28"/>
        </w:rPr>
        <w:t>ВЛ</w:t>
      </w:r>
      <w:proofErr w:type="gramEnd"/>
      <w:r w:rsidR="00A4714B" w:rsidRPr="007D0628">
        <w:rPr>
          <w:rFonts w:ascii="Times New Roman" w:hAnsi="Times New Roman"/>
          <w:sz w:val="28"/>
          <w:szCs w:val="28"/>
        </w:rPr>
        <w:t xml:space="preserve"> над зданиями и сооружениями, как правило, не допускается. Допускается прохождение </w:t>
      </w:r>
      <w:proofErr w:type="gramStart"/>
      <w:r w:rsidR="00A4714B" w:rsidRPr="007D0628">
        <w:rPr>
          <w:rFonts w:ascii="Times New Roman" w:hAnsi="Times New Roman"/>
          <w:sz w:val="28"/>
          <w:szCs w:val="28"/>
        </w:rPr>
        <w:t>ВЛ</w:t>
      </w:r>
      <w:proofErr w:type="gramEnd"/>
      <w:r w:rsidR="00A4714B" w:rsidRPr="007D0628">
        <w:rPr>
          <w:rFonts w:ascii="Times New Roman" w:hAnsi="Times New Roman"/>
          <w:sz w:val="28"/>
          <w:szCs w:val="28"/>
        </w:rPr>
        <w:t xml:space="preserve"> над производственными зданиями и сооружениями промышленных предприятий I и II степени огнестойкости в соответствии со строительными нормами и правилами пожарной безопасности зданий и сооружений с кровлей из негорючих материалов. При этом расстояние по вертикали от проводов </w:t>
      </w:r>
      <w:proofErr w:type="gramStart"/>
      <w:r w:rsidR="00A4714B" w:rsidRPr="007D0628">
        <w:rPr>
          <w:rFonts w:ascii="Times New Roman" w:hAnsi="Times New Roman"/>
          <w:sz w:val="28"/>
          <w:szCs w:val="28"/>
        </w:rPr>
        <w:t>ВЛ</w:t>
      </w:r>
      <w:proofErr w:type="gramEnd"/>
      <w:r w:rsidR="00A4714B" w:rsidRPr="007D0628">
        <w:rPr>
          <w:rFonts w:ascii="Times New Roman" w:hAnsi="Times New Roman"/>
          <w:sz w:val="28"/>
          <w:szCs w:val="28"/>
        </w:rPr>
        <w:t xml:space="preserve"> до вышеуказанных зданий и сооружений при наибольшей стреле провеса должно быть не менее приведенного в таблице </w:t>
      </w:r>
      <w:r w:rsidR="00050C89" w:rsidRPr="007D0628">
        <w:rPr>
          <w:rFonts w:ascii="Times New Roman" w:hAnsi="Times New Roman"/>
          <w:sz w:val="28"/>
          <w:szCs w:val="28"/>
        </w:rPr>
        <w:t>6</w:t>
      </w:r>
      <w:r w:rsidR="00A4714B" w:rsidRPr="007D0628">
        <w:rPr>
          <w:rFonts w:ascii="Times New Roman" w:hAnsi="Times New Roman"/>
          <w:sz w:val="28"/>
          <w:szCs w:val="28"/>
        </w:rPr>
        <w:t xml:space="preserve">. Металлические кровли, над которыми проходят </w:t>
      </w:r>
      <w:proofErr w:type="gramStart"/>
      <w:r w:rsidR="00A4714B" w:rsidRPr="007D0628">
        <w:rPr>
          <w:rFonts w:ascii="Times New Roman" w:hAnsi="Times New Roman"/>
          <w:sz w:val="28"/>
          <w:szCs w:val="28"/>
        </w:rPr>
        <w:t>ВЛ</w:t>
      </w:r>
      <w:proofErr w:type="gramEnd"/>
      <w:r w:rsidR="00A4714B" w:rsidRPr="007D0628">
        <w:rPr>
          <w:rFonts w:ascii="Times New Roman" w:hAnsi="Times New Roman"/>
          <w:sz w:val="28"/>
          <w:szCs w:val="28"/>
        </w:rPr>
        <w:t xml:space="preserve">, должны быть заземлены. </w:t>
      </w:r>
    </w:p>
    <w:p w:rsidR="00AD0D42" w:rsidRPr="007D0628" w:rsidRDefault="008E5C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EE5E05" w:rsidRPr="007D0628">
        <w:rPr>
          <w:rFonts w:ascii="Times New Roman" w:hAnsi="Times New Roman"/>
          <w:sz w:val="28"/>
          <w:szCs w:val="28"/>
        </w:rPr>
        <w:t>2</w:t>
      </w:r>
      <w:r w:rsidR="00A4714B" w:rsidRPr="007D0628">
        <w:rPr>
          <w:rFonts w:ascii="Times New Roman" w:hAnsi="Times New Roman"/>
          <w:sz w:val="28"/>
          <w:szCs w:val="28"/>
        </w:rPr>
        <w:t>.</w:t>
      </w:r>
      <w:r w:rsidR="006A0BA2" w:rsidRPr="007D0628">
        <w:rPr>
          <w:rFonts w:ascii="Times New Roman" w:eastAsiaTheme="minorHAnsi" w:hAnsi="Times New Roman"/>
          <w:color w:val="000000"/>
          <w:sz w:val="28"/>
          <w:szCs w:val="28"/>
          <w:lang w:eastAsia="en-US"/>
        </w:rPr>
        <w:t>3.5.3.</w:t>
      </w:r>
      <w:r w:rsidR="00A4714B" w:rsidRPr="007D0628">
        <w:rPr>
          <w:rFonts w:ascii="Times New Roman" w:hAnsi="Times New Roman"/>
          <w:sz w:val="28"/>
          <w:szCs w:val="28"/>
        </w:rPr>
        <w:t xml:space="preserve">8. Пункты перехода с </w:t>
      </w:r>
      <w:proofErr w:type="gramStart"/>
      <w:r w:rsidR="00A4714B" w:rsidRPr="007D0628">
        <w:rPr>
          <w:rFonts w:ascii="Times New Roman" w:hAnsi="Times New Roman"/>
          <w:sz w:val="28"/>
          <w:szCs w:val="28"/>
        </w:rPr>
        <w:t>ВЛ</w:t>
      </w:r>
      <w:proofErr w:type="gramEnd"/>
      <w:r w:rsidR="00A4714B" w:rsidRPr="007D0628">
        <w:rPr>
          <w:rFonts w:ascii="Times New Roman" w:hAnsi="Times New Roman"/>
          <w:sz w:val="28"/>
          <w:szCs w:val="28"/>
        </w:rPr>
        <w:t xml:space="preserve"> на КЛ следует проектировать либо малогабаритными открытыми с использованием переходных опор, либо отдельно стоящими наземными сооружениями закрытого типа.</w:t>
      </w:r>
    </w:p>
    <w:p w:rsidR="00EE5E05" w:rsidRPr="007D0628" w:rsidRDefault="008E5C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EE5E05" w:rsidRPr="007D0628">
        <w:rPr>
          <w:rFonts w:ascii="Times New Roman" w:hAnsi="Times New Roman"/>
          <w:sz w:val="28"/>
          <w:szCs w:val="28"/>
        </w:rPr>
        <w:t>2</w:t>
      </w:r>
      <w:r w:rsidR="00A4714B" w:rsidRPr="007D0628">
        <w:rPr>
          <w:rFonts w:ascii="Times New Roman" w:hAnsi="Times New Roman"/>
          <w:sz w:val="28"/>
          <w:szCs w:val="28"/>
        </w:rPr>
        <w:t>.</w:t>
      </w:r>
      <w:r w:rsidR="006A0BA2" w:rsidRPr="007D0628">
        <w:rPr>
          <w:rFonts w:ascii="Times New Roman" w:eastAsiaTheme="minorHAnsi" w:hAnsi="Times New Roman"/>
          <w:color w:val="000000"/>
          <w:sz w:val="28"/>
          <w:szCs w:val="28"/>
          <w:lang w:eastAsia="en-US"/>
        </w:rPr>
        <w:t>3.5.3.</w:t>
      </w:r>
      <w:r w:rsidR="00A4714B" w:rsidRPr="007D0628">
        <w:rPr>
          <w:rFonts w:ascii="Times New Roman" w:hAnsi="Times New Roman"/>
          <w:sz w:val="28"/>
          <w:szCs w:val="28"/>
        </w:rPr>
        <w:t>9. Распределительные пункты (в том числе совмещенные с трансформаторной подстанцией), соединительные пункты, трансформаторные подстанции по месторасположению могут быть отдельно стоящими сооружениями,</w:t>
      </w:r>
      <w:r w:rsidR="00110A49" w:rsidRPr="007D0628">
        <w:rPr>
          <w:rFonts w:ascii="Times New Roman" w:hAnsi="Times New Roman"/>
          <w:sz w:val="28"/>
          <w:szCs w:val="28"/>
        </w:rPr>
        <w:t xml:space="preserve"> </w:t>
      </w:r>
      <w:r w:rsidR="00A4714B" w:rsidRPr="007D0628">
        <w:rPr>
          <w:rFonts w:ascii="Times New Roman" w:hAnsi="Times New Roman"/>
          <w:sz w:val="28"/>
          <w:szCs w:val="28"/>
        </w:rPr>
        <w:t xml:space="preserve">также встроенными и пристроенными. Проектирование РП, РТП, СП, ТП должно осуществляться в соответствии с требованиями Правил устройства электроустановок, СП 31-110-2003 и соответствующих санитарных и противопожарных норм. </w:t>
      </w:r>
    </w:p>
    <w:p w:rsidR="00A4714B" w:rsidRPr="007D0628" w:rsidRDefault="008E5C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EE5E05" w:rsidRPr="007D0628">
        <w:rPr>
          <w:rFonts w:ascii="Times New Roman" w:hAnsi="Times New Roman"/>
          <w:sz w:val="28"/>
          <w:szCs w:val="28"/>
        </w:rPr>
        <w:t>2</w:t>
      </w:r>
      <w:r w:rsidR="00A4714B" w:rsidRPr="007D0628">
        <w:rPr>
          <w:rFonts w:ascii="Times New Roman" w:hAnsi="Times New Roman"/>
          <w:sz w:val="28"/>
          <w:szCs w:val="28"/>
        </w:rPr>
        <w:t>.</w:t>
      </w:r>
      <w:r w:rsidR="006A0BA2" w:rsidRPr="007D0628">
        <w:rPr>
          <w:rFonts w:ascii="Times New Roman" w:eastAsiaTheme="minorHAnsi" w:hAnsi="Times New Roman"/>
          <w:color w:val="000000"/>
          <w:sz w:val="28"/>
          <w:szCs w:val="28"/>
          <w:lang w:eastAsia="en-US"/>
        </w:rPr>
        <w:t>3.5.3.</w:t>
      </w:r>
      <w:r w:rsidR="00A4714B" w:rsidRPr="007D0628">
        <w:rPr>
          <w:rFonts w:ascii="Times New Roman" w:hAnsi="Times New Roman"/>
          <w:sz w:val="28"/>
          <w:szCs w:val="28"/>
        </w:rPr>
        <w:t xml:space="preserve">10. Расстояние от отдельно стоящих РП, РТП, СП и ТП напряжением 10 </w:t>
      </w:r>
      <w:r w:rsidR="00F43EC8" w:rsidRPr="007D0628">
        <w:rPr>
          <w:rFonts w:ascii="Times New Roman" w:hAnsi="Times New Roman"/>
          <w:sz w:val="28"/>
          <w:szCs w:val="28"/>
        </w:rPr>
        <w:t>–</w:t>
      </w:r>
      <w:r w:rsidR="00A4714B" w:rsidRPr="007D0628">
        <w:rPr>
          <w:rFonts w:ascii="Times New Roman" w:hAnsi="Times New Roman"/>
          <w:sz w:val="28"/>
          <w:szCs w:val="28"/>
        </w:rPr>
        <w:t xml:space="preserve"> 20 кВ до окон жилых и общественных зданий следует принимать при </w:t>
      </w:r>
      <w:r w:rsidR="00A4714B" w:rsidRPr="007D0628">
        <w:rPr>
          <w:rFonts w:ascii="Times New Roman" w:hAnsi="Times New Roman"/>
          <w:sz w:val="28"/>
          <w:szCs w:val="28"/>
        </w:rPr>
        <w:lastRenderedPageBreak/>
        <w:t xml:space="preserve">выполнении мер по шумозащите не менее 10 м, а до зданий медицинских организаций </w:t>
      </w:r>
      <w:r w:rsidR="00F43EC8" w:rsidRPr="007D0628">
        <w:rPr>
          <w:rFonts w:ascii="Times New Roman" w:hAnsi="Times New Roman"/>
          <w:sz w:val="28"/>
          <w:szCs w:val="28"/>
        </w:rPr>
        <w:t>–</w:t>
      </w:r>
      <w:r w:rsidR="00A4714B" w:rsidRPr="007D0628">
        <w:rPr>
          <w:rFonts w:ascii="Times New Roman" w:hAnsi="Times New Roman"/>
          <w:sz w:val="28"/>
          <w:szCs w:val="28"/>
        </w:rPr>
        <w:t xml:space="preserve"> не менее 15 м. </w:t>
      </w:r>
    </w:p>
    <w:p w:rsidR="00EE5E05" w:rsidRPr="007D0628" w:rsidRDefault="00EE5E05" w:rsidP="008E5C17">
      <w:pPr>
        <w:pStyle w:val="Default"/>
        <w:ind w:firstLine="708"/>
        <w:jc w:val="both"/>
        <w:rPr>
          <w:sz w:val="28"/>
          <w:szCs w:val="28"/>
        </w:rPr>
      </w:pPr>
      <w:r w:rsidRPr="007D0628">
        <w:rPr>
          <w:sz w:val="28"/>
          <w:szCs w:val="28"/>
        </w:rPr>
        <w:t>2</w:t>
      </w:r>
      <w:r w:rsidR="00A4714B" w:rsidRPr="007D0628">
        <w:rPr>
          <w:sz w:val="28"/>
          <w:szCs w:val="28"/>
        </w:rPr>
        <w:t>.</w:t>
      </w:r>
      <w:r w:rsidR="006A0BA2" w:rsidRPr="007D0628">
        <w:rPr>
          <w:sz w:val="28"/>
          <w:szCs w:val="28"/>
        </w:rPr>
        <w:t>3.5.3.</w:t>
      </w:r>
      <w:r w:rsidR="00A4714B" w:rsidRPr="007D0628">
        <w:rPr>
          <w:sz w:val="28"/>
          <w:szCs w:val="28"/>
        </w:rPr>
        <w:t xml:space="preserve">11. Занимаемая отдельно </w:t>
      </w:r>
      <w:proofErr w:type="gramStart"/>
      <w:r w:rsidR="00A4714B" w:rsidRPr="007D0628">
        <w:rPr>
          <w:sz w:val="28"/>
          <w:szCs w:val="28"/>
        </w:rPr>
        <w:t>стоящими</w:t>
      </w:r>
      <w:proofErr w:type="gramEnd"/>
      <w:r w:rsidR="00A4714B" w:rsidRPr="007D0628">
        <w:rPr>
          <w:sz w:val="28"/>
          <w:szCs w:val="28"/>
        </w:rPr>
        <w:t xml:space="preserve"> РП и ТП площадь зависит от мощности и количества устанавливаемых в них трансформаторов. Типовые блочные комплексные трансформаторные подстанции (БКТП) имеют габариты 5x5 м, габариты РТП, СП </w:t>
      </w:r>
      <w:r w:rsidR="00F43EC8" w:rsidRPr="007D0628">
        <w:rPr>
          <w:sz w:val="28"/>
          <w:szCs w:val="28"/>
        </w:rPr>
        <w:t>–</w:t>
      </w:r>
      <w:r w:rsidR="00A4714B" w:rsidRPr="007D0628">
        <w:rPr>
          <w:sz w:val="28"/>
          <w:szCs w:val="28"/>
        </w:rPr>
        <w:t xml:space="preserve"> 5x14, 12x16 м. </w:t>
      </w:r>
    </w:p>
    <w:p w:rsidR="00A4714B" w:rsidRPr="007D0628" w:rsidRDefault="00EE5E05" w:rsidP="008E5C17">
      <w:pPr>
        <w:pStyle w:val="Default"/>
        <w:ind w:firstLine="708"/>
        <w:jc w:val="both"/>
        <w:rPr>
          <w:sz w:val="28"/>
          <w:szCs w:val="28"/>
        </w:rPr>
      </w:pPr>
      <w:r w:rsidRPr="007D0628">
        <w:rPr>
          <w:sz w:val="28"/>
          <w:szCs w:val="28"/>
        </w:rPr>
        <w:t>2</w:t>
      </w:r>
      <w:r w:rsidR="00A4714B" w:rsidRPr="007D0628">
        <w:rPr>
          <w:sz w:val="28"/>
          <w:szCs w:val="28"/>
        </w:rPr>
        <w:t>.</w:t>
      </w:r>
      <w:r w:rsidR="006A0BA2" w:rsidRPr="007D0628">
        <w:rPr>
          <w:sz w:val="28"/>
          <w:szCs w:val="28"/>
        </w:rPr>
        <w:t>3.5.3.</w:t>
      </w:r>
      <w:r w:rsidR="00A4714B" w:rsidRPr="007D0628">
        <w:rPr>
          <w:sz w:val="28"/>
          <w:szCs w:val="28"/>
        </w:rPr>
        <w:t>12. В общес</w:t>
      </w:r>
      <w:r w:rsidR="00A01BB6" w:rsidRPr="007D0628">
        <w:rPr>
          <w:sz w:val="28"/>
          <w:szCs w:val="28"/>
        </w:rPr>
        <w:t xml:space="preserve">твенных зданиях, за исключением </w:t>
      </w:r>
      <w:r w:rsidR="00A4714B" w:rsidRPr="007D0628">
        <w:rPr>
          <w:sz w:val="28"/>
          <w:szCs w:val="28"/>
        </w:rPr>
        <w:t xml:space="preserve">спальных </w:t>
      </w:r>
      <w:r w:rsidR="00A01BB6" w:rsidRPr="007D0628">
        <w:rPr>
          <w:sz w:val="28"/>
          <w:szCs w:val="28"/>
        </w:rPr>
        <w:t xml:space="preserve">корпусов больничных учреждений, </w:t>
      </w:r>
      <w:r w:rsidR="00A4714B" w:rsidRPr="007D0628">
        <w:rPr>
          <w:sz w:val="28"/>
          <w:szCs w:val="28"/>
        </w:rPr>
        <w:t xml:space="preserve">в общеобразовательных и дошкольных образовательных учреждениях, </w:t>
      </w:r>
      <w:r w:rsidR="00AF6D3A" w:rsidRPr="007D0628">
        <w:rPr>
          <w:sz w:val="28"/>
          <w:szCs w:val="28"/>
        </w:rPr>
        <w:t xml:space="preserve">и других </w:t>
      </w:r>
      <w:r w:rsidR="00A4714B" w:rsidRPr="007D0628">
        <w:rPr>
          <w:sz w:val="28"/>
          <w:szCs w:val="28"/>
        </w:rPr>
        <w:t>профессиональных образовательных организациях и т.п. разрешается размещение встроенных и пристроенных трансформаторных подстанций, в том числе комплек</w:t>
      </w:r>
      <w:r w:rsidR="00E944B7" w:rsidRPr="007D0628">
        <w:rPr>
          <w:sz w:val="28"/>
          <w:szCs w:val="28"/>
        </w:rPr>
        <w:t>с</w:t>
      </w:r>
      <w:r w:rsidR="00A4714B" w:rsidRPr="007D0628">
        <w:rPr>
          <w:sz w:val="28"/>
          <w:szCs w:val="28"/>
        </w:rPr>
        <w:t xml:space="preserve">ных трансформаторных подстанций (КТП). В жилых многоквартирных домах допускается размещение встроенных и пристроенных трансформаторных подстанций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4714B" w:rsidRPr="007D0628" w:rsidRDefault="00A4714B"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кВА каждый. Число сухих трансформаторов не ограничивается, а мощность каждого из них свыше 1000 кВА не рекомендуется</w:t>
      </w:r>
    </w:p>
    <w:p w:rsidR="00EE5E05" w:rsidRPr="007D0628" w:rsidRDefault="00EE5E05" w:rsidP="008E5C17">
      <w:pPr>
        <w:pStyle w:val="Default"/>
        <w:ind w:firstLine="708"/>
        <w:jc w:val="both"/>
        <w:rPr>
          <w:sz w:val="28"/>
          <w:szCs w:val="28"/>
        </w:rPr>
      </w:pPr>
      <w:r w:rsidRPr="007D0628">
        <w:rPr>
          <w:sz w:val="28"/>
          <w:szCs w:val="28"/>
        </w:rPr>
        <w:t>2</w:t>
      </w:r>
      <w:r w:rsidR="00A4714B" w:rsidRPr="007D0628">
        <w:rPr>
          <w:sz w:val="28"/>
          <w:szCs w:val="28"/>
        </w:rPr>
        <w:t>.</w:t>
      </w:r>
      <w:r w:rsidR="006A0BA2" w:rsidRPr="007D0628">
        <w:rPr>
          <w:sz w:val="28"/>
          <w:szCs w:val="28"/>
        </w:rPr>
        <w:t>3.5.3.</w:t>
      </w:r>
      <w:r w:rsidR="00A4714B" w:rsidRPr="007D0628">
        <w:rPr>
          <w:sz w:val="28"/>
          <w:szCs w:val="28"/>
        </w:rPr>
        <w:t xml:space="preserve">13. Для выполнения эксплуатационных и противопожарных требований к РП, СП и ТП требуется автомобильный подъезд. </w:t>
      </w:r>
    </w:p>
    <w:p w:rsidR="00A01BB6" w:rsidRPr="007D0628" w:rsidRDefault="00EE5E05" w:rsidP="008E5C17">
      <w:pPr>
        <w:pStyle w:val="Default"/>
        <w:ind w:firstLine="708"/>
        <w:jc w:val="both"/>
        <w:rPr>
          <w:sz w:val="28"/>
          <w:szCs w:val="28"/>
        </w:rPr>
      </w:pPr>
      <w:r w:rsidRPr="007D0628">
        <w:rPr>
          <w:sz w:val="28"/>
          <w:szCs w:val="28"/>
        </w:rPr>
        <w:t>2</w:t>
      </w:r>
      <w:r w:rsidR="00A4714B" w:rsidRPr="007D0628">
        <w:rPr>
          <w:sz w:val="28"/>
          <w:szCs w:val="28"/>
        </w:rPr>
        <w:t>.</w:t>
      </w:r>
      <w:r w:rsidR="006A0BA2" w:rsidRPr="007D0628">
        <w:rPr>
          <w:sz w:val="28"/>
          <w:szCs w:val="28"/>
        </w:rPr>
        <w:t>3.5.3.</w:t>
      </w:r>
      <w:r w:rsidR="0037759A" w:rsidRPr="007D0628">
        <w:rPr>
          <w:sz w:val="28"/>
          <w:szCs w:val="28"/>
        </w:rPr>
        <w:t xml:space="preserve">14. </w:t>
      </w:r>
      <w:r w:rsidR="00A4714B" w:rsidRPr="007D0628">
        <w:rPr>
          <w:sz w:val="28"/>
          <w:szCs w:val="28"/>
        </w:rPr>
        <w:t xml:space="preserve">При выборе способов прокладки силовых кабельных линий до 35 кВ необходимо руководствоваться следующим: </w:t>
      </w:r>
    </w:p>
    <w:p w:rsidR="00A01BB6" w:rsidRPr="007D0628" w:rsidRDefault="00A4714B" w:rsidP="004A2382">
      <w:pPr>
        <w:pStyle w:val="Default"/>
        <w:jc w:val="both"/>
        <w:rPr>
          <w:sz w:val="28"/>
          <w:szCs w:val="28"/>
        </w:rPr>
      </w:pPr>
      <w:r w:rsidRPr="007D0628">
        <w:rPr>
          <w:sz w:val="28"/>
          <w:szCs w:val="28"/>
        </w:rPr>
        <w:t xml:space="preserve">а) при прокладке кабелей в земле рекомендуется в одной траншее прокладывать не более шести силовых кабелей. При большем количестве кабелей рекомендуется прокладывать их в отдельных траншеях с расстоянием между группами кабелей не менее 0,5 м или в каналах, туннелях, по эстакадам и в галереях; </w:t>
      </w:r>
    </w:p>
    <w:p w:rsidR="00A01BB6" w:rsidRPr="007D0628" w:rsidRDefault="00A4714B" w:rsidP="004A2382">
      <w:pPr>
        <w:pStyle w:val="Default"/>
        <w:jc w:val="both"/>
        <w:rPr>
          <w:sz w:val="28"/>
          <w:szCs w:val="28"/>
        </w:rPr>
      </w:pPr>
      <w:r w:rsidRPr="007D0628">
        <w:rPr>
          <w:sz w:val="28"/>
          <w:szCs w:val="28"/>
        </w:rPr>
        <w:t xml:space="preserve">б) прокладка кабелей в туннелях, по эстакадам и в галереях рекомендуется при количестве силовых кабелей, идущих в одном направлении, более 20; </w:t>
      </w:r>
    </w:p>
    <w:p w:rsidR="00A01BB6" w:rsidRPr="007D0628" w:rsidRDefault="00A4714B" w:rsidP="004A2382">
      <w:pPr>
        <w:pStyle w:val="Default"/>
        <w:jc w:val="both"/>
        <w:rPr>
          <w:sz w:val="28"/>
          <w:szCs w:val="28"/>
        </w:rPr>
      </w:pPr>
      <w:r w:rsidRPr="007D0628">
        <w:rPr>
          <w:sz w:val="28"/>
          <w:szCs w:val="28"/>
        </w:rPr>
        <w:t xml:space="preserve">в) прокладка кабелей в блоках применяется в условиях большой стесненности по трассе, в местах пересечений с железнодорожными путями и проездами, при вероятности разлива металла и т.п. Глубина заложения кабельных линий от планировочной отметки должна быть для кабельных линий до 20 кВ не менее 0,7 м, для 35 кВ </w:t>
      </w:r>
      <w:r w:rsidR="00F43EC8" w:rsidRPr="007D0628">
        <w:rPr>
          <w:sz w:val="28"/>
          <w:szCs w:val="28"/>
        </w:rPr>
        <w:t>–</w:t>
      </w:r>
      <w:r w:rsidRPr="007D0628">
        <w:rPr>
          <w:sz w:val="28"/>
          <w:szCs w:val="28"/>
        </w:rPr>
        <w:t xml:space="preserve"> 1 м; при пересечении улиц и площадей независимо от напряжения </w:t>
      </w:r>
      <w:r w:rsidR="00F43EC8" w:rsidRPr="007D0628">
        <w:rPr>
          <w:sz w:val="28"/>
          <w:szCs w:val="28"/>
        </w:rPr>
        <w:t>–</w:t>
      </w:r>
      <w:r w:rsidRPr="007D0628">
        <w:rPr>
          <w:sz w:val="28"/>
          <w:szCs w:val="28"/>
        </w:rPr>
        <w:t xml:space="preserve"> 1 м;</w:t>
      </w:r>
    </w:p>
    <w:p w:rsidR="00A01BB6" w:rsidRPr="007D0628" w:rsidRDefault="00A4714B" w:rsidP="004A2382">
      <w:pPr>
        <w:pStyle w:val="Default"/>
        <w:jc w:val="both"/>
        <w:rPr>
          <w:sz w:val="28"/>
          <w:szCs w:val="28"/>
        </w:rPr>
      </w:pPr>
      <w:proofErr w:type="gramStart"/>
      <w:r w:rsidRPr="007D0628">
        <w:rPr>
          <w:sz w:val="28"/>
          <w:szCs w:val="28"/>
        </w:rPr>
        <w:t xml:space="preserve">г) кабельные маслонаполненные линии 110 </w:t>
      </w:r>
      <w:r w:rsidR="00F43EC8" w:rsidRPr="007D0628">
        <w:rPr>
          <w:sz w:val="28"/>
          <w:szCs w:val="28"/>
        </w:rPr>
        <w:t>–</w:t>
      </w:r>
      <w:r w:rsidRPr="007D0628">
        <w:rPr>
          <w:sz w:val="28"/>
          <w:szCs w:val="28"/>
        </w:rPr>
        <w:t xml:space="preserve"> 220 кВ должны иметь глубину заложения от планировочной отметки не менее 1,5 м. Допускается уменьшение глубины до 0,5 м на участках длиной до 5 м при вводе линий в здания, а также в местах пересечения их с подземными сооружениями при условии защиты кабелей от механических повреждений (например, прокладка в трубах); </w:t>
      </w:r>
      <w:proofErr w:type="gramEnd"/>
    </w:p>
    <w:p w:rsidR="00EE5E05" w:rsidRPr="007D0628" w:rsidRDefault="00A4714B" w:rsidP="004A2382">
      <w:pPr>
        <w:pStyle w:val="Default"/>
        <w:jc w:val="both"/>
        <w:rPr>
          <w:sz w:val="28"/>
          <w:szCs w:val="28"/>
        </w:rPr>
      </w:pPr>
      <w:r w:rsidRPr="007D0628">
        <w:rPr>
          <w:sz w:val="28"/>
          <w:szCs w:val="28"/>
        </w:rPr>
        <w:lastRenderedPageBreak/>
        <w:t xml:space="preserve">д) прокладка кабелей непосредственно в земле под фундаментами зданий и сооружений не допускается. При прокладке транзитных кабелей в подвалах и технических подпольях жилых и общественных зданий следует руководствоваться соответствующими строительными нормами и правилами. </w:t>
      </w:r>
    </w:p>
    <w:p w:rsidR="00DE48C0" w:rsidRPr="007D0628" w:rsidRDefault="00EE5E05" w:rsidP="008E5C17">
      <w:pPr>
        <w:pStyle w:val="Default"/>
        <w:ind w:firstLine="708"/>
        <w:jc w:val="both"/>
        <w:rPr>
          <w:sz w:val="28"/>
          <w:szCs w:val="28"/>
        </w:rPr>
      </w:pPr>
      <w:r w:rsidRPr="007D0628">
        <w:rPr>
          <w:sz w:val="28"/>
          <w:szCs w:val="28"/>
        </w:rPr>
        <w:t>2</w:t>
      </w:r>
      <w:r w:rsidR="00A4714B" w:rsidRPr="007D0628">
        <w:rPr>
          <w:sz w:val="28"/>
          <w:szCs w:val="28"/>
        </w:rPr>
        <w:t>.</w:t>
      </w:r>
      <w:r w:rsidR="006A0BA2" w:rsidRPr="007D0628">
        <w:rPr>
          <w:sz w:val="28"/>
          <w:szCs w:val="28"/>
        </w:rPr>
        <w:t>3.5.3.</w:t>
      </w:r>
      <w:r w:rsidR="00A4714B" w:rsidRPr="007D0628">
        <w:rPr>
          <w:sz w:val="28"/>
          <w:szCs w:val="28"/>
        </w:rPr>
        <w:t xml:space="preserve">15. Линии электропередачи всех напряжений выполняются в подземном исполнении и в исключительных случаях </w:t>
      </w:r>
      <w:r w:rsidR="00DE48C0" w:rsidRPr="007D0628">
        <w:rPr>
          <w:sz w:val="28"/>
          <w:szCs w:val="28"/>
        </w:rPr>
        <w:t>могут выполняться в воздушном исполнении:</w:t>
      </w:r>
    </w:p>
    <w:p w:rsidR="00DE48C0" w:rsidRPr="007D0628" w:rsidRDefault="00DE48C0" w:rsidP="004A2382">
      <w:pPr>
        <w:pStyle w:val="Default"/>
        <w:jc w:val="both"/>
        <w:rPr>
          <w:sz w:val="28"/>
          <w:szCs w:val="28"/>
        </w:rPr>
      </w:pPr>
      <w:r w:rsidRPr="007D0628">
        <w:rPr>
          <w:sz w:val="28"/>
          <w:szCs w:val="28"/>
        </w:rPr>
        <w:t xml:space="preserve">- на территории производственных зон, а также на территории участков производственных объектов, входящих в границы общественно-деловых и жилых зон, - все виды существующих и новых наземных и надземных линейных объектов и элементов подземных линейных объектов с учетом требований </w:t>
      </w:r>
      <w:r w:rsidR="00DF5D82" w:rsidRPr="007D0628">
        <w:rPr>
          <w:sz w:val="28"/>
          <w:szCs w:val="28"/>
        </w:rPr>
        <w:t xml:space="preserve">                  </w:t>
      </w:r>
      <w:r w:rsidRPr="007D0628">
        <w:rPr>
          <w:sz w:val="28"/>
          <w:szCs w:val="28"/>
        </w:rPr>
        <w:t>СП 18.13330</w:t>
      </w:r>
      <w:r w:rsidR="00AC49DB" w:rsidRPr="007D0628">
        <w:rPr>
          <w:sz w:val="28"/>
          <w:szCs w:val="28"/>
        </w:rPr>
        <w:t>.2011</w:t>
      </w:r>
      <w:r w:rsidR="00B626D8">
        <w:rPr>
          <w:sz w:val="28"/>
          <w:szCs w:val="28"/>
        </w:rPr>
        <w:t xml:space="preserve">. </w:t>
      </w:r>
    </w:p>
    <w:p w:rsidR="00EE5E05" w:rsidRPr="007D0628" w:rsidRDefault="008E5C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EE5E05" w:rsidRPr="007D0628">
        <w:rPr>
          <w:rFonts w:ascii="Times New Roman" w:hAnsi="Times New Roman"/>
          <w:sz w:val="28"/>
          <w:szCs w:val="28"/>
        </w:rPr>
        <w:t>2</w:t>
      </w:r>
      <w:r w:rsidR="00A4714B" w:rsidRPr="007D0628">
        <w:rPr>
          <w:rFonts w:ascii="Times New Roman" w:hAnsi="Times New Roman"/>
          <w:sz w:val="28"/>
          <w:szCs w:val="28"/>
        </w:rPr>
        <w:t>.</w:t>
      </w:r>
      <w:r w:rsidR="006A0BA2" w:rsidRPr="007D0628">
        <w:rPr>
          <w:rFonts w:ascii="Times New Roman" w:eastAsiaTheme="minorHAnsi" w:hAnsi="Times New Roman"/>
          <w:color w:val="000000"/>
          <w:sz w:val="28"/>
          <w:szCs w:val="28"/>
          <w:lang w:eastAsia="en-US"/>
        </w:rPr>
        <w:t>3.5.3.</w:t>
      </w:r>
      <w:r w:rsidR="00A4714B" w:rsidRPr="007D0628">
        <w:rPr>
          <w:rFonts w:ascii="Times New Roman" w:hAnsi="Times New Roman"/>
          <w:sz w:val="28"/>
          <w:szCs w:val="28"/>
        </w:rPr>
        <w:t xml:space="preserve">16. По степени обеспечения надежности электроснабжения электроприемники </w:t>
      </w:r>
      <w:r w:rsidR="00A01BB6" w:rsidRPr="007D0628">
        <w:rPr>
          <w:rFonts w:ascii="Times New Roman" w:hAnsi="Times New Roman"/>
          <w:sz w:val="28"/>
          <w:szCs w:val="28"/>
        </w:rPr>
        <w:t>индивидуальных жилых домов</w:t>
      </w:r>
      <w:r w:rsidR="00A4714B" w:rsidRPr="007D0628">
        <w:rPr>
          <w:rFonts w:ascii="Times New Roman" w:hAnsi="Times New Roman"/>
          <w:sz w:val="28"/>
          <w:szCs w:val="28"/>
        </w:rPr>
        <w:t xml:space="preserve"> и квартир блокированных жилых домов относятся к III категории. По требованию застройщика категория надежности может быть</w:t>
      </w:r>
      <w:r w:rsidR="00A01BB6" w:rsidRPr="007D0628">
        <w:rPr>
          <w:rFonts w:ascii="Times New Roman" w:hAnsi="Times New Roman"/>
          <w:sz w:val="28"/>
          <w:szCs w:val="28"/>
        </w:rPr>
        <w:t xml:space="preserve"> </w:t>
      </w:r>
      <w:r w:rsidR="00A4714B" w:rsidRPr="007D0628">
        <w:rPr>
          <w:rFonts w:ascii="Times New Roman" w:hAnsi="Times New Roman"/>
          <w:sz w:val="28"/>
          <w:szCs w:val="28"/>
        </w:rPr>
        <w:t xml:space="preserve">повышена при условии резервирования по сети 0,38 кВ от рядом расположенных </w:t>
      </w:r>
      <w:proofErr w:type="spellStart"/>
      <w:r w:rsidR="00A4714B" w:rsidRPr="007D0628">
        <w:rPr>
          <w:rFonts w:ascii="Times New Roman" w:hAnsi="Times New Roman"/>
          <w:sz w:val="28"/>
          <w:szCs w:val="28"/>
        </w:rPr>
        <w:t>однотрансформаторных</w:t>
      </w:r>
      <w:proofErr w:type="spellEnd"/>
      <w:r w:rsidR="00A4714B" w:rsidRPr="007D0628">
        <w:rPr>
          <w:rFonts w:ascii="Times New Roman" w:hAnsi="Times New Roman"/>
          <w:sz w:val="28"/>
          <w:szCs w:val="28"/>
        </w:rPr>
        <w:t xml:space="preserve"> ТП или применения двухлучевых линий 10 кВ с </w:t>
      </w:r>
      <w:proofErr w:type="spellStart"/>
      <w:r w:rsidR="00A4714B" w:rsidRPr="007D0628">
        <w:rPr>
          <w:rFonts w:ascii="Times New Roman" w:hAnsi="Times New Roman"/>
          <w:sz w:val="28"/>
          <w:szCs w:val="28"/>
        </w:rPr>
        <w:t>двухтрансформаторными</w:t>
      </w:r>
      <w:proofErr w:type="spellEnd"/>
      <w:r w:rsidR="00A4714B" w:rsidRPr="007D0628">
        <w:rPr>
          <w:rFonts w:ascii="Times New Roman" w:hAnsi="Times New Roman"/>
          <w:sz w:val="28"/>
          <w:szCs w:val="28"/>
        </w:rPr>
        <w:t xml:space="preserve"> ТП. </w:t>
      </w:r>
    </w:p>
    <w:p w:rsidR="00EE5E05" w:rsidRPr="007D0628" w:rsidRDefault="008E5C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EE5E05" w:rsidRPr="007D0628">
        <w:rPr>
          <w:rFonts w:ascii="Times New Roman" w:hAnsi="Times New Roman"/>
          <w:sz w:val="28"/>
          <w:szCs w:val="28"/>
        </w:rPr>
        <w:t>2</w:t>
      </w:r>
      <w:r w:rsidR="00A4714B" w:rsidRPr="007D0628">
        <w:rPr>
          <w:rFonts w:ascii="Times New Roman" w:hAnsi="Times New Roman"/>
          <w:sz w:val="28"/>
          <w:szCs w:val="28"/>
        </w:rPr>
        <w:t>.</w:t>
      </w:r>
      <w:r w:rsidR="006A0BA2" w:rsidRPr="007D0628">
        <w:rPr>
          <w:rFonts w:ascii="Times New Roman" w:eastAsiaTheme="minorHAnsi" w:hAnsi="Times New Roman"/>
          <w:color w:val="000000"/>
          <w:sz w:val="28"/>
          <w:szCs w:val="28"/>
          <w:lang w:eastAsia="en-US"/>
        </w:rPr>
        <w:t>3.5.3.</w:t>
      </w:r>
      <w:r w:rsidR="00A4714B" w:rsidRPr="007D0628">
        <w:rPr>
          <w:rFonts w:ascii="Times New Roman" w:hAnsi="Times New Roman"/>
          <w:sz w:val="28"/>
          <w:szCs w:val="28"/>
        </w:rPr>
        <w:t xml:space="preserve">17. </w:t>
      </w:r>
      <w:proofErr w:type="spellStart"/>
      <w:r w:rsidR="00A4714B" w:rsidRPr="007D0628">
        <w:rPr>
          <w:rFonts w:ascii="Times New Roman" w:hAnsi="Times New Roman"/>
          <w:sz w:val="28"/>
          <w:szCs w:val="28"/>
        </w:rPr>
        <w:t>Однотрансформаторные</w:t>
      </w:r>
      <w:proofErr w:type="spellEnd"/>
      <w:r w:rsidR="00A4714B" w:rsidRPr="007D0628">
        <w:rPr>
          <w:rFonts w:ascii="Times New Roman" w:hAnsi="Times New Roman"/>
          <w:sz w:val="28"/>
          <w:szCs w:val="28"/>
        </w:rPr>
        <w:t xml:space="preserve"> ТП рекомендуется применять открытого типа (мачтовые). </w:t>
      </w:r>
      <w:proofErr w:type="spellStart"/>
      <w:r w:rsidR="00A4714B" w:rsidRPr="007D0628">
        <w:rPr>
          <w:rFonts w:ascii="Times New Roman" w:hAnsi="Times New Roman"/>
          <w:sz w:val="28"/>
          <w:szCs w:val="28"/>
        </w:rPr>
        <w:t>Двухтрансформаторные</w:t>
      </w:r>
      <w:proofErr w:type="spellEnd"/>
      <w:r w:rsidR="00A4714B" w:rsidRPr="007D0628">
        <w:rPr>
          <w:rFonts w:ascii="Times New Roman" w:hAnsi="Times New Roman"/>
          <w:sz w:val="28"/>
          <w:szCs w:val="28"/>
        </w:rPr>
        <w:t xml:space="preserve"> ТП рекомендуется применять по типовому проекту </w:t>
      </w:r>
      <w:proofErr w:type="spellStart"/>
      <w:r w:rsidR="00A4714B" w:rsidRPr="007D0628">
        <w:rPr>
          <w:rFonts w:ascii="Times New Roman" w:hAnsi="Times New Roman"/>
          <w:sz w:val="28"/>
          <w:szCs w:val="28"/>
        </w:rPr>
        <w:t>БКТПу</w:t>
      </w:r>
      <w:proofErr w:type="spellEnd"/>
      <w:r w:rsidR="00A4714B" w:rsidRPr="007D0628">
        <w:rPr>
          <w:rFonts w:ascii="Times New Roman" w:hAnsi="Times New Roman"/>
          <w:sz w:val="28"/>
          <w:szCs w:val="28"/>
        </w:rPr>
        <w:t xml:space="preserve"> 2 x 630 с установкой трансформаторов 160 </w:t>
      </w:r>
      <w:r w:rsidR="00F43EC8" w:rsidRPr="007D0628">
        <w:rPr>
          <w:rFonts w:ascii="Times New Roman" w:hAnsi="Times New Roman"/>
          <w:sz w:val="28"/>
          <w:szCs w:val="28"/>
        </w:rPr>
        <w:t>–</w:t>
      </w:r>
      <w:r w:rsidR="00A4714B" w:rsidRPr="007D0628">
        <w:rPr>
          <w:rFonts w:ascii="Times New Roman" w:hAnsi="Times New Roman"/>
          <w:sz w:val="28"/>
          <w:szCs w:val="28"/>
        </w:rPr>
        <w:t xml:space="preserve"> 250 кВА или по разработанным </w:t>
      </w:r>
      <w:proofErr w:type="gramStart"/>
      <w:r w:rsidR="00A4714B" w:rsidRPr="007D0628">
        <w:rPr>
          <w:rFonts w:ascii="Times New Roman" w:hAnsi="Times New Roman"/>
          <w:sz w:val="28"/>
          <w:szCs w:val="28"/>
        </w:rPr>
        <w:t>индивидуальным проектам</w:t>
      </w:r>
      <w:proofErr w:type="gramEnd"/>
      <w:r w:rsidR="00A4714B" w:rsidRPr="007D0628">
        <w:rPr>
          <w:rFonts w:ascii="Times New Roman" w:hAnsi="Times New Roman"/>
          <w:sz w:val="28"/>
          <w:szCs w:val="28"/>
        </w:rPr>
        <w:t xml:space="preserve">, согласованным в установленном порядке. </w:t>
      </w:r>
    </w:p>
    <w:p w:rsidR="00A4714B" w:rsidRPr="007D0628" w:rsidRDefault="008E5C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EE5E05" w:rsidRPr="007D0628">
        <w:rPr>
          <w:rFonts w:ascii="Times New Roman" w:hAnsi="Times New Roman"/>
          <w:sz w:val="28"/>
          <w:szCs w:val="28"/>
        </w:rPr>
        <w:t>2</w:t>
      </w:r>
      <w:r w:rsidR="00A4714B" w:rsidRPr="007D0628">
        <w:rPr>
          <w:rFonts w:ascii="Times New Roman" w:hAnsi="Times New Roman"/>
          <w:sz w:val="28"/>
          <w:szCs w:val="28"/>
        </w:rPr>
        <w:t>.</w:t>
      </w:r>
      <w:r w:rsidR="006A0BA2" w:rsidRPr="007D0628">
        <w:rPr>
          <w:rFonts w:ascii="Times New Roman" w:eastAsiaTheme="minorHAnsi" w:hAnsi="Times New Roman"/>
          <w:color w:val="000000"/>
          <w:sz w:val="28"/>
          <w:szCs w:val="28"/>
          <w:lang w:eastAsia="en-US"/>
        </w:rPr>
        <w:t>3.5.3.</w:t>
      </w:r>
      <w:r w:rsidR="00A4714B" w:rsidRPr="007D0628">
        <w:rPr>
          <w:rFonts w:ascii="Times New Roman" w:hAnsi="Times New Roman"/>
          <w:sz w:val="28"/>
          <w:szCs w:val="28"/>
        </w:rPr>
        <w:t xml:space="preserve">18. Трассы </w:t>
      </w:r>
      <w:proofErr w:type="gramStart"/>
      <w:r w:rsidR="00A4714B" w:rsidRPr="007D0628">
        <w:rPr>
          <w:rFonts w:ascii="Times New Roman" w:hAnsi="Times New Roman"/>
          <w:sz w:val="28"/>
          <w:szCs w:val="28"/>
        </w:rPr>
        <w:t>ВЛ</w:t>
      </w:r>
      <w:proofErr w:type="gramEnd"/>
      <w:r w:rsidR="00A4714B" w:rsidRPr="007D0628">
        <w:rPr>
          <w:rFonts w:ascii="Times New Roman" w:hAnsi="Times New Roman"/>
          <w:sz w:val="28"/>
          <w:szCs w:val="28"/>
        </w:rPr>
        <w:t xml:space="preserve"> и КЛ должны проходить в границах красных линий УДС и технических коридоров инженерных коммуникаций, вне пределов земельных участков, находящихся в частной собственности. В стесненных условиях в существующей застройке допускается в исключительных случаях прохождение трасс </w:t>
      </w:r>
      <w:proofErr w:type="gramStart"/>
      <w:r w:rsidR="00A4714B" w:rsidRPr="007D0628">
        <w:rPr>
          <w:rFonts w:ascii="Times New Roman" w:hAnsi="Times New Roman"/>
          <w:sz w:val="28"/>
          <w:szCs w:val="28"/>
        </w:rPr>
        <w:t>ВЛ</w:t>
      </w:r>
      <w:proofErr w:type="gramEnd"/>
      <w:r w:rsidR="00A4714B" w:rsidRPr="007D0628">
        <w:rPr>
          <w:rFonts w:ascii="Times New Roman" w:hAnsi="Times New Roman"/>
          <w:sz w:val="28"/>
          <w:szCs w:val="28"/>
        </w:rPr>
        <w:t xml:space="preserve"> и КЛ по территории частной собственности по согласованию с землепользователями (мена, установление частного сервитута и др.) и с обеспечением беспрепятственного доступа для подъезда к опорам ВЛ обслуживающего автотранспорта и прокладки КЛ.</w:t>
      </w:r>
    </w:p>
    <w:p w:rsidR="00EE5E05" w:rsidRPr="007D0628" w:rsidRDefault="00EE5E05" w:rsidP="00076D17">
      <w:pPr>
        <w:pStyle w:val="Default"/>
        <w:ind w:firstLine="708"/>
        <w:jc w:val="both"/>
        <w:rPr>
          <w:sz w:val="28"/>
          <w:szCs w:val="28"/>
        </w:rPr>
      </w:pPr>
      <w:r w:rsidRPr="007D0628">
        <w:rPr>
          <w:sz w:val="28"/>
          <w:szCs w:val="28"/>
        </w:rPr>
        <w:t>2</w:t>
      </w:r>
      <w:r w:rsidR="00A4714B" w:rsidRPr="007D0628">
        <w:rPr>
          <w:sz w:val="28"/>
          <w:szCs w:val="28"/>
        </w:rPr>
        <w:t>.</w:t>
      </w:r>
      <w:r w:rsidR="006A0BA2" w:rsidRPr="007D0628">
        <w:rPr>
          <w:sz w:val="28"/>
          <w:szCs w:val="28"/>
        </w:rPr>
        <w:t>3.5.3.</w:t>
      </w:r>
      <w:r w:rsidR="00A4714B" w:rsidRPr="007D0628">
        <w:rPr>
          <w:sz w:val="28"/>
          <w:szCs w:val="28"/>
        </w:rPr>
        <w:t xml:space="preserve">19. Ответвление от линии 0,4 кВ к зданию может выполняться: от воздушных линий </w:t>
      </w:r>
      <w:r w:rsidR="00F43EC8" w:rsidRPr="007D0628">
        <w:rPr>
          <w:sz w:val="28"/>
          <w:szCs w:val="28"/>
        </w:rPr>
        <w:t>–</w:t>
      </w:r>
      <w:r w:rsidR="00A4714B" w:rsidRPr="007D0628">
        <w:rPr>
          <w:sz w:val="28"/>
          <w:szCs w:val="28"/>
        </w:rPr>
        <w:t xml:space="preserve"> изолированными проводами, самонесущими проводами, кабелем на тросе, кабелем в земле; от кабельных линий, проложенных в земле, - путем установки кабельного </w:t>
      </w:r>
      <w:proofErr w:type="spellStart"/>
      <w:r w:rsidR="00A4714B" w:rsidRPr="007D0628">
        <w:rPr>
          <w:sz w:val="28"/>
          <w:szCs w:val="28"/>
        </w:rPr>
        <w:t>ответвительного</w:t>
      </w:r>
      <w:proofErr w:type="spellEnd"/>
      <w:r w:rsidR="00A4714B" w:rsidRPr="007D0628">
        <w:rPr>
          <w:sz w:val="28"/>
          <w:szCs w:val="28"/>
        </w:rPr>
        <w:t xml:space="preserve"> ящика вне пределов частной собственности. </w:t>
      </w:r>
    </w:p>
    <w:p w:rsidR="00EE5E05" w:rsidRPr="007D0628" w:rsidRDefault="00EE5E05" w:rsidP="00076D17">
      <w:pPr>
        <w:pStyle w:val="Default"/>
        <w:ind w:firstLine="708"/>
        <w:jc w:val="both"/>
        <w:rPr>
          <w:sz w:val="28"/>
          <w:szCs w:val="28"/>
        </w:rPr>
      </w:pPr>
      <w:r w:rsidRPr="007D0628">
        <w:rPr>
          <w:sz w:val="28"/>
          <w:szCs w:val="28"/>
        </w:rPr>
        <w:t>2</w:t>
      </w:r>
      <w:r w:rsidR="00A4714B" w:rsidRPr="007D0628">
        <w:rPr>
          <w:sz w:val="28"/>
          <w:szCs w:val="28"/>
        </w:rPr>
        <w:t>.</w:t>
      </w:r>
      <w:r w:rsidR="006A0BA2" w:rsidRPr="007D0628">
        <w:rPr>
          <w:sz w:val="28"/>
          <w:szCs w:val="28"/>
        </w:rPr>
        <w:t>3.5.3.</w:t>
      </w:r>
      <w:r w:rsidR="00A4714B" w:rsidRPr="007D0628">
        <w:rPr>
          <w:sz w:val="28"/>
          <w:szCs w:val="28"/>
        </w:rPr>
        <w:t xml:space="preserve">20. На границе участка </w:t>
      </w:r>
      <w:r w:rsidR="00A01BB6" w:rsidRPr="007D0628">
        <w:rPr>
          <w:sz w:val="28"/>
          <w:szCs w:val="28"/>
        </w:rPr>
        <w:t>индивидуального жилого дома</w:t>
      </w:r>
      <w:r w:rsidR="00A4714B" w:rsidRPr="007D0628">
        <w:rPr>
          <w:sz w:val="28"/>
          <w:szCs w:val="28"/>
        </w:rPr>
        <w:t xml:space="preserve"> или блокированного жилого дома в месте, доступном для работников </w:t>
      </w:r>
      <w:proofErr w:type="spellStart"/>
      <w:r w:rsidR="00A4714B" w:rsidRPr="007D0628">
        <w:rPr>
          <w:sz w:val="28"/>
          <w:szCs w:val="28"/>
        </w:rPr>
        <w:t>энергоснабжающией</w:t>
      </w:r>
      <w:proofErr w:type="spellEnd"/>
      <w:r w:rsidR="00A4714B" w:rsidRPr="007D0628">
        <w:rPr>
          <w:sz w:val="28"/>
          <w:szCs w:val="28"/>
        </w:rPr>
        <w:t xml:space="preserve"> организации, устанавливается вводно-распределительный щиток (ВРЩ). </w:t>
      </w:r>
    </w:p>
    <w:p w:rsidR="00A4714B" w:rsidRPr="007D0628" w:rsidRDefault="00EE5E05" w:rsidP="00076D17">
      <w:pPr>
        <w:pStyle w:val="Default"/>
        <w:ind w:firstLine="708"/>
        <w:jc w:val="both"/>
        <w:rPr>
          <w:sz w:val="28"/>
          <w:szCs w:val="28"/>
        </w:rPr>
      </w:pPr>
      <w:r w:rsidRPr="007D0628">
        <w:rPr>
          <w:sz w:val="28"/>
          <w:szCs w:val="28"/>
        </w:rPr>
        <w:t>2</w:t>
      </w:r>
      <w:r w:rsidR="00A4714B" w:rsidRPr="007D0628">
        <w:rPr>
          <w:sz w:val="28"/>
          <w:szCs w:val="28"/>
        </w:rPr>
        <w:t>.</w:t>
      </w:r>
      <w:r w:rsidR="006A0BA2" w:rsidRPr="007D0628">
        <w:rPr>
          <w:sz w:val="28"/>
          <w:szCs w:val="28"/>
        </w:rPr>
        <w:t>3.5.3.</w:t>
      </w:r>
      <w:r w:rsidR="00A4714B" w:rsidRPr="007D0628">
        <w:rPr>
          <w:sz w:val="28"/>
          <w:szCs w:val="28"/>
        </w:rPr>
        <w:t xml:space="preserve">21. В границах участка, как правило, следует прокладывать электрические сети только данного участка. Допускается прокладка в границах участка электрических сетей, не относящихся к данному участку, при согласии всех заинтересованных сторон, включая </w:t>
      </w:r>
      <w:proofErr w:type="spellStart"/>
      <w:r w:rsidR="00A4714B" w:rsidRPr="007D0628">
        <w:rPr>
          <w:sz w:val="28"/>
          <w:szCs w:val="28"/>
        </w:rPr>
        <w:t>энергоснабжающую</w:t>
      </w:r>
      <w:proofErr w:type="spellEnd"/>
      <w:r w:rsidR="00A4714B" w:rsidRPr="007D0628">
        <w:rPr>
          <w:sz w:val="28"/>
          <w:szCs w:val="28"/>
        </w:rPr>
        <w:t xml:space="preserve"> организацию. </w:t>
      </w:r>
    </w:p>
    <w:p w:rsidR="00A4714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EE5E05" w:rsidRPr="007D0628">
        <w:rPr>
          <w:rFonts w:ascii="Times New Roman" w:hAnsi="Times New Roman"/>
          <w:sz w:val="28"/>
          <w:szCs w:val="28"/>
        </w:rPr>
        <w:t>2</w:t>
      </w:r>
      <w:r w:rsidR="00A4714B" w:rsidRPr="007D0628">
        <w:rPr>
          <w:rFonts w:ascii="Times New Roman" w:hAnsi="Times New Roman"/>
          <w:sz w:val="28"/>
          <w:szCs w:val="28"/>
        </w:rPr>
        <w:t>.</w:t>
      </w:r>
      <w:r w:rsidR="006A0BA2" w:rsidRPr="007D0628">
        <w:rPr>
          <w:rFonts w:ascii="Times New Roman" w:eastAsiaTheme="minorHAnsi" w:hAnsi="Times New Roman"/>
          <w:color w:val="000000"/>
          <w:sz w:val="28"/>
          <w:szCs w:val="28"/>
          <w:lang w:eastAsia="en-US"/>
        </w:rPr>
        <w:t>3.5.3.</w:t>
      </w:r>
      <w:r w:rsidR="00A4714B" w:rsidRPr="007D0628">
        <w:rPr>
          <w:rFonts w:ascii="Times New Roman" w:hAnsi="Times New Roman"/>
          <w:sz w:val="28"/>
          <w:szCs w:val="28"/>
        </w:rPr>
        <w:t xml:space="preserve">22. Все объекты, отнесенные по надежности электроснабжения </w:t>
      </w:r>
      <w:r w:rsidR="00DF5D82" w:rsidRPr="007D0628">
        <w:rPr>
          <w:rFonts w:ascii="Times New Roman" w:hAnsi="Times New Roman"/>
          <w:sz w:val="28"/>
          <w:szCs w:val="28"/>
        </w:rPr>
        <w:t xml:space="preserve">                          </w:t>
      </w:r>
      <w:r w:rsidR="00A4714B" w:rsidRPr="007D0628">
        <w:rPr>
          <w:rFonts w:ascii="Times New Roman" w:hAnsi="Times New Roman"/>
          <w:sz w:val="28"/>
          <w:szCs w:val="28"/>
        </w:rPr>
        <w:t>к</w:t>
      </w:r>
      <w:r w:rsidR="00DF5D82" w:rsidRPr="007D0628">
        <w:rPr>
          <w:rFonts w:ascii="Times New Roman" w:hAnsi="Times New Roman"/>
          <w:sz w:val="28"/>
          <w:szCs w:val="28"/>
        </w:rPr>
        <w:t xml:space="preserve"> </w:t>
      </w:r>
      <w:r w:rsidR="00A4714B" w:rsidRPr="007D0628">
        <w:rPr>
          <w:rFonts w:ascii="Times New Roman" w:hAnsi="Times New Roman"/>
          <w:sz w:val="28"/>
          <w:szCs w:val="28"/>
        </w:rPr>
        <w:t>I категории, перерыв электроснабжения которых может повлечь за собой опасность</w:t>
      </w:r>
      <w:r w:rsidR="00A01BB6" w:rsidRPr="007D0628">
        <w:rPr>
          <w:rFonts w:ascii="Times New Roman" w:hAnsi="Times New Roman"/>
          <w:sz w:val="28"/>
          <w:szCs w:val="28"/>
        </w:rPr>
        <w:t xml:space="preserve"> </w:t>
      </w:r>
      <w:r w:rsidR="00A4714B" w:rsidRPr="007D0628">
        <w:rPr>
          <w:rFonts w:ascii="Times New Roman" w:hAnsi="Times New Roman"/>
          <w:sz w:val="28"/>
          <w:szCs w:val="28"/>
        </w:rPr>
        <w:t>для жизни людей, угрозу для безопасности государства, значительный материальный ущерб, расстройство сложного технологического процесса</w:t>
      </w:r>
      <w:r w:rsidR="001A1CBD">
        <w:rPr>
          <w:rFonts w:ascii="Times New Roman" w:hAnsi="Times New Roman"/>
          <w:sz w:val="28"/>
          <w:szCs w:val="28"/>
        </w:rPr>
        <w:t xml:space="preserve">, нарушение функционирования </w:t>
      </w:r>
      <w:r w:rsidR="00A4714B" w:rsidRPr="007D0628">
        <w:rPr>
          <w:rFonts w:ascii="Times New Roman" w:hAnsi="Times New Roman"/>
          <w:sz w:val="28"/>
          <w:szCs w:val="28"/>
        </w:rPr>
        <w:t>особо важных элементов коммунального хозяйства, объектов связи и телевидения, должны быть оснащены резервными автономными источниками электроэнергии.</w:t>
      </w:r>
    </w:p>
    <w:p w:rsidR="0044623B" w:rsidRPr="007D0628" w:rsidRDefault="0044623B" w:rsidP="00076D17">
      <w:pPr>
        <w:pStyle w:val="Default"/>
        <w:ind w:firstLine="708"/>
        <w:jc w:val="both"/>
        <w:rPr>
          <w:sz w:val="28"/>
          <w:szCs w:val="28"/>
        </w:rPr>
      </w:pPr>
      <w:r w:rsidRPr="007D0628">
        <w:rPr>
          <w:sz w:val="28"/>
          <w:szCs w:val="28"/>
        </w:rPr>
        <w:t>2.</w:t>
      </w:r>
      <w:r w:rsidR="00F05282" w:rsidRPr="007D0628">
        <w:rPr>
          <w:sz w:val="28"/>
          <w:szCs w:val="28"/>
        </w:rPr>
        <w:t>2</w:t>
      </w:r>
      <w:r w:rsidRPr="007D0628">
        <w:rPr>
          <w:sz w:val="28"/>
          <w:szCs w:val="28"/>
        </w:rPr>
        <w:t>.</w:t>
      </w:r>
      <w:r w:rsidR="002640C2" w:rsidRPr="007D0628">
        <w:rPr>
          <w:sz w:val="28"/>
          <w:szCs w:val="28"/>
        </w:rPr>
        <w:t>8</w:t>
      </w:r>
      <w:r w:rsidRPr="007D0628">
        <w:rPr>
          <w:sz w:val="28"/>
          <w:szCs w:val="28"/>
        </w:rPr>
        <w:t xml:space="preserve">.1.23. Проектирование электрических сетей </w:t>
      </w:r>
      <w:r w:rsidR="00A2717D" w:rsidRPr="007D0628">
        <w:rPr>
          <w:sz w:val="28"/>
          <w:szCs w:val="28"/>
        </w:rPr>
        <w:t xml:space="preserve">района </w:t>
      </w:r>
      <w:r w:rsidRPr="007D0628">
        <w:rPr>
          <w:sz w:val="28"/>
          <w:szCs w:val="28"/>
        </w:rPr>
        <w:t xml:space="preserve">должно быть комплексным с учетом всех потребителей и выполняться в увязке сетей 110 кВ и выше с сетями 0,4 кВ, 6 кВ, 10 кВ и 20 кВ. </w:t>
      </w:r>
    </w:p>
    <w:p w:rsidR="0044623B" w:rsidRPr="007D0628" w:rsidRDefault="0044623B" w:rsidP="00076D17">
      <w:pPr>
        <w:pStyle w:val="Default"/>
        <w:ind w:firstLine="708"/>
        <w:jc w:val="both"/>
        <w:rPr>
          <w:sz w:val="28"/>
          <w:szCs w:val="28"/>
        </w:rPr>
      </w:pPr>
      <w:r w:rsidRPr="007D0628">
        <w:rPr>
          <w:sz w:val="28"/>
          <w:szCs w:val="28"/>
        </w:rPr>
        <w:t>2.</w:t>
      </w:r>
      <w:r w:rsidR="006A0BA2" w:rsidRPr="007D0628">
        <w:rPr>
          <w:sz w:val="28"/>
          <w:szCs w:val="28"/>
        </w:rPr>
        <w:t>3.5.3.</w:t>
      </w:r>
      <w:r w:rsidRPr="007D0628">
        <w:rPr>
          <w:sz w:val="28"/>
          <w:szCs w:val="28"/>
        </w:rPr>
        <w:t xml:space="preserve">24. Напряжение системы электроснабжения района должно выбираться с учетом наименьшего количества ступеней трансформации энергии. На ближайший период развития района наиболее целесообразной является система напряжения 110/10(20) кВ, 220/10(20) кВ. </w:t>
      </w:r>
    </w:p>
    <w:p w:rsidR="0044623B" w:rsidRPr="007D0628" w:rsidRDefault="0044623B" w:rsidP="00076D17">
      <w:pPr>
        <w:pStyle w:val="Default"/>
        <w:ind w:firstLine="708"/>
        <w:jc w:val="both"/>
        <w:rPr>
          <w:sz w:val="28"/>
          <w:szCs w:val="28"/>
        </w:rPr>
      </w:pPr>
      <w:r w:rsidRPr="007D0628">
        <w:rPr>
          <w:sz w:val="28"/>
          <w:szCs w:val="28"/>
        </w:rPr>
        <w:t>2.</w:t>
      </w:r>
      <w:r w:rsidR="006A0BA2" w:rsidRPr="007D0628">
        <w:rPr>
          <w:sz w:val="28"/>
          <w:szCs w:val="28"/>
        </w:rPr>
        <w:t>3.5.3.</w:t>
      </w:r>
      <w:r w:rsidRPr="007D0628">
        <w:rPr>
          <w:sz w:val="28"/>
          <w:szCs w:val="28"/>
        </w:rPr>
        <w:t xml:space="preserve">25. При определении мощности источников электроснабжения следует учитывать потери электрической энергии в распределительных электрических сетях напряжением 0,4 кВ </w:t>
      </w:r>
      <w:r w:rsidR="00F43EC8" w:rsidRPr="007D0628">
        <w:rPr>
          <w:sz w:val="28"/>
          <w:szCs w:val="28"/>
        </w:rPr>
        <w:t>–</w:t>
      </w:r>
      <w:r w:rsidRPr="007D0628">
        <w:rPr>
          <w:sz w:val="28"/>
          <w:szCs w:val="28"/>
        </w:rPr>
        <w:t xml:space="preserve"> 20 кВ и расход электроэнергии на собственные нужды электроподстанций (ориентировочно 13% от отпуска). </w:t>
      </w:r>
    </w:p>
    <w:p w:rsidR="008C6DFA"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44623B" w:rsidRPr="007D0628">
        <w:rPr>
          <w:rFonts w:ascii="Times New Roman" w:hAnsi="Times New Roman"/>
          <w:sz w:val="28"/>
          <w:szCs w:val="28"/>
        </w:rPr>
        <w:t>2.</w:t>
      </w:r>
      <w:r w:rsidR="006A0BA2" w:rsidRPr="007D0628">
        <w:rPr>
          <w:rFonts w:ascii="Times New Roman" w:eastAsiaTheme="minorHAnsi" w:hAnsi="Times New Roman"/>
          <w:color w:val="000000"/>
          <w:sz w:val="28"/>
          <w:szCs w:val="28"/>
          <w:lang w:eastAsia="en-US"/>
        </w:rPr>
        <w:t>3.5.3.</w:t>
      </w:r>
      <w:r w:rsidR="0044623B" w:rsidRPr="007D0628">
        <w:rPr>
          <w:rFonts w:ascii="Times New Roman" w:hAnsi="Times New Roman"/>
          <w:sz w:val="28"/>
          <w:szCs w:val="28"/>
        </w:rPr>
        <w:t xml:space="preserve">26. При расширении и реконструкции действующих электрических сетей напряжением 6 кВ рекомендуется переводить их на напряжение 10 (20) кВ. </w:t>
      </w:r>
      <w:r w:rsidR="00DF5D82" w:rsidRPr="007D0628">
        <w:rPr>
          <w:rFonts w:ascii="Times New Roman" w:hAnsi="Times New Roman"/>
          <w:sz w:val="28"/>
          <w:szCs w:val="28"/>
        </w:rPr>
        <w:t xml:space="preserve">         </w:t>
      </w:r>
      <w:r w:rsidR="0044623B" w:rsidRPr="007D0628">
        <w:rPr>
          <w:rFonts w:ascii="Times New Roman" w:hAnsi="Times New Roman"/>
          <w:sz w:val="28"/>
          <w:szCs w:val="28"/>
        </w:rPr>
        <w:t>В</w:t>
      </w:r>
      <w:r w:rsidR="00DF5D82" w:rsidRPr="007D0628">
        <w:rPr>
          <w:rFonts w:ascii="Times New Roman" w:hAnsi="Times New Roman"/>
          <w:sz w:val="28"/>
          <w:szCs w:val="28"/>
        </w:rPr>
        <w:t xml:space="preserve"> </w:t>
      </w:r>
      <w:r w:rsidR="0044623B" w:rsidRPr="007D0628">
        <w:rPr>
          <w:rFonts w:ascii="Times New Roman" w:hAnsi="Times New Roman"/>
          <w:sz w:val="28"/>
          <w:szCs w:val="28"/>
        </w:rPr>
        <w:t>зонах нового строительства и комплексной реорганизации территории напряжение распределительных сетей должно приниматься не ниже 10 кВ независимо от напряжения сети в соседних районах</w:t>
      </w:r>
    </w:p>
    <w:p w:rsidR="00086152" w:rsidRPr="007D0628" w:rsidRDefault="00A944B7"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w:t>
      </w:r>
      <w:r w:rsidR="006A0BA2" w:rsidRPr="007D0628">
        <w:rPr>
          <w:rFonts w:ascii="Times New Roman" w:eastAsiaTheme="minorHAnsi" w:hAnsi="Times New Roman"/>
          <w:color w:val="000000"/>
          <w:sz w:val="28"/>
          <w:szCs w:val="28"/>
          <w:lang w:eastAsia="en-US"/>
        </w:rPr>
        <w:t>3.5.3.</w:t>
      </w:r>
      <w:r w:rsidRPr="007D0628">
        <w:rPr>
          <w:rFonts w:ascii="Times New Roman" w:eastAsiaTheme="minorHAnsi" w:hAnsi="Times New Roman"/>
          <w:color w:val="000000"/>
          <w:sz w:val="28"/>
          <w:szCs w:val="28"/>
          <w:lang w:eastAsia="en-US"/>
        </w:rPr>
        <w:t xml:space="preserve">27. </w:t>
      </w:r>
      <w:r w:rsidR="002D59D9" w:rsidRPr="007D0628">
        <w:rPr>
          <w:rFonts w:ascii="Times New Roman" w:eastAsiaTheme="minorHAnsi" w:hAnsi="Times New Roman"/>
          <w:color w:val="000000"/>
          <w:sz w:val="28"/>
          <w:szCs w:val="28"/>
          <w:lang w:eastAsia="en-US"/>
        </w:rPr>
        <w:t xml:space="preserve">Для обеспечения населения и территории </w:t>
      </w:r>
      <w:r w:rsidR="00A2717D" w:rsidRPr="007D0628">
        <w:rPr>
          <w:rFonts w:ascii="Times New Roman" w:eastAsiaTheme="minorHAnsi" w:hAnsi="Times New Roman"/>
          <w:color w:val="000000"/>
          <w:sz w:val="28"/>
          <w:szCs w:val="28"/>
          <w:lang w:eastAsia="en-US"/>
        </w:rPr>
        <w:t>Нытвенского муниципального района</w:t>
      </w:r>
      <w:r w:rsidR="002D59D9" w:rsidRPr="007D0628">
        <w:rPr>
          <w:rFonts w:ascii="Times New Roman" w:eastAsiaTheme="minorHAnsi" w:hAnsi="Times New Roman"/>
          <w:color w:val="000000"/>
          <w:sz w:val="28"/>
          <w:szCs w:val="28"/>
          <w:lang w:eastAsia="en-US"/>
        </w:rPr>
        <w:t xml:space="preserve"> предусматривается размещение объектов системы электроснабжения: электроподстанций, источников совместной выработки тепловой и электрической энергии, линий электропередачи, пунктов перехода воздушных линий электропередачи </w:t>
      </w:r>
      <w:proofErr w:type="gramStart"/>
      <w:r w:rsidR="002D59D9" w:rsidRPr="007D0628">
        <w:rPr>
          <w:rFonts w:ascii="Times New Roman" w:eastAsiaTheme="minorHAnsi" w:hAnsi="Times New Roman"/>
          <w:color w:val="000000"/>
          <w:sz w:val="28"/>
          <w:szCs w:val="28"/>
          <w:lang w:eastAsia="en-US"/>
        </w:rPr>
        <w:t>в</w:t>
      </w:r>
      <w:proofErr w:type="gramEnd"/>
      <w:r w:rsidR="002D59D9" w:rsidRPr="007D0628">
        <w:rPr>
          <w:rFonts w:ascii="Times New Roman" w:eastAsiaTheme="minorHAnsi" w:hAnsi="Times New Roman"/>
          <w:color w:val="000000"/>
          <w:sz w:val="28"/>
          <w:szCs w:val="28"/>
          <w:lang w:eastAsia="en-US"/>
        </w:rPr>
        <w:t xml:space="preserve"> кабельные, кабельных коллекторов, распределительных пунктов трансформаторных подстанций, соединительных пунктов. </w:t>
      </w:r>
    </w:p>
    <w:p w:rsidR="002D59D9" w:rsidRPr="007D0628" w:rsidRDefault="00086152"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w:t>
      </w:r>
      <w:r w:rsidR="006A0BA2" w:rsidRPr="007D0628">
        <w:rPr>
          <w:rFonts w:ascii="Times New Roman" w:eastAsiaTheme="minorHAnsi" w:hAnsi="Times New Roman"/>
          <w:color w:val="000000"/>
          <w:sz w:val="28"/>
          <w:szCs w:val="28"/>
          <w:lang w:eastAsia="en-US"/>
        </w:rPr>
        <w:t>3.5.3.</w:t>
      </w:r>
      <w:r w:rsidRPr="007D0628">
        <w:rPr>
          <w:rFonts w:ascii="Times New Roman" w:eastAsiaTheme="minorHAnsi" w:hAnsi="Times New Roman"/>
          <w:color w:val="000000"/>
          <w:sz w:val="28"/>
          <w:szCs w:val="28"/>
          <w:lang w:eastAsia="en-US"/>
        </w:rPr>
        <w:t>28</w:t>
      </w:r>
      <w:r w:rsidR="002D59D9" w:rsidRPr="007D0628">
        <w:rPr>
          <w:rFonts w:ascii="Times New Roman" w:eastAsiaTheme="minorHAnsi" w:hAnsi="Times New Roman"/>
          <w:color w:val="000000"/>
          <w:sz w:val="28"/>
          <w:szCs w:val="28"/>
          <w:lang w:eastAsia="en-US"/>
        </w:rPr>
        <w:t xml:space="preserve">. Площадь участка для строительства закрытых отдельно стоящих питающих центров должна составлять: </w:t>
      </w:r>
    </w:p>
    <w:p w:rsidR="002D59D9" w:rsidRPr="007D0628" w:rsidRDefault="002D59D9" w:rsidP="004A2382">
      <w:pPr>
        <w:tabs>
          <w:tab w:val="left" w:pos="709"/>
        </w:tabs>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- 110 кВ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0,2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0,5 га;</w:t>
      </w:r>
    </w:p>
    <w:p w:rsidR="00A944B7" w:rsidRPr="007D0628" w:rsidRDefault="00A944B7"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r w:rsidR="002D59D9" w:rsidRPr="007D0628">
        <w:rPr>
          <w:rFonts w:ascii="Times New Roman" w:eastAsiaTheme="minorHAnsi" w:hAnsi="Times New Roman"/>
          <w:color w:val="000000"/>
          <w:sz w:val="28"/>
          <w:szCs w:val="28"/>
          <w:lang w:eastAsia="en-US"/>
        </w:rPr>
        <w:t xml:space="preserve">220 кВ </w:t>
      </w:r>
      <w:r w:rsidR="00F43EC8" w:rsidRPr="007D0628">
        <w:rPr>
          <w:rFonts w:ascii="Times New Roman" w:eastAsiaTheme="minorHAnsi" w:hAnsi="Times New Roman"/>
          <w:color w:val="000000"/>
          <w:sz w:val="28"/>
          <w:szCs w:val="28"/>
          <w:lang w:eastAsia="en-US"/>
        </w:rPr>
        <w:t>–</w:t>
      </w:r>
      <w:r w:rsidR="002D59D9" w:rsidRPr="007D0628">
        <w:rPr>
          <w:rFonts w:ascii="Times New Roman" w:eastAsiaTheme="minorHAnsi" w:hAnsi="Times New Roman"/>
          <w:color w:val="000000"/>
          <w:sz w:val="28"/>
          <w:szCs w:val="28"/>
          <w:lang w:eastAsia="en-US"/>
        </w:rPr>
        <w:t xml:space="preserve"> 1,2 </w:t>
      </w:r>
      <w:r w:rsidR="00F43EC8" w:rsidRPr="007D0628">
        <w:rPr>
          <w:rFonts w:ascii="Times New Roman" w:eastAsiaTheme="minorHAnsi" w:hAnsi="Times New Roman"/>
          <w:color w:val="000000"/>
          <w:sz w:val="28"/>
          <w:szCs w:val="28"/>
          <w:lang w:eastAsia="en-US"/>
        </w:rPr>
        <w:t>–</w:t>
      </w:r>
      <w:r w:rsidR="002D59D9" w:rsidRPr="007D0628">
        <w:rPr>
          <w:rFonts w:ascii="Times New Roman" w:eastAsiaTheme="minorHAnsi" w:hAnsi="Times New Roman"/>
          <w:color w:val="000000"/>
          <w:sz w:val="28"/>
          <w:szCs w:val="28"/>
          <w:lang w:eastAsia="en-US"/>
        </w:rPr>
        <w:t xml:space="preserve"> 1,8 га. </w:t>
      </w:r>
    </w:p>
    <w:p w:rsidR="002D59D9" w:rsidRPr="007D0628" w:rsidRDefault="002D59D9"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Площади земельных участков под размещение сооружений системы электроснабжения определяются расчетом при разработке проектной документации, исходя из мощности сооружения и технологических параметров. </w:t>
      </w:r>
    </w:p>
    <w:p w:rsidR="002D59D9" w:rsidRPr="007D0628" w:rsidRDefault="002D59D9"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При градостроительном проектировании размер земельных участков, необходимых для размещения сооружений системы электроснабжения, допускается принимать по таблице </w:t>
      </w:r>
      <w:r w:rsidR="00922F65" w:rsidRPr="007D0628">
        <w:rPr>
          <w:rFonts w:ascii="Times New Roman" w:eastAsiaTheme="minorHAnsi" w:hAnsi="Times New Roman"/>
          <w:color w:val="000000"/>
          <w:sz w:val="28"/>
          <w:szCs w:val="28"/>
          <w:lang w:eastAsia="en-US"/>
        </w:rPr>
        <w:t>7</w:t>
      </w:r>
      <w:r w:rsidR="000A164D" w:rsidRPr="007D0628">
        <w:rPr>
          <w:rFonts w:ascii="Times New Roman" w:eastAsiaTheme="minorHAnsi" w:hAnsi="Times New Roman"/>
          <w:color w:val="000000"/>
          <w:sz w:val="28"/>
          <w:szCs w:val="28"/>
          <w:lang w:eastAsia="en-US"/>
        </w:rPr>
        <w:t>.</w:t>
      </w:r>
    </w:p>
    <w:p w:rsidR="00DF5B13" w:rsidRPr="007D0628" w:rsidRDefault="00DF5B13" w:rsidP="004A2382">
      <w:pPr>
        <w:autoSpaceDE w:val="0"/>
        <w:autoSpaceDN w:val="0"/>
        <w:adjustRightInd w:val="0"/>
        <w:spacing w:after="0" w:line="240" w:lineRule="auto"/>
        <w:jc w:val="right"/>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Таблица</w:t>
      </w:r>
      <w:r w:rsidR="00312771" w:rsidRPr="007D0628">
        <w:rPr>
          <w:rFonts w:ascii="Times New Roman" w:eastAsiaTheme="minorHAnsi" w:hAnsi="Times New Roman"/>
          <w:color w:val="000000"/>
          <w:sz w:val="28"/>
          <w:szCs w:val="28"/>
          <w:lang w:eastAsia="en-US"/>
        </w:rPr>
        <w:t xml:space="preserve"> </w:t>
      </w:r>
      <w:r w:rsidR="00922F65" w:rsidRPr="007D0628">
        <w:rPr>
          <w:rFonts w:ascii="Times New Roman" w:eastAsiaTheme="minorHAnsi" w:hAnsi="Times New Roman"/>
          <w:color w:val="000000"/>
          <w:sz w:val="28"/>
          <w:szCs w:val="28"/>
          <w:lang w:eastAsia="en-US"/>
        </w:rPr>
        <w:t>7</w:t>
      </w:r>
    </w:p>
    <w:p w:rsidR="002D59D9" w:rsidRPr="007D0628" w:rsidRDefault="002D59D9" w:rsidP="004A2382">
      <w:pPr>
        <w:autoSpaceDE w:val="0"/>
        <w:autoSpaceDN w:val="0"/>
        <w:adjustRightInd w:val="0"/>
        <w:spacing w:after="0" w:line="240" w:lineRule="auto"/>
        <w:jc w:val="center"/>
        <w:rPr>
          <w:rFonts w:ascii="Times New Roman" w:hAnsi="Times New Roman"/>
          <w:b/>
          <w:bCs/>
          <w:sz w:val="28"/>
          <w:szCs w:val="28"/>
        </w:rPr>
      </w:pPr>
      <w:r w:rsidRPr="007D0628">
        <w:rPr>
          <w:rFonts w:ascii="Times New Roman" w:hAnsi="Times New Roman"/>
          <w:b/>
          <w:bCs/>
          <w:sz w:val="28"/>
          <w:szCs w:val="28"/>
        </w:rPr>
        <w:t>Расчетные показатели минимально допустимых размеров земельных участков, отводимых для размещения объектов электросетевого хозяйства</w:t>
      </w:r>
    </w:p>
    <w:tbl>
      <w:tblPr>
        <w:tblStyle w:val="a9"/>
        <w:tblW w:w="0" w:type="auto"/>
        <w:tblLook w:val="04A0" w:firstRow="1" w:lastRow="0" w:firstColumn="1" w:lastColumn="0" w:noHBand="0" w:noVBand="1"/>
      </w:tblPr>
      <w:tblGrid>
        <w:gridCol w:w="7338"/>
        <w:gridCol w:w="2799"/>
      </w:tblGrid>
      <w:tr w:rsidR="002D59D9" w:rsidRPr="007D0628" w:rsidTr="00181A1C">
        <w:tc>
          <w:tcPr>
            <w:tcW w:w="7338" w:type="dxa"/>
          </w:tcPr>
          <w:p w:rsidR="002D59D9" w:rsidRPr="007D0628" w:rsidRDefault="002D59D9" w:rsidP="004A2382">
            <w:pPr>
              <w:autoSpaceDE w:val="0"/>
              <w:autoSpaceDN w:val="0"/>
              <w:adjustRightInd w:val="0"/>
              <w:jc w:val="center"/>
              <w:rPr>
                <w:rFonts w:ascii="Times New Roman" w:hAnsi="Times New Roman"/>
                <w:b/>
                <w:bCs/>
                <w:sz w:val="28"/>
                <w:szCs w:val="28"/>
              </w:rPr>
            </w:pPr>
            <w:r w:rsidRPr="007D0628">
              <w:rPr>
                <w:rFonts w:ascii="Times New Roman" w:hAnsi="Times New Roman"/>
                <w:b/>
                <w:bCs/>
                <w:sz w:val="28"/>
                <w:szCs w:val="28"/>
              </w:rPr>
              <w:t>Вид объекта</w:t>
            </w:r>
          </w:p>
        </w:tc>
        <w:tc>
          <w:tcPr>
            <w:tcW w:w="2799" w:type="dxa"/>
          </w:tcPr>
          <w:p w:rsidR="002D59D9" w:rsidRPr="007D0628" w:rsidRDefault="002D59D9" w:rsidP="004A2382">
            <w:pPr>
              <w:autoSpaceDE w:val="0"/>
              <w:autoSpaceDN w:val="0"/>
              <w:adjustRightInd w:val="0"/>
              <w:jc w:val="center"/>
              <w:rPr>
                <w:rFonts w:ascii="Times New Roman" w:hAnsi="Times New Roman"/>
                <w:b/>
                <w:bCs/>
                <w:sz w:val="28"/>
                <w:szCs w:val="28"/>
              </w:rPr>
            </w:pPr>
            <w:r w:rsidRPr="007D0628">
              <w:rPr>
                <w:rFonts w:ascii="Times New Roman" w:hAnsi="Times New Roman"/>
                <w:b/>
                <w:bCs/>
                <w:sz w:val="28"/>
                <w:szCs w:val="28"/>
              </w:rPr>
              <w:t>Размер земельного, кв.м. участка</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lastRenderedPageBreak/>
              <w:t>Электроподстанции от 35 кВ до 220 кВ</w:t>
            </w:r>
          </w:p>
        </w:tc>
        <w:tc>
          <w:tcPr>
            <w:tcW w:w="2799" w:type="dxa"/>
          </w:tcPr>
          <w:p w:rsidR="002D59D9" w:rsidRPr="007D0628" w:rsidRDefault="002D59D9"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15000</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Мачтовые подстанции мощностью от 25 до 250кВА</w:t>
            </w:r>
          </w:p>
        </w:tc>
        <w:tc>
          <w:tcPr>
            <w:tcW w:w="2799" w:type="dxa"/>
          </w:tcPr>
          <w:p w:rsidR="002D59D9" w:rsidRPr="007D0628" w:rsidRDefault="002D59D9"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50</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Комплексные подстанции с одним трансформатором мощностью от 25 до 630кВА</w:t>
            </w:r>
          </w:p>
        </w:tc>
        <w:tc>
          <w:tcPr>
            <w:tcW w:w="2799" w:type="dxa"/>
          </w:tcPr>
          <w:p w:rsidR="002D59D9" w:rsidRPr="007D0628" w:rsidRDefault="002D59D9"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50</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Комплексные подстанции с двумя трансформаторами мощностью от 160 до 630кВА</w:t>
            </w:r>
          </w:p>
        </w:tc>
        <w:tc>
          <w:tcPr>
            <w:tcW w:w="2799" w:type="dxa"/>
          </w:tcPr>
          <w:p w:rsidR="002D59D9" w:rsidRPr="007D0628" w:rsidRDefault="002D59D9"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80</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Трансформаторные подстанции с двумя трансформаторами закрытого типа мощностью от 160 до 630 кВА</w:t>
            </w:r>
          </w:p>
        </w:tc>
        <w:tc>
          <w:tcPr>
            <w:tcW w:w="2799" w:type="dxa"/>
          </w:tcPr>
          <w:p w:rsidR="002D59D9" w:rsidRPr="007D0628" w:rsidRDefault="002D59D9"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150</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Распределительные пункты наружной установки</w:t>
            </w:r>
          </w:p>
        </w:tc>
        <w:tc>
          <w:tcPr>
            <w:tcW w:w="2799" w:type="dxa"/>
          </w:tcPr>
          <w:p w:rsidR="002D59D9" w:rsidRPr="007D0628" w:rsidRDefault="002D59D9"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250</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 xml:space="preserve">Распределительные пункты закрытого типа </w:t>
            </w:r>
          </w:p>
        </w:tc>
        <w:tc>
          <w:tcPr>
            <w:tcW w:w="2799" w:type="dxa"/>
          </w:tcPr>
          <w:p w:rsidR="002D59D9" w:rsidRPr="007D0628" w:rsidRDefault="002D59D9"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200</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Секционирующие пункты</w:t>
            </w:r>
          </w:p>
        </w:tc>
        <w:tc>
          <w:tcPr>
            <w:tcW w:w="2799" w:type="dxa"/>
          </w:tcPr>
          <w:p w:rsidR="002D59D9" w:rsidRPr="007D0628" w:rsidRDefault="002D59D9"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80</w:t>
            </w:r>
          </w:p>
        </w:tc>
      </w:tr>
      <w:tr w:rsidR="002D59D9" w:rsidRPr="007D0628" w:rsidTr="00181A1C">
        <w:tc>
          <w:tcPr>
            <w:tcW w:w="7338" w:type="dxa"/>
          </w:tcPr>
          <w:p w:rsidR="002D59D9" w:rsidRPr="007D0628" w:rsidRDefault="002D59D9"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 xml:space="preserve">Переходные пункты </w:t>
            </w:r>
            <w:proofErr w:type="spellStart"/>
            <w:r w:rsidRPr="007D0628">
              <w:rPr>
                <w:rFonts w:ascii="Times New Roman" w:hAnsi="Times New Roman"/>
                <w:bCs/>
                <w:sz w:val="28"/>
                <w:szCs w:val="28"/>
              </w:rPr>
              <w:t>двухцепной</w:t>
            </w:r>
            <w:proofErr w:type="spellEnd"/>
            <w:r w:rsidRPr="007D0628">
              <w:rPr>
                <w:rFonts w:ascii="Times New Roman" w:hAnsi="Times New Roman"/>
                <w:bCs/>
                <w:sz w:val="28"/>
                <w:szCs w:val="28"/>
              </w:rPr>
              <w:t xml:space="preserve"> кабельной линии 110-220кВ закрытого типа</w:t>
            </w:r>
            <w:r w:rsidR="00A944B7" w:rsidRPr="007D0628">
              <w:rPr>
                <w:rFonts w:ascii="Times New Roman" w:hAnsi="Times New Roman"/>
                <w:bCs/>
                <w:sz w:val="28"/>
                <w:szCs w:val="28"/>
              </w:rPr>
              <w:t>:</w:t>
            </w:r>
          </w:p>
          <w:p w:rsidR="00A944B7" w:rsidRPr="007D0628" w:rsidRDefault="00A944B7" w:rsidP="004A2382">
            <w:pPr>
              <w:autoSpaceDE w:val="0"/>
              <w:autoSpaceDN w:val="0"/>
              <w:adjustRightInd w:val="0"/>
              <w:jc w:val="both"/>
              <w:rPr>
                <w:rFonts w:ascii="Times New Roman" w:hAnsi="Times New Roman"/>
                <w:bCs/>
                <w:sz w:val="28"/>
                <w:szCs w:val="28"/>
              </w:rPr>
            </w:pPr>
            <w:proofErr w:type="gramStart"/>
            <w:r w:rsidRPr="007D0628">
              <w:rPr>
                <w:rFonts w:ascii="Times New Roman" w:hAnsi="Times New Roman"/>
                <w:bCs/>
                <w:sz w:val="28"/>
                <w:szCs w:val="28"/>
              </w:rPr>
              <w:t>Малогабаритные</w:t>
            </w:r>
            <w:proofErr w:type="gramEnd"/>
            <w:r w:rsidRPr="007D0628">
              <w:rPr>
                <w:rFonts w:ascii="Times New Roman" w:hAnsi="Times New Roman"/>
                <w:bCs/>
                <w:sz w:val="28"/>
                <w:szCs w:val="28"/>
              </w:rPr>
              <w:t xml:space="preserve"> открытые с использованием переходных опор</w:t>
            </w:r>
          </w:p>
          <w:p w:rsidR="00A944B7" w:rsidRPr="007D0628" w:rsidRDefault="00A944B7" w:rsidP="004A2382">
            <w:pPr>
              <w:autoSpaceDE w:val="0"/>
              <w:autoSpaceDN w:val="0"/>
              <w:adjustRightInd w:val="0"/>
              <w:jc w:val="both"/>
              <w:rPr>
                <w:rFonts w:ascii="Times New Roman" w:hAnsi="Times New Roman"/>
                <w:bCs/>
                <w:sz w:val="28"/>
                <w:szCs w:val="28"/>
              </w:rPr>
            </w:pPr>
            <w:r w:rsidRPr="007D0628">
              <w:rPr>
                <w:rFonts w:ascii="Times New Roman" w:hAnsi="Times New Roman"/>
                <w:bCs/>
                <w:sz w:val="28"/>
                <w:szCs w:val="28"/>
              </w:rPr>
              <w:t xml:space="preserve">Отдельно стоящие (для </w:t>
            </w:r>
            <w:proofErr w:type="gramStart"/>
            <w:r w:rsidRPr="007D0628">
              <w:rPr>
                <w:rFonts w:ascii="Times New Roman" w:hAnsi="Times New Roman"/>
                <w:bCs/>
                <w:sz w:val="28"/>
                <w:szCs w:val="28"/>
              </w:rPr>
              <w:t>ВЛ</w:t>
            </w:r>
            <w:proofErr w:type="gramEnd"/>
            <w:r w:rsidRPr="007D0628">
              <w:rPr>
                <w:rFonts w:ascii="Times New Roman" w:hAnsi="Times New Roman"/>
                <w:bCs/>
                <w:sz w:val="28"/>
                <w:szCs w:val="28"/>
              </w:rPr>
              <w:t xml:space="preserve"> 110кВ для ВЛ 220кВ)</w:t>
            </w:r>
          </w:p>
        </w:tc>
        <w:tc>
          <w:tcPr>
            <w:tcW w:w="2799" w:type="dxa"/>
          </w:tcPr>
          <w:p w:rsidR="002D59D9" w:rsidRPr="007D0628" w:rsidRDefault="00A944B7"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требуется</w:t>
            </w:r>
          </w:p>
          <w:p w:rsidR="00A944B7" w:rsidRPr="007D0628" w:rsidRDefault="00A944B7" w:rsidP="004A2382">
            <w:pPr>
              <w:autoSpaceDE w:val="0"/>
              <w:autoSpaceDN w:val="0"/>
              <w:adjustRightInd w:val="0"/>
              <w:jc w:val="center"/>
              <w:rPr>
                <w:rFonts w:ascii="Times New Roman" w:hAnsi="Times New Roman"/>
                <w:bCs/>
                <w:sz w:val="28"/>
                <w:szCs w:val="28"/>
              </w:rPr>
            </w:pPr>
          </w:p>
          <w:p w:rsidR="00A944B7" w:rsidRPr="007D0628" w:rsidRDefault="00A944B7"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200</w:t>
            </w:r>
          </w:p>
          <w:p w:rsidR="00A944B7" w:rsidRPr="007D0628" w:rsidRDefault="00A944B7" w:rsidP="004A2382">
            <w:pPr>
              <w:autoSpaceDE w:val="0"/>
              <w:autoSpaceDN w:val="0"/>
              <w:adjustRightInd w:val="0"/>
              <w:jc w:val="center"/>
              <w:rPr>
                <w:rFonts w:ascii="Times New Roman" w:hAnsi="Times New Roman"/>
                <w:bCs/>
                <w:sz w:val="28"/>
                <w:szCs w:val="28"/>
              </w:rPr>
            </w:pPr>
            <w:r w:rsidRPr="007D0628">
              <w:rPr>
                <w:rFonts w:ascii="Times New Roman" w:hAnsi="Times New Roman"/>
                <w:bCs/>
                <w:sz w:val="28"/>
                <w:szCs w:val="28"/>
              </w:rPr>
              <w:t>Не более 600</w:t>
            </w:r>
          </w:p>
        </w:tc>
      </w:tr>
    </w:tbl>
    <w:p w:rsidR="002D59D9" w:rsidRPr="007D0628" w:rsidRDefault="00A944B7"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hAnsi="Times New Roman"/>
          <w:sz w:val="28"/>
          <w:szCs w:val="28"/>
        </w:rPr>
        <w:t>2.</w:t>
      </w:r>
      <w:r w:rsidR="006A0BA2" w:rsidRPr="007D0628">
        <w:rPr>
          <w:rFonts w:ascii="Times New Roman" w:eastAsiaTheme="minorHAnsi" w:hAnsi="Times New Roman"/>
          <w:color w:val="000000"/>
          <w:sz w:val="28"/>
          <w:szCs w:val="28"/>
          <w:lang w:eastAsia="en-US"/>
        </w:rPr>
        <w:t>3.5.3.</w:t>
      </w:r>
      <w:r w:rsidRPr="007D0628">
        <w:rPr>
          <w:rFonts w:ascii="Times New Roman" w:hAnsi="Times New Roman"/>
          <w:sz w:val="28"/>
          <w:szCs w:val="28"/>
        </w:rPr>
        <w:t>29</w:t>
      </w:r>
      <w:r w:rsidR="002D59D9" w:rsidRPr="007D0628">
        <w:rPr>
          <w:rFonts w:ascii="Times New Roman" w:hAnsi="Times New Roman"/>
          <w:sz w:val="28"/>
          <w:szCs w:val="28"/>
        </w:rPr>
        <w:t>. Размеры земельных участков, необходимых для размещения прочих сооружений системы электроснабжения, определяются при разработке проектной документации в зависимости от мощности, технологической схемы, устанавливаемого оборудования и иных расчетных параметров.</w:t>
      </w:r>
    </w:p>
    <w:p w:rsidR="00220B16" w:rsidRPr="007D0628" w:rsidRDefault="00076D17" w:rsidP="007D0628">
      <w:pPr>
        <w:tabs>
          <w:tab w:val="left" w:pos="709"/>
        </w:tabs>
        <w:spacing w:after="0" w:line="240" w:lineRule="auto"/>
        <w:jc w:val="both"/>
        <w:rPr>
          <w:rFonts w:ascii="Times New Roman" w:hAnsi="Times New Roman"/>
          <w:sz w:val="28"/>
          <w:szCs w:val="28"/>
        </w:rPr>
      </w:pPr>
      <w:r>
        <w:rPr>
          <w:rFonts w:ascii="Times New Roman" w:hAnsi="Times New Roman"/>
          <w:b/>
          <w:sz w:val="28"/>
          <w:szCs w:val="28"/>
        </w:rPr>
        <w:tab/>
      </w:r>
      <w:r w:rsidR="00220B16" w:rsidRPr="007D0628">
        <w:rPr>
          <w:rFonts w:ascii="Times New Roman" w:hAnsi="Times New Roman"/>
          <w:b/>
          <w:sz w:val="28"/>
          <w:szCs w:val="28"/>
        </w:rPr>
        <w:t>2.</w:t>
      </w:r>
      <w:r w:rsidR="006A0BA2" w:rsidRPr="007D0628">
        <w:rPr>
          <w:rFonts w:ascii="Times New Roman" w:hAnsi="Times New Roman"/>
          <w:b/>
          <w:sz w:val="28"/>
          <w:szCs w:val="28"/>
        </w:rPr>
        <w:t>3</w:t>
      </w:r>
      <w:r w:rsidR="00220B16" w:rsidRPr="007D0628">
        <w:rPr>
          <w:rFonts w:ascii="Times New Roman" w:hAnsi="Times New Roman"/>
          <w:b/>
          <w:sz w:val="28"/>
          <w:szCs w:val="28"/>
        </w:rPr>
        <w:t>.</w:t>
      </w:r>
      <w:r w:rsidR="006A0BA2" w:rsidRPr="007D0628">
        <w:rPr>
          <w:rFonts w:ascii="Times New Roman" w:hAnsi="Times New Roman"/>
          <w:b/>
          <w:sz w:val="28"/>
          <w:szCs w:val="28"/>
        </w:rPr>
        <w:t>5.4.</w:t>
      </w:r>
      <w:r w:rsidR="007D0628">
        <w:rPr>
          <w:rFonts w:ascii="Times New Roman" w:hAnsi="Times New Roman"/>
          <w:b/>
          <w:sz w:val="28"/>
          <w:szCs w:val="28"/>
        </w:rPr>
        <w:t xml:space="preserve"> </w:t>
      </w:r>
      <w:r w:rsidR="00492E22" w:rsidRPr="007D0628">
        <w:rPr>
          <w:rFonts w:ascii="Times New Roman" w:hAnsi="Times New Roman"/>
          <w:b/>
          <w:color w:val="000000" w:themeColor="text1"/>
          <w:sz w:val="28"/>
          <w:szCs w:val="28"/>
        </w:rPr>
        <w:t>Нормативные требования к размещению</w:t>
      </w:r>
      <w:r w:rsidR="00492E22" w:rsidRPr="007D0628">
        <w:rPr>
          <w:rFonts w:ascii="Times New Roman" w:hAnsi="Times New Roman"/>
          <w:color w:val="000000" w:themeColor="text1"/>
          <w:sz w:val="28"/>
          <w:szCs w:val="28"/>
        </w:rPr>
        <w:t xml:space="preserve"> </w:t>
      </w:r>
      <w:r w:rsidR="00220B16" w:rsidRPr="007D0628">
        <w:rPr>
          <w:rFonts w:ascii="Times New Roman" w:hAnsi="Times New Roman"/>
          <w:b/>
          <w:sz w:val="28"/>
          <w:szCs w:val="28"/>
        </w:rPr>
        <w:t>объектов системы теплоснабжения</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2744F5" w:rsidRPr="007D0628">
        <w:rPr>
          <w:rFonts w:ascii="Times New Roman" w:hAnsi="Times New Roman"/>
          <w:sz w:val="28"/>
          <w:szCs w:val="28"/>
        </w:rPr>
        <w:t>2.</w:t>
      </w:r>
      <w:r w:rsidR="006A0BA2" w:rsidRPr="007D0628">
        <w:rPr>
          <w:rFonts w:ascii="Times New Roman" w:hAnsi="Times New Roman"/>
          <w:sz w:val="28"/>
          <w:szCs w:val="28"/>
        </w:rPr>
        <w:t>3.5.4</w:t>
      </w:r>
      <w:r w:rsidR="002744F5" w:rsidRPr="007D0628">
        <w:rPr>
          <w:rFonts w:ascii="Times New Roman" w:hAnsi="Times New Roman"/>
          <w:sz w:val="28"/>
          <w:szCs w:val="28"/>
        </w:rPr>
        <w:t xml:space="preserve">.1. </w:t>
      </w:r>
      <w:r w:rsidR="00067BBF" w:rsidRPr="007D0628">
        <w:rPr>
          <w:rFonts w:ascii="Times New Roman" w:hAnsi="Times New Roman"/>
          <w:sz w:val="28"/>
          <w:szCs w:val="28"/>
        </w:rPr>
        <w:t xml:space="preserve">Сооружения системы теплоснабжения размещаются: </w:t>
      </w:r>
    </w:p>
    <w:p w:rsidR="002744F5"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на территории зон инженерной инфраструктуры или производственных зон </w:t>
      </w:r>
      <w:r w:rsidR="00F43EC8" w:rsidRPr="007D0628">
        <w:rPr>
          <w:rFonts w:ascii="Times New Roman" w:hAnsi="Times New Roman"/>
          <w:sz w:val="28"/>
          <w:szCs w:val="28"/>
        </w:rPr>
        <w:t>–</w:t>
      </w:r>
      <w:r w:rsidRPr="007D0628">
        <w:rPr>
          <w:rFonts w:ascii="Times New Roman" w:hAnsi="Times New Roman"/>
          <w:sz w:val="28"/>
          <w:szCs w:val="28"/>
        </w:rPr>
        <w:t xml:space="preserve"> все виды сооружений; </w:t>
      </w:r>
    </w:p>
    <w:p w:rsidR="002744F5"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на территориях общественно-деловых зон </w:t>
      </w:r>
      <w:r w:rsidR="00F43EC8" w:rsidRPr="007D0628">
        <w:rPr>
          <w:rFonts w:ascii="Times New Roman" w:hAnsi="Times New Roman"/>
          <w:sz w:val="28"/>
          <w:szCs w:val="28"/>
        </w:rPr>
        <w:t>–</w:t>
      </w:r>
      <w:r w:rsidRPr="007D0628">
        <w:rPr>
          <w:rFonts w:ascii="Times New Roman" w:hAnsi="Times New Roman"/>
          <w:sz w:val="28"/>
          <w:szCs w:val="28"/>
        </w:rPr>
        <w:t xml:space="preserve"> все виды сооружений, за исключением ТЭЦ и ТЭС; </w:t>
      </w:r>
    </w:p>
    <w:p w:rsidR="00220B16"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в) на территориях жилых зон – районные котельные (РК), котельные, автономные источники теплоснабжения (АИТ), центральные тепловые пункты (ЦТП), индивидуальные тепловые пункты (ИТП).</w:t>
      </w:r>
    </w:p>
    <w:p w:rsidR="002744F5"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2744F5" w:rsidRPr="007D0628">
        <w:rPr>
          <w:rFonts w:ascii="Times New Roman" w:hAnsi="Times New Roman"/>
          <w:sz w:val="28"/>
          <w:szCs w:val="28"/>
        </w:rPr>
        <w:t>2.</w:t>
      </w:r>
      <w:r w:rsidR="006A0BA2" w:rsidRPr="007D0628">
        <w:rPr>
          <w:rFonts w:ascii="Times New Roman" w:hAnsi="Times New Roman"/>
          <w:sz w:val="28"/>
          <w:szCs w:val="28"/>
        </w:rPr>
        <w:t>3.5.4.</w:t>
      </w:r>
      <w:r w:rsidR="002744F5" w:rsidRPr="007D0628">
        <w:rPr>
          <w:rFonts w:ascii="Times New Roman" w:hAnsi="Times New Roman"/>
          <w:sz w:val="28"/>
          <w:szCs w:val="28"/>
        </w:rPr>
        <w:t xml:space="preserve">2. </w:t>
      </w:r>
      <w:r w:rsidR="00067BBF" w:rsidRPr="007D0628">
        <w:rPr>
          <w:rFonts w:ascii="Times New Roman" w:hAnsi="Times New Roman"/>
          <w:sz w:val="28"/>
          <w:szCs w:val="28"/>
        </w:rPr>
        <w:t xml:space="preserve">На территориях природных зон (за исключением заповедных территорий) допускается строительство локальных объектов системы теплоснабжения для </w:t>
      </w:r>
      <w:proofErr w:type="gramStart"/>
      <w:r w:rsidR="00067BBF" w:rsidRPr="007D0628">
        <w:rPr>
          <w:rFonts w:ascii="Times New Roman" w:hAnsi="Times New Roman"/>
          <w:sz w:val="28"/>
          <w:szCs w:val="28"/>
        </w:rPr>
        <w:t>обеспечения</w:t>
      </w:r>
      <w:proofErr w:type="gramEnd"/>
      <w:r w:rsidR="00067BBF" w:rsidRPr="007D0628">
        <w:rPr>
          <w:rFonts w:ascii="Times New Roman" w:hAnsi="Times New Roman"/>
          <w:sz w:val="28"/>
          <w:szCs w:val="28"/>
        </w:rPr>
        <w:t xml:space="preserve"> размещаемых или существующих в границах этих зон объектов капитального строительства с учетом требований природоохранного законодательства. </w:t>
      </w:r>
    </w:p>
    <w:p w:rsidR="002744F5"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2744F5" w:rsidRPr="007D0628">
        <w:rPr>
          <w:rFonts w:ascii="Times New Roman" w:hAnsi="Times New Roman"/>
          <w:sz w:val="28"/>
          <w:szCs w:val="28"/>
        </w:rPr>
        <w:t>2.</w:t>
      </w:r>
      <w:r w:rsidR="006A0BA2" w:rsidRPr="007D0628">
        <w:rPr>
          <w:rFonts w:ascii="Times New Roman" w:hAnsi="Times New Roman"/>
          <w:sz w:val="28"/>
          <w:szCs w:val="28"/>
        </w:rPr>
        <w:t>3.5.4.</w:t>
      </w:r>
      <w:r w:rsidR="002744F5" w:rsidRPr="007D0628">
        <w:rPr>
          <w:rFonts w:ascii="Times New Roman" w:hAnsi="Times New Roman"/>
          <w:sz w:val="28"/>
          <w:szCs w:val="28"/>
        </w:rPr>
        <w:t>3.</w:t>
      </w:r>
      <w:r w:rsidR="00067BBF" w:rsidRPr="007D0628">
        <w:rPr>
          <w:rFonts w:ascii="Times New Roman" w:hAnsi="Times New Roman"/>
          <w:sz w:val="28"/>
          <w:szCs w:val="28"/>
        </w:rPr>
        <w:t xml:space="preserve"> Выбор количества и расчет мощности источников теплоснабжения выполняются исходя из расчета подключенной к ним тепловой нагрузки с учетом расхода тепла на собственные нужды источников теплоснабжения и тепловых потерь при транспортировке теплоносителя. </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2744F5" w:rsidRPr="007D0628">
        <w:rPr>
          <w:rFonts w:ascii="Times New Roman" w:hAnsi="Times New Roman"/>
          <w:sz w:val="28"/>
          <w:szCs w:val="28"/>
        </w:rPr>
        <w:t>4.</w:t>
      </w:r>
      <w:r w:rsidR="00067BBF" w:rsidRPr="007D0628">
        <w:rPr>
          <w:rFonts w:ascii="Times New Roman" w:hAnsi="Times New Roman"/>
          <w:sz w:val="28"/>
          <w:szCs w:val="28"/>
        </w:rPr>
        <w:t xml:space="preserve"> В схеме </w:t>
      </w:r>
      <w:proofErr w:type="spellStart"/>
      <w:r w:rsidR="00067BBF" w:rsidRPr="007D0628">
        <w:rPr>
          <w:rFonts w:ascii="Times New Roman" w:hAnsi="Times New Roman"/>
          <w:sz w:val="28"/>
          <w:szCs w:val="28"/>
        </w:rPr>
        <w:t>тепломагистралей</w:t>
      </w:r>
      <w:proofErr w:type="spellEnd"/>
      <w:r w:rsidR="00067BBF" w:rsidRPr="007D0628">
        <w:rPr>
          <w:rFonts w:ascii="Times New Roman" w:hAnsi="Times New Roman"/>
          <w:sz w:val="28"/>
          <w:szCs w:val="28"/>
        </w:rPr>
        <w:t xml:space="preserve"> от централизованных источников теплоснабжения следует предусматривать организацию совместной работы нескольких источников тепловой энергии на единую систему транспорта тепло</w:t>
      </w:r>
      <w:r w:rsidR="002744F5" w:rsidRPr="007D0628">
        <w:rPr>
          <w:rFonts w:ascii="Times New Roman" w:hAnsi="Times New Roman"/>
          <w:sz w:val="28"/>
          <w:szCs w:val="28"/>
        </w:rPr>
        <w:t>в</w:t>
      </w:r>
      <w:r w:rsidR="00067BBF" w:rsidRPr="007D0628">
        <w:rPr>
          <w:rFonts w:ascii="Times New Roman" w:hAnsi="Times New Roman"/>
          <w:sz w:val="28"/>
          <w:szCs w:val="28"/>
        </w:rPr>
        <w:t>ой энергии.</w:t>
      </w:r>
    </w:p>
    <w:p w:rsidR="002744F5"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6A0BA2" w:rsidRPr="007D0628">
        <w:rPr>
          <w:rFonts w:ascii="Times New Roman" w:hAnsi="Times New Roman"/>
          <w:sz w:val="28"/>
          <w:szCs w:val="28"/>
        </w:rPr>
        <w:t>2.3.5.4.</w:t>
      </w:r>
      <w:r w:rsidR="00067BBF" w:rsidRPr="007D0628">
        <w:rPr>
          <w:rFonts w:ascii="Times New Roman" w:hAnsi="Times New Roman"/>
          <w:sz w:val="28"/>
          <w:szCs w:val="28"/>
        </w:rPr>
        <w:t>5. Для потребителей теплоты первой категории (больницы, родильные дома, детские дошкольные учреждения с круглосуточным пребыванием детей,</w:t>
      </w:r>
      <w:r w:rsidR="002744F5" w:rsidRPr="007D0628">
        <w:rPr>
          <w:rFonts w:ascii="Times New Roman" w:hAnsi="Times New Roman"/>
          <w:sz w:val="28"/>
          <w:szCs w:val="28"/>
        </w:rPr>
        <w:t xml:space="preserve"> специальные производства </w:t>
      </w:r>
      <w:r w:rsidR="00067BBF" w:rsidRPr="007D0628">
        <w:rPr>
          <w:rFonts w:ascii="Times New Roman" w:hAnsi="Times New Roman"/>
          <w:sz w:val="28"/>
          <w:szCs w:val="28"/>
        </w:rPr>
        <w:t>и т.п.) следует предусматривать установку местных резервных источников теплоты (стационарных или передвижных). Допускается предусматривать резервирование, обеспечивающее при отказах 100%-</w:t>
      </w:r>
      <w:proofErr w:type="spellStart"/>
      <w:r w:rsidR="00067BBF" w:rsidRPr="007D0628">
        <w:rPr>
          <w:rFonts w:ascii="Times New Roman" w:hAnsi="Times New Roman"/>
          <w:sz w:val="28"/>
          <w:szCs w:val="28"/>
        </w:rPr>
        <w:t>ную</w:t>
      </w:r>
      <w:proofErr w:type="spellEnd"/>
      <w:r w:rsidR="00067BBF" w:rsidRPr="007D0628">
        <w:rPr>
          <w:rFonts w:ascii="Times New Roman" w:hAnsi="Times New Roman"/>
          <w:sz w:val="28"/>
          <w:szCs w:val="28"/>
        </w:rPr>
        <w:t xml:space="preserve"> подачу теплоты от других тепловых сетей. Для резервирования теплоснабжения промышленных предприятий допускается предусматривать местные источники теплоты. </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2744F5" w:rsidRPr="007D0628">
        <w:rPr>
          <w:rFonts w:ascii="Times New Roman" w:hAnsi="Times New Roman"/>
          <w:sz w:val="28"/>
          <w:szCs w:val="28"/>
        </w:rPr>
        <w:t>6</w:t>
      </w:r>
      <w:r w:rsidR="00067BBF" w:rsidRPr="007D0628">
        <w:rPr>
          <w:rFonts w:ascii="Times New Roman" w:hAnsi="Times New Roman"/>
          <w:sz w:val="28"/>
          <w:szCs w:val="28"/>
        </w:rPr>
        <w:t xml:space="preserve">. Размещение централизованных источников теплоснабжения (ТЭЦ, ТЭС, РК, котельных) на территории </w:t>
      </w:r>
      <w:r w:rsidR="002744F5" w:rsidRPr="007D0628">
        <w:rPr>
          <w:rFonts w:ascii="Times New Roman" w:hAnsi="Times New Roman"/>
          <w:sz w:val="28"/>
          <w:szCs w:val="28"/>
        </w:rPr>
        <w:t xml:space="preserve">сельского поселения </w:t>
      </w:r>
      <w:r w:rsidR="00067BBF" w:rsidRPr="007D0628">
        <w:rPr>
          <w:rFonts w:ascii="Times New Roman" w:hAnsi="Times New Roman"/>
          <w:sz w:val="28"/>
          <w:szCs w:val="28"/>
        </w:rPr>
        <w:t xml:space="preserve"> производится, как правило, в зонах объектов инженерной инфраструктуры или производственных зонах, по возможности в центре концентрации тепловых нагрузок.</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2744F5" w:rsidRPr="007D0628">
        <w:rPr>
          <w:rFonts w:ascii="Times New Roman" w:hAnsi="Times New Roman"/>
          <w:sz w:val="28"/>
          <w:szCs w:val="28"/>
        </w:rPr>
        <w:t xml:space="preserve">7. </w:t>
      </w:r>
      <w:r w:rsidR="00067BBF" w:rsidRPr="007D0628">
        <w:rPr>
          <w:rFonts w:ascii="Times New Roman" w:hAnsi="Times New Roman"/>
          <w:sz w:val="28"/>
          <w:szCs w:val="28"/>
        </w:rPr>
        <w:t>При реконструкции с увеличением мощности действующих источников теплоснабжения вновь устанавливаемое оборудование размещается на собственном земельном участке объекта энергоснабжения или с прирезкой территории в соответствии с экологическими требованиями, предъявляемыми к источника</w:t>
      </w:r>
      <w:r w:rsidR="002C577F" w:rsidRPr="007D0628">
        <w:rPr>
          <w:rFonts w:ascii="Times New Roman" w:hAnsi="Times New Roman"/>
          <w:sz w:val="28"/>
          <w:szCs w:val="28"/>
        </w:rPr>
        <w:t xml:space="preserve">м загрязнения окружающей среды. </w:t>
      </w:r>
      <w:r w:rsidR="00067BBF" w:rsidRPr="007D0628">
        <w:rPr>
          <w:rFonts w:ascii="Times New Roman" w:hAnsi="Times New Roman"/>
          <w:sz w:val="28"/>
          <w:szCs w:val="28"/>
        </w:rPr>
        <w:t>Общая тепловая мощность пристроенных котельных в районе теплоснабжения не ограничивается.</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2C577F" w:rsidRPr="007D0628">
        <w:rPr>
          <w:rFonts w:ascii="Times New Roman" w:hAnsi="Times New Roman"/>
          <w:sz w:val="28"/>
          <w:szCs w:val="28"/>
        </w:rPr>
        <w:t>8</w:t>
      </w:r>
      <w:r w:rsidR="00067BBF" w:rsidRPr="007D0628">
        <w:rPr>
          <w:rFonts w:ascii="Times New Roman" w:hAnsi="Times New Roman"/>
          <w:sz w:val="28"/>
          <w:szCs w:val="28"/>
        </w:rPr>
        <w:t xml:space="preserve">. Не допускается: </w:t>
      </w:r>
    </w:p>
    <w:p w:rsidR="002C577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размещение пристроенных котельных со стороны главного фасада здания; </w:t>
      </w:r>
    </w:p>
    <w:p w:rsidR="002C577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проектирование крышных, встроенных и пристроенных котельных к зданиям дошкольных образовательных и общеобразовательных организаций, к лечебным корпусам больниц и поликлиник с круглосуточным пребыванием больных. </w:t>
      </w:r>
    </w:p>
    <w:p w:rsidR="00076D17" w:rsidRDefault="001A1CBD" w:rsidP="001A1CBD">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2C577F" w:rsidRPr="007D0628">
        <w:rPr>
          <w:rFonts w:ascii="Times New Roman" w:hAnsi="Times New Roman"/>
          <w:sz w:val="28"/>
          <w:szCs w:val="28"/>
        </w:rPr>
        <w:t xml:space="preserve">9. </w:t>
      </w:r>
      <w:r w:rsidR="00067BBF" w:rsidRPr="007D0628">
        <w:rPr>
          <w:rFonts w:ascii="Times New Roman" w:hAnsi="Times New Roman"/>
          <w:sz w:val="28"/>
          <w:szCs w:val="28"/>
        </w:rPr>
        <w:t xml:space="preserve">Возможность установки крышной котельной на зданиях любого назначения свыше отметки 26,5 м должна согласовываться с местными органами надзорной деятельности Главного управления МЧС России по </w:t>
      </w:r>
      <w:r w:rsidR="002C577F" w:rsidRPr="007D0628">
        <w:rPr>
          <w:rFonts w:ascii="Times New Roman" w:hAnsi="Times New Roman"/>
          <w:sz w:val="28"/>
          <w:szCs w:val="28"/>
        </w:rPr>
        <w:t>Пермскому краю</w:t>
      </w:r>
      <w:r w:rsidR="00067BBF" w:rsidRPr="007D0628">
        <w:rPr>
          <w:rFonts w:ascii="Times New Roman" w:hAnsi="Times New Roman"/>
          <w:sz w:val="28"/>
          <w:szCs w:val="28"/>
        </w:rPr>
        <w:t xml:space="preserve">. </w:t>
      </w:r>
      <w:r w:rsidR="00076D17">
        <w:rPr>
          <w:rFonts w:ascii="Times New Roman" w:hAnsi="Times New Roman"/>
          <w:sz w:val="28"/>
          <w:szCs w:val="28"/>
        </w:rPr>
        <w:t xml:space="preserve">             </w:t>
      </w:r>
    </w:p>
    <w:p w:rsidR="002C577F" w:rsidRPr="007D0628" w:rsidRDefault="001A1CBD" w:rsidP="001A1CBD">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10. Подключение зданий к централизованной системе теплоснабжения осуществляется, как правило, через тепловые пункты, предназначенные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предприятий, жилых и общественных зданий. Тепловые пункты подразделяются на: индивидуальные тепловые пункты (ИТП) </w:t>
      </w:r>
      <w:r w:rsidR="00F43EC8" w:rsidRPr="007D0628">
        <w:rPr>
          <w:rFonts w:ascii="Times New Roman" w:hAnsi="Times New Roman"/>
          <w:sz w:val="28"/>
          <w:szCs w:val="28"/>
        </w:rPr>
        <w:t>–</w:t>
      </w:r>
      <w:r w:rsidR="00067BBF" w:rsidRPr="007D0628">
        <w:rPr>
          <w:rFonts w:ascii="Times New Roman" w:hAnsi="Times New Roman"/>
          <w:sz w:val="28"/>
          <w:szCs w:val="28"/>
        </w:rPr>
        <w:t xml:space="preserve"> для присоединения систем отопления, вентиляции, горячего водоснабжения и технологических теплоиспользующих установок одного здания или его части и центральные тепловые пункты (ЦТП) </w:t>
      </w:r>
      <w:r w:rsidR="00F43EC8" w:rsidRPr="007D0628">
        <w:rPr>
          <w:rFonts w:ascii="Times New Roman" w:hAnsi="Times New Roman"/>
          <w:sz w:val="28"/>
          <w:szCs w:val="28"/>
        </w:rPr>
        <w:t>–</w:t>
      </w:r>
      <w:r w:rsidR="00067BBF" w:rsidRPr="007D0628">
        <w:rPr>
          <w:rFonts w:ascii="Times New Roman" w:hAnsi="Times New Roman"/>
          <w:sz w:val="28"/>
          <w:szCs w:val="28"/>
        </w:rPr>
        <w:t xml:space="preserve"> то же, для двух зданий или более. </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11. Для теплоснабжения новой жилой и общественно-деловой застройки, как правило, строительство </w:t>
      </w:r>
      <w:proofErr w:type="gramStart"/>
      <w:r w:rsidR="00067BBF" w:rsidRPr="007D0628">
        <w:rPr>
          <w:rFonts w:ascii="Times New Roman" w:hAnsi="Times New Roman"/>
          <w:sz w:val="28"/>
          <w:szCs w:val="28"/>
        </w:rPr>
        <w:t>новых</w:t>
      </w:r>
      <w:proofErr w:type="gramEnd"/>
      <w:r w:rsidR="00067BBF" w:rsidRPr="007D0628">
        <w:rPr>
          <w:rFonts w:ascii="Times New Roman" w:hAnsi="Times New Roman"/>
          <w:sz w:val="28"/>
          <w:szCs w:val="28"/>
        </w:rPr>
        <w:t xml:space="preserve"> ЦТП не предусматривается. </w:t>
      </w:r>
      <w:r w:rsidR="00D50134">
        <w:rPr>
          <w:rFonts w:ascii="Times New Roman" w:hAnsi="Times New Roman"/>
          <w:sz w:val="28"/>
          <w:szCs w:val="28"/>
        </w:rPr>
        <w:t xml:space="preserve">                 </w:t>
      </w:r>
      <w:r w:rsidR="00067BBF" w:rsidRPr="007D0628">
        <w:rPr>
          <w:rFonts w:ascii="Times New Roman" w:hAnsi="Times New Roman"/>
          <w:sz w:val="28"/>
          <w:szCs w:val="28"/>
        </w:rPr>
        <w:t>При р</w:t>
      </w:r>
      <w:r w:rsidR="002C577F" w:rsidRPr="007D0628">
        <w:rPr>
          <w:rFonts w:ascii="Times New Roman" w:hAnsi="Times New Roman"/>
          <w:sz w:val="28"/>
          <w:szCs w:val="28"/>
        </w:rPr>
        <w:t xml:space="preserve">еконструкции узлов подключения </w:t>
      </w:r>
      <w:r w:rsidR="00067BBF" w:rsidRPr="007D0628">
        <w:rPr>
          <w:rFonts w:ascii="Times New Roman" w:hAnsi="Times New Roman"/>
          <w:sz w:val="28"/>
          <w:szCs w:val="28"/>
        </w:rPr>
        <w:t xml:space="preserve">жилых домов и общественных зданий к централизованной системе теплоснабжения следует исключать существующие ЦТП и </w:t>
      </w:r>
      <w:proofErr w:type="spellStart"/>
      <w:r w:rsidR="00067BBF" w:rsidRPr="007D0628">
        <w:rPr>
          <w:rFonts w:ascii="Times New Roman" w:hAnsi="Times New Roman"/>
          <w:sz w:val="28"/>
          <w:szCs w:val="28"/>
        </w:rPr>
        <w:t>четырехтрубную</w:t>
      </w:r>
      <w:proofErr w:type="spellEnd"/>
      <w:r w:rsidR="00067BBF" w:rsidRPr="007D0628">
        <w:rPr>
          <w:rFonts w:ascii="Times New Roman" w:hAnsi="Times New Roman"/>
          <w:sz w:val="28"/>
          <w:szCs w:val="28"/>
        </w:rPr>
        <w:t xml:space="preserve"> внутриквартальную систему подачи тепла и воды системы ГВС в здания с внедрением взамен них автоматизированных ИТП.</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12. При технико-экономическом обосновании при теплоснабжении от котельных мощностью более 35 МВт допускается устройство центральных тепловых пунктов из расчета 1 ЦТП на микрорайон или группу зданий с расходом </w:t>
      </w:r>
      <w:r w:rsidR="00067BBF" w:rsidRPr="007D0628">
        <w:rPr>
          <w:rFonts w:ascii="Times New Roman" w:hAnsi="Times New Roman"/>
          <w:sz w:val="28"/>
          <w:szCs w:val="28"/>
        </w:rPr>
        <w:lastRenderedPageBreak/>
        <w:t xml:space="preserve">теплоты в пределах 12 </w:t>
      </w:r>
      <w:r w:rsidR="00F43EC8" w:rsidRPr="007D0628">
        <w:rPr>
          <w:rFonts w:ascii="Times New Roman" w:hAnsi="Times New Roman"/>
          <w:sz w:val="28"/>
          <w:szCs w:val="28"/>
        </w:rPr>
        <w:t>–</w:t>
      </w:r>
      <w:r w:rsidR="00067BBF" w:rsidRPr="007D0628">
        <w:rPr>
          <w:rFonts w:ascii="Times New Roman" w:hAnsi="Times New Roman"/>
          <w:sz w:val="28"/>
          <w:szCs w:val="28"/>
        </w:rPr>
        <w:t xml:space="preserve"> 35 МВт (по сумме максимального теплового потока на отопление и среднего теплового потока на горячее водоснабжение). Допускается</w:t>
      </w:r>
    </w:p>
    <w:p w:rsidR="002C577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устройство ЦТП для присоединения систем теплопотребления одного здания, если для этого здания требуется устройство нескольких ИТП.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13. Устройство ИТП обязательно для каждого здания независимо от наличия ЦТП, при этом в ИТП предусматриваются только те функции, которые необходимы для присоединения систем потребления теплоты данного здания и не предусмотрены в ЦТП. В тепловых пунктах следует предусматривать мероприятия по предотвращению превышения уровней шума, допускаемых для помещений жилых и общественных зданий.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14. ИТП должны быть встроенными в обслуживаемые ими здания и размещаться в отдельных помещениях на первом этаже непосредственно у наружных стен здания. Допускается размещать ИТП в технических подпольях или в подвалах зданий и сооружений на отметке не ниже 3 м от нулевой отметки поверхности земли. Помещения ИТП должны иметь самостоятельный вход снаружи или из лестничной клетки, вестибюля. </w:t>
      </w:r>
      <w:proofErr w:type="spellStart"/>
      <w:r w:rsidR="00067BBF" w:rsidRPr="007D0628">
        <w:rPr>
          <w:rFonts w:ascii="Times New Roman" w:hAnsi="Times New Roman"/>
          <w:sz w:val="28"/>
          <w:szCs w:val="28"/>
        </w:rPr>
        <w:t>Водовыпуск</w:t>
      </w:r>
      <w:proofErr w:type="spellEnd"/>
      <w:r w:rsidR="00067BBF" w:rsidRPr="007D0628">
        <w:rPr>
          <w:rFonts w:ascii="Times New Roman" w:hAnsi="Times New Roman"/>
          <w:sz w:val="28"/>
          <w:szCs w:val="28"/>
        </w:rPr>
        <w:t xml:space="preserve"> из ИТП следует предусматривать в ливневую канализацию самотеком. </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15. ЦТП следует, как правило, предусматривать отдельно </w:t>
      </w:r>
      <w:proofErr w:type="gramStart"/>
      <w:r w:rsidR="00067BBF" w:rsidRPr="007D0628">
        <w:rPr>
          <w:rFonts w:ascii="Times New Roman" w:hAnsi="Times New Roman"/>
          <w:sz w:val="28"/>
          <w:szCs w:val="28"/>
        </w:rPr>
        <w:t>стоящими</w:t>
      </w:r>
      <w:proofErr w:type="gramEnd"/>
      <w:r w:rsidR="00067BBF" w:rsidRPr="007D0628">
        <w:rPr>
          <w:rFonts w:ascii="Times New Roman" w:hAnsi="Times New Roman"/>
          <w:sz w:val="28"/>
          <w:szCs w:val="28"/>
        </w:rPr>
        <w:t xml:space="preserve">, одноэтажными. Допускается предусматривать ЦТП </w:t>
      </w:r>
      <w:proofErr w:type="gramStart"/>
      <w:r w:rsidR="00067BBF" w:rsidRPr="007D0628">
        <w:rPr>
          <w:rFonts w:ascii="Times New Roman" w:hAnsi="Times New Roman"/>
          <w:sz w:val="28"/>
          <w:szCs w:val="28"/>
        </w:rPr>
        <w:t>пристроенными</w:t>
      </w:r>
      <w:proofErr w:type="gramEnd"/>
      <w:r w:rsidR="00067BBF" w:rsidRPr="007D0628">
        <w:rPr>
          <w:rFonts w:ascii="Times New Roman" w:hAnsi="Times New Roman"/>
          <w:sz w:val="28"/>
          <w:szCs w:val="28"/>
        </w:rPr>
        <w:t xml:space="preserve"> к зданиям или встроенными в общественные, административно-бытовые или производственные здания и сооружения. Рекомендуется блокировать их с другими производственными помещениями.</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16. Тепловые пункты, оборудуемые насосами, не допускается размещать смежно под или над помещениями жилых квартир, спальными и игровыми помещениями детских дошкольных учреждений, спальными помещениями школ-интернатов, гостиниц, общежитий, санаториев, домов отдыха, пансионатов, палатами и операционными больниц, помещениями с длительным пребыванием больных, кабинетами врачей, зрительными залами зрелищных предприятий. Минимальные расстояния в свету от ЦТП до наружных стен перечисленных помещений должны быть не менее 25 м. В особо стесненных условиях допускается уменьшение расстояния до 15 м при условии принятия дополнительных мер по снижению шума до допустимого по санитарным нормам уровня. </w:t>
      </w:r>
    </w:p>
    <w:p w:rsidR="006543A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17. Отдельно стоящие тепловые пункты допускается предусматривать подземными при условии: </w:t>
      </w:r>
    </w:p>
    <w:p w:rsidR="006543A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отсутствия грунтовых вод в районе строительства и герметизации вводов инженерных коммуникаций в здание теплового пункта, исключающей возможность затопления теплового пункта канализационными, паводковыми и другими водами; </w:t>
      </w:r>
    </w:p>
    <w:p w:rsidR="006543A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обеспечения самотечного отвода воды из трубопроводов теплового пункта; </w:t>
      </w:r>
    </w:p>
    <w:p w:rsidR="002C577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обеспечения автоматизированной работы оборудования теплового пункта без постоянного обслуживающего персонала с аварийной сигнализацией и частичным дистанционным управлением с диспетчерского пункта.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18. Тепловые пункты допускается размещать в производственных помещениях, а также в технических подвалах и подпольях жилых и </w:t>
      </w:r>
      <w:r w:rsidR="00067BBF" w:rsidRPr="007D0628">
        <w:rPr>
          <w:rFonts w:ascii="Times New Roman" w:hAnsi="Times New Roman"/>
          <w:sz w:val="28"/>
          <w:szCs w:val="28"/>
        </w:rPr>
        <w:lastRenderedPageBreak/>
        <w:t xml:space="preserve">общественных зданий. Встроенные в здания тепловые пункты следует размещать у наружных стен зданий на расстоянии не более 12 м от выхода из этих зданий. </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19. Электроснабжение ЦТП (ИТП) следует предусматривать по первой категории надежности.</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20. Трассы и способы прокладки тепловых сетей следует предусматривать в соответствии с указаниями СП 124.13330, СП 42.13330. Для тепловых сетей на территории </w:t>
      </w:r>
      <w:r w:rsidR="006543AF" w:rsidRPr="007D0628">
        <w:rPr>
          <w:rFonts w:ascii="Times New Roman" w:hAnsi="Times New Roman"/>
          <w:sz w:val="28"/>
          <w:szCs w:val="28"/>
        </w:rPr>
        <w:t xml:space="preserve">сельского поселения </w:t>
      </w:r>
      <w:r w:rsidR="00067BBF" w:rsidRPr="007D0628">
        <w:rPr>
          <w:rFonts w:ascii="Times New Roman" w:hAnsi="Times New Roman"/>
          <w:sz w:val="28"/>
          <w:szCs w:val="28"/>
        </w:rPr>
        <w:t xml:space="preserve"> предусматривается, подземная прокладка (</w:t>
      </w:r>
      <w:proofErr w:type="spellStart"/>
      <w:r w:rsidR="00067BBF" w:rsidRPr="007D0628">
        <w:rPr>
          <w:rFonts w:ascii="Times New Roman" w:hAnsi="Times New Roman"/>
          <w:sz w:val="28"/>
          <w:szCs w:val="28"/>
        </w:rPr>
        <w:t>бесканальная</w:t>
      </w:r>
      <w:proofErr w:type="spellEnd"/>
      <w:r w:rsidR="00067BBF" w:rsidRPr="007D0628">
        <w:rPr>
          <w:rFonts w:ascii="Times New Roman" w:hAnsi="Times New Roman"/>
          <w:sz w:val="28"/>
          <w:szCs w:val="28"/>
        </w:rPr>
        <w:t>, в каналах или тоннелях совместно с другими инженерными сетями).</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21.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 </w:t>
      </w:r>
      <w:r w:rsidR="00F43EC8" w:rsidRPr="007D0628">
        <w:rPr>
          <w:rFonts w:ascii="Times New Roman" w:hAnsi="Times New Roman"/>
          <w:sz w:val="28"/>
          <w:szCs w:val="28"/>
        </w:rPr>
        <w:t>–</w:t>
      </w:r>
      <w:r w:rsidR="00067BBF" w:rsidRPr="007D0628">
        <w:rPr>
          <w:rFonts w:ascii="Times New Roman" w:hAnsi="Times New Roman"/>
          <w:sz w:val="28"/>
          <w:szCs w:val="28"/>
        </w:rPr>
        <w:t xml:space="preserve"> на территории производственных зон.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22. Прокладка тепловых сетей по насыпям автомобильных дорог общего пользования I, II и III категорий не допускается.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23.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24. Пересечение транзитными тепловыми сетями зданий и сооружений дошкольных образовательных, общеобразовательных и медицинских организаций не допускается.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 xml:space="preserve">25. Подземную прокладку тепловых сетей допускается предусматривать совместно с перечисленными ниже инженерными сетями: в коллекторах и тоннелях </w:t>
      </w:r>
      <w:r w:rsidR="00F43EC8" w:rsidRPr="007D0628">
        <w:rPr>
          <w:rFonts w:ascii="Times New Roman" w:hAnsi="Times New Roman"/>
          <w:sz w:val="28"/>
          <w:szCs w:val="28"/>
        </w:rPr>
        <w:t>–</w:t>
      </w:r>
      <w:r w:rsidR="00067BBF" w:rsidRPr="007D0628">
        <w:rPr>
          <w:rFonts w:ascii="Times New Roman" w:hAnsi="Times New Roman"/>
          <w:sz w:val="28"/>
          <w:szCs w:val="28"/>
        </w:rPr>
        <w:t xml:space="preserve"> с водопроводами диаметрами до 500 мм, кабелями связи, силовыми кабелями напряжением до 10 кВ, трубопроводами сжатого воздуха давлением до 1,6 М</w:t>
      </w:r>
      <w:r w:rsidR="00F43EC8" w:rsidRPr="007D0628">
        <w:rPr>
          <w:rFonts w:ascii="Times New Roman" w:hAnsi="Times New Roman"/>
          <w:sz w:val="28"/>
          <w:szCs w:val="28"/>
        </w:rPr>
        <w:t>п</w:t>
      </w:r>
      <w:r w:rsidR="00067BBF" w:rsidRPr="007D0628">
        <w:rPr>
          <w:rFonts w:ascii="Times New Roman" w:hAnsi="Times New Roman"/>
          <w:sz w:val="28"/>
          <w:szCs w:val="28"/>
        </w:rPr>
        <w:t xml:space="preserve">а, трубопроводами напорной канализации. Прокладка трубопроводов тепловых сетей в каналах с другими инженерными сетями, </w:t>
      </w:r>
      <w:proofErr w:type="gramStart"/>
      <w:r w:rsidR="00067BBF" w:rsidRPr="007D0628">
        <w:rPr>
          <w:rFonts w:ascii="Times New Roman" w:hAnsi="Times New Roman"/>
          <w:sz w:val="28"/>
          <w:szCs w:val="28"/>
        </w:rPr>
        <w:t>кроме</w:t>
      </w:r>
      <w:proofErr w:type="gramEnd"/>
      <w:r w:rsidR="00067BBF" w:rsidRPr="007D0628">
        <w:rPr>
          <w:rFonts w:ascii="Times New Roman" w:hAnsi="Times New Roman"/>
          <w:sz w:val="28"/>
          <w:szCs w:val="28"/>
        </w:rPr>
        <w:t xml:space="preserve"> указанных, не допускается. Прокладка трубопроводов тепловых сетей должна предусматриваться в одном ряду или </w:t>
      </w:r>
      <w:r w:rsidR="00D50134">
        <w:rPr>
          <w:rFonts w:ascii="Times New Roman" w:hAnsi="Times New Roman"/>
          <w:sz w:val="28"/>
          <w:szCs w:val="28"/>
        </w:rPr>
        <w:t xml:space="preserve">над другими инженерными сетями. </w:t>
      </w:r>
      <w:r w:rsidR="00067BBF" w:rsidRPr="007D0628">
        <w:rPr>
          <w:rFonts w:ascii="Times New Roman" w:hAnsi="Times New Roman"/>
          <w:sz w:val="28"/>
          <w:szCs w:val="28"/>
        </w:rPr>
        <w:t xml:space="preserve">Уменьшение расстояний допускается в отдельных случаях при обосновании и согласовании соответствующими организациями.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2</w:t>
      </w:r>
      <w:r w:rsidR="006543AF" w:rsidRPr="007D0628">
        <w:rPr>
          <w:rFonts w:ascii="Times New Roman" w:hAnsi="Times New Roman"/>
          <w:sz w:val="28"/>
          <w:szCs w:val="28"/>
        </w:rPr>
        <w:t>6</w:t>
      </w:r>
      <w:r w:rsidR="00067BBF" w:rsidRPr="007D0628">
        <w:rPr>
          <w:rFonts w:ascii="Times New Roman" w:hAnsi="Times New Roman"/>
          <w:sz w:val="28"/>
          <w:szCs w:val="28"/>
        </w:rPr>
        <w:t>. Прокладка тепловых сетей при пересечении рек, оврагов, открытых водостоков должна предусматриваться</w:t>
      </w:r>
      <w:r w:rsidR="0002333E" w:rsidRPr="007D0628">
        <w:rPr>
          <w:rFonts w:ascii="Times New Roman" w:hAnsi="Times New Roman"/>
          <w:sz w:val="28"/>
          <w:szCs w:val="28"/>
        </w:rPr>
        <w:t xml:space="preserve"> </w:t>
      </w:r>
      <w:proofErr w:type="gramStart"/>
      <w:r w:rsidR="00067BBF" w:rsidRPr="007D0628">
        <w:rPr>
          <w:rFonts w:ascii="Times New Roman" w:hAnsi="Times New Roman"/>
          <w:sz w:val="28"/>
          <w:szCs w:val="28"/>
        </w:rPr>
        <w:t>надземной</w:t>
      </w:r>
      <w:proofErr w:type="gramEnd"/>
      <w:r w:rsidR="00067BBF" w:rsidRPr="007D0628">
        <w:rPr>
          <w:rFonts w:ascii="Times New Roman" w:hAnsi="Times New Roman"/>
          <w:sz w:val="28"/>
          <w:szCs w:val="28"/>
        </w:rPr>
        <w:t xml:space="preserve">. При этом допускается использовать постоянные автодорожные и железнодорожные мосты. Для обслуживания трубопроводов должны быть предусмотрены штатные подвесные люльки. </w:t>
      </w:r>
    </w:p>
    <w:p w:rsidR="002C577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A0BA2" w:rsidRPr="007D0628">
        <w:rPr>
          <w:rFonts w:ascii="Times New Roman" w:hAnsi="Times New Roman"/>
          <w:sz w:val="28"/>
          <w:szCs w:val="28"/>
        </w:rPr>
        <w:t>2.3.5.4.</w:t>
      </w:r>
      <w:r w:rsidR="00067BBF" w:rsidRPr="007D0628">
        <w:rPr>
          <w:rFonts w:ascii="Times New Roman" w:hAnsi="Times New Roman"/>
          <w:sz w:val="28"/>
          <w:szCs w:val="28"/>
        </w:rPr>
        <w:t>2</w:t>
      </w:r>
      <w:r w:rsidR="006543AF" w:rsidRPr="007D0628">
        <w:rPr>
          <w:rFonts w:ascii="Times New Roman" w:hAnsi="Times New Roman"/>
          <w:sz w:val="28"/>
          <w:szCs w:val="28"/>
        </w:rPr>
        <w:t>7</w:t>
      </w:r>
      <w:r w:rsidR="00067BBF" w:rsidRPr="007D0628">
        <w:rPr>
          <w:rFonts w:ascii="Times New Roman" w:hAnsi="Times New Roman"/>
          <w:sz w:val="28"/>
          <w:szCs w:val="28"/>
        </w:rPr>
        <w:t xml:space="preserve">. Прокладку тепловых сетей при подземном пересечении железных, автомобильных, магистральных дорог, улиц, проездов </w:t>
      </w:r>
      <w:r w:rsidR="006543AF" w:rsidRPr="007D0628">
        <w:rPr>
          <w:rFonts w:ascii="Times New Roman" w:hAnsi="Times New Roman"/>
          <w:sz w:val="28"/>
          <w:szCs w:val="28"/>
        </w:rPr>
        <w:t>сельского</w:t>
      </w:r>
      <w:r w:rsidR="00067BBF" w:rsidRPr="007D0628">
        <w:rPr>
          <w:rFonts w:ascii="Times New Roman" w:hAnsi="Times New Roman"/>
          <w:sz w:val="28"/>
          <w:szCs w:val="28"/>
        </w:rPr>
        <w:t xml:space="preserve"> и районного значения, а также улиц и дорог местного значения следует предусматривать: </w:t>
      </w:r>
    </w:p>
    <w:p w:rsidR="002C577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в каналах </w:t>
      </w:r>
      <w:r w:rsidR="00F43EC8" w:rsidRPr="007D0628">
        <w:rPr>
          <w:rFonts w:ascii="Times New Roman" w:hAnsi="Times New Roman"/>
          <w:sz w:val="28"/>
          <w:szCs w:val="28"/>
        </w:rPr>
        <w:t>–</w:t>
      </w:r>
      <w:r w:rsidRPr="007D0628">
        <w:rPr>
          <w:rFonts w:ascii="Times New Roman" w:hAnsi="Times New Roman"/>
          <w:sz w:val="28"/>
          <w:szCs w:val="28"/>
        </w:rPr>
        <w:t xml:space="preserve"> при возможности производства строительно-монтажных и ремонтных работ открытым способом; </w:t>
      </w:r>
    </w:p>
    <w:p w:rsidR="000F04E7"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в футлярах </w:t>
      </w:r>
      <w:r w:rsidR="00F43EC8" w:rsidRPr="007D0628">
        <w:rPr>
          <w:rFonts w:ascii="Times New Roman" w:hAnsi="Times New Roman"/>
          <w:sz w:val="28"/>
          <w:szCs w:val="28"/>
        </w:rPr>
        <w:t>–</w:t>
      </w:r>
      <w:r w:rsidRPr="007D0628">
        <w:rPr>
          <w:rFonts w:ascii="Times New Roman" w:hAnsi="Times New Roman"/>
          <w:sz w:val="28"/>
          <w:szCs w:val="28"/>
        </w:rPr>
        <w:t xml:space="preserve"> при невозможности производства работ открытым способом, длине пересечения до 40 м с устройством по обе стороны от футляров монтажных </w:t>
      </w:r>
      <w:r w:rsidRPr="007D0628">
        <w:rPr>
          <w:rFonts w:ascii="Times New Roman" w:hAnsi="Times New Roman"/>
          <w:sz w:val="28"/>
          <w:szCs w:val="28"/>
        </w:rPr>
        <w:lastRenderedPageBreak/>
        <w:t xml:space="preserve">камер. С одной стороны футляра предусмотреть линейный участок трубопровода в канале не менее 15 м, расположенный вне проезжей части; </w:t>
      </w:r>
    </w:p>
    <w:p w:rsidR="000F04E7"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в тоннелях </w:t>
      </w:r>
      <w:r w:rsidR="00F43EC8" w:rsidRPr="007D0628">
        <w:rPr>
          <w:rFonts w:ascii="Times New Roman" w:hAnsi="Times New Roman"/>
          <w:sz w:val="28"/>
          <w:szCs w:val="28"/>
        </w:rPr>
        <w:t>–</w:t>
      </w:r>
      <w:r w:rsidRPr="007D0628">
        <w:rPr>
          <w:rFonts w:ascii="Times New Roman" w:hAnsi="Times New Roman"/>
          <w:sz w:val="28"/>
          <w:szCs w:val="28"/>
        </w:rPr>
        <w:t xml:space="preserve"> в остальных случаях, а также при заглублении от поверхности земли до верха трубопровода 2,5 м и более; </w:t>
      </w:r>
    </w:p>
    <w:p w:rsidR="000F04E7"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г) пересечение тепловыми сетями рек, автомобильных дорог, а также зданий и сооружений следует предусматривать, как правило, под прямым углом. Допускается при обосновании пересечение под меньшим углом, но не менее 60. </w:t>
      </w:r>
    </w:p>
    <w:p w:rsidR="000F04E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2.3.5.4.</w:t>
      </w:r>
      <w:r w:rsidR="006543AF" w:rsidRPr="007D0628">
        <w:rPr>
          <w:rFonts w:ascii="Times New Roman" w:hAnsi="Times New Roman"/>
          <w:sz w:val="28"/>
          <w:szCs w:val="28"/>
        </w:rPr>
        <w:t>28</w:t>
      </w:r>
      <w:r w:rsidR="00067BBF" w:rsidRPr="007D0628">
        <w:rPr>
          <w:rFonts w:ascii="Times New Roman" w:hAnsi="Times New Roman"/>
          <w:sz w:val="28"/>
          <w:szCs w:val="28"/>
        </w:rPr>
        <w:t xml:space="preserve">. При прокладке тепловых сетей под водными преградами следует предусматривать, как правило, устройство дюкеров. </w:t>
      </w:r>
    </w:p>
    <w:p w:rsidR="000F04E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2.3.5.4.</w:t>
      </w:r>
      <w:r w:rsidR="009032D8">
        <w:rPr>
          <w:rFonts w:ascii="Times New Roman" w:hAnsi="Times New Roman"/>
          <w:sz w:val="28"/>
          <w:szCs w:val="28"/>
        </w:rPr>
        <w:t>29</w:t>
      </w:r>
      <w:r w:rsidR="00067BBF" w:rsidRPr="007D0628">
        <w:rPr>
          <w:rFonts w:ascii="Times New Roman" w:hAnsi="Times New Roman"/>
          <w:sz w:val="28"/>
          <w:szCs w:val="28"/>
        </w:rPr>
        <w:t xml:space="preserve">. 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 непроходных каналов и тоннелей. </w:t>
      </w:r>
    </w:p>
    <w:p w:rsidR="000F04E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2.3.5.4.</w:t>
      </w:r>
      <w:r w:rsidR="00067BBF" w:rsidRPr="007D0628">
        <w:rPr>
          <w:rFonts w:ascii="Times New Roman" w:hAnsi="Times New Roman"/>
          <w:sz w:val="28"/>
          <w:szCs w:val="28"/>
        </w:rPr>
        <w:t>3</w:t>
      </w:r>
      <w:r w:rsidR="009032D8">
        <w:rPr>
          <w:rFonts w:ascii="Times New Roman" w:hAnsi="Times New Roman"/>
          <w:sz w:val="28"/>
          <w:szCs w:val="28"/>
        </w:rPr>
        <w:t>0</w:t>
      </w:r>
      <w:r w:rsidR="00067BBF" w:rsidRPr="007D0628">
        <w:rPr>
          <w:rFonts w:ascii="Times New Roman" w:hAnsi="Times New Roman"/>
          <w:sz w:val="28"/>
          <w:szCs w:val="28"/>
        </w:rPr>
        <w:t xml:space="preserve">. </w:t>
      </w:r>
      <w:proofErr w:type="spellStart"/>
      <w:r w:rsidR="00067BBF" w:rsidRPr="007D0628">
        <w:rPr>
          <w:rFonts w:ascii="Times New Roman" w:hAnsi="Times New Roman"/>
          <w:sz w:val="28"/>
          <w:szCs w:val="28"/>
        </w:rPr>
        <w:t>Бесканальная</w:t>
      </w:r>
      <w:proofErr w:type="spellEnd"/>
      <w:r w:rsidR="00067BBF" w:rsidRPr="007D0628">
        <w:rPr>
          <w:rFonts w:ascii="Times New Roman" w:hAnsi="Times New Roman"/>
          <w:sz w:val="28"/>
          <w:szCs w:val="28"/>
        </w:rPr>
        <w:t xml:space="preserve"> прокладка теплопроводов может проектироваться под непроезжей частью УДС, внутри кварталов жилой застройки. Прокладка теплопроводов под проезжей частью автомобильных дорог I </w:t>
      </w:r>
      <w:r w:rsidR="00F43EC8" w:rsidRPr="007D0628">
        <w:rPr>
          <w:rFonts w:ascii="Times New Roman" w:hAnsi="Times New Roman"/>
          <w:sz w:val="28"/>
          <w:szCs w:val="28"/>
        </w:rPr>
        <w:t>–</w:t>
      </w:r>
      <w:r w:rsidR="00067BBF" w:rsidRPr="007D0628">
        <w:rPr>
          <w:rFonts w:ascii="Times New Roman" w:hAnsi="Times New Roman"/>
          <w:sz w:val="28"/>
          <w:szCs w:val="28"/>
        </w:rPr>
        <w:t xml:space="preserve"> IV категорий, магистральных дорог и улиц допускается в каналах или футлярах. </w:t>
      </w:r>
    </w:p>
    <w:p w:rsidR="000F04E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2.3.5.4.</w:t>
      </w:r>
      <w:r w:rsidR="00067BBF" w:rsidRPr="007D0628">
        <w:rPr>
          <w:rFonts w:ascii="Times New Roman" w:hAnsi="Times New Roman"/>
          <w:sz w:val="28"/>
          <w:szCs w:val="28"/>
        </w:rPr>
        <w:t>3</w:t>
      </w:r>
      <w:r w:rsidR="009032D8">
        <w:rPr>
          <w:rFonts w:ascii="Times New Roman" w:hAnsi="Times New Roman"/>
          <w:sz w:val="28"/>
          <w:szCs w:val="28"/>
        </w:rPr>
        <w:t>1</w:t>
      </w:r>
      <w:r w:rsidR="00067BBF" w:rsidRPr="007D0628">
        <w:rPr>
          <w:rFonts w:ascii="Times New Roman" w:hAnsi="Times New Roman"/>
          <w:sz w:val="28"/>
          <w:szCs w:val="28"/>
        </w:rPr>
        <w:t xml:space="preserve">. Для трубопроводов тепловых сетей следует предусматривать стальные электросварные трубы или бесшовные стальные трубы, разрешенные к применению </w:t>
      </w:r>
      <w:proofErr w:type="spellStart"/>
      <w:r w:rsidR="00067BBF" w:rsidRPr="007D0628">
        <w:rPr>
          <w:rFonts w:ascii="Times New Roman" w:hAnsi="Times New Roman"/>
          <w:sz w:val="28"/>
          <w:szCs w:val="28"/>
        </w:rPr>
        <w:t>Ростехнадзором</w:t>
      </w:r>
      <w:proofErr w:type="spellEnd"/>
      <w:r w:rsidR="00067BBF" w:rsidRPr="007D0628">
        <w:rPr>
          <w:rFonts w:ascii="Times New Roman" w:hAnsi="Times New Roman"/>
          <w:sz w:val="28"/>
          <w:szCs w:val="28"/>
        </w:rPr>
        <w:t xml:space="preserve"> и эксплуатирующей организацией согласно </w:t>
      </w:r>
      <w:r w:rsidR="00824086" w:rsidRPr="007D0628">
        <w:rPr>
          <w:rFonts w:ascii="Times New Roman" w:hAnsi="Times New Roman"/>
          <w:sz w:val="28"/>
          <w:szCs w:val="28"/>
        </w:rPr>
        <w:t xml:space="preserve">          </w:t>
      </w:r>
      <w:r w:rsidR="00067BBF" w:rsidRPr="007D0628">
        <w:rPr>
          <w:rFonts w:ascii="Times New Roman" w:hAnsi="Times New Roman"/>
          <w:sz w:val="28"/>
          <w:szCs w:val="28"/>
        </w:rPr>
        <w:t xml:space="preserve">ПБ 10573-03 «Правила устройства и безопасной эксплуатации трубопроводов пара и горячей воды». Трубы из высокопрочного чугуна с шаровидным графитом (ВЧШГ) допускается применять для тепловых сетей при температуре воды до </w:t>
      </w:r>
      <w:r w:rsidR="000F04E7" w:rsidRPr="007D0628">
        <w:rPr>
          <w:rFonts w:ascii="Times New Roman" w:hAnsi="Times New Roman"/>
          <w:sz w:val="28"/>
          <w:szCs w:val="28"/>
        </w:rPr>
        <w:t xml:space="preserve">  </w:t>
      </w:r>
      <w:r w:rsidR="00067BBF" w:rsidRPr="007D0628">
        <w:rPr>
          <w:rFonts w:ascii="Times New Roman" w:hAnsi="Times New Roman"/>
          <w:sz w:val="28"/>
          <w:szCs w:val="28"/>
        </w:rPr>
        <w:t>150 °C и давлении до 1,6 М</w:t>
      </w:r>
      <w:r w:rsidR="00F43EC8" w:rsidRPr="007D0628">
        <w:rPr>
          <w:rFonts w:ascii="Times New Roman" w:hAnsi="Times New Roman"/>
          <w:sz w:val="28"/>
          <w:szCs w:val="28"/>
        </w:rPr>
        <w:t>п</w:t>
      </w:r>
      <w:r w:rsidR="00067BBF" w:rsidRPr="007D0628">
        <w:rPr>
          <w:rFonts w:ascii="Times New Roman" w:hAnsi="Times New Roman"/>
          <w:sz w:val="28"/>
          <w:szCs w:val="28"/>
        </w:rPr>
        <w:t xml:space="preserve">а включительно. </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2.3.5.4.</w:t>
      </w:r>
      <w:r w:rsidR="00067BBF" w:rsidRPr="007D0628">
        <w:rPr>
          <w:rFonts w:ascii="Times New Roman" w:hAnsi="Times New Roman"/>
          <w:sz w:val="28"/>
          <w:szCs w:val="28"/>
        </w:rPr>
        <w:t>3</w:t>
      </w:r>
      <w:r w:rsidR="009032D8">
        <w:rPr>
          <w:rFonts w:ascii="Times New Roman" w:hAnsi="Times New Roman"/>
          <w:sz w:val="28"/>
          <w:szCs w:val="28"/>
        </w:rPr>
        <w:t>2</w:t>
      </w:r>
      <w:r w:rsidR="00067BBF" w:rsidRPr="007D0628">
        <w:rPr>
          <w:rFonts w:ascii="Times New Roman" w:hAnsi="Times New Roman"/>
          <w:sz w:val="28"/>
          <w:szCs w:val="28"/>
        </w:rPr>
        <w:t xml:space="preserve">. При </w:t>
      </w:r>
      <w:proofErr w:type="spellStart"/>
      <w:r w:rsidR="00067BBF" w:rsidRPr="007D0628">
        <w:rPr>
          <w:rFonts w:ascii="Times New Roman" w:hAnsi="Times New Roman"/>
          <w:sz w:val="28"/>
          <w:szCs w:val="28"/>
        </w:rPr>
        <w:t>бесканальной</w:t>
      </w:r>
      <w:proofErr w:type="spellEnd"/>
      <w:r w:rsidR="00067BBF" w:rsidRPr="007D0628">
        <w:rPr>
          <w:rFonts w:ascii="Times New Roman" w:hAnsi="Times New Roman"/>
          <w:sz w:val="28"/>
          <w:szCs w:val="28"/>
        </w:rPr>
        <w:t xml:space="preserve"> прокладке тепловых сетей следует преимущественно применять предварительно изолированные в заводских условиях трубы с пенополиуретановой тепловой изоляцией.</w:t>
      </w:r>
    </w:p>
    <w:p w:rsidR="000F04E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2.3.5.4.</w:t>
      </w:r>
      <w:r w:rsidR="00067BBF" w:rsidRPr="007D0628">
        <w:rPr>
          <w:rFonts w:ascii="Times New Roman" w:hAnsi="Times New Roman"/>
          <w:sz w:val="28"/>
          <w:szCs w:val="28"/>
        </w:rPr>
        <w:t>3</w:t>
      </w:r>
      <w:r w:rsidR="009032D8">
        <w:rPr>
          <w:rFonts w:ascii="Times New Roman" w:hAnsi="Times New Roman"/>
          <w:sz w:val="28"/>
          <w:szCs w:val="28"/>
        </w:rPr>
        <w:t>3</w:t>
      </w:r>
      <w:r w:rsidR="00067BBF" w:rsidRPr="007D0628">
        <w:rPr>
          <w:rFonts w:ascii="Times New Roman" w:hAnsi="Times New Roman"/>
          <w:sz w:val="28"/>
          <w:szCs w:val="28"/>
        </w:rPr>
        <w:t xml:space="preserve">. Заглубление тепловых сетей от поверхности земли или дорожного покрытия (кроме автомобильных дорог I, II и III категорий) следует принимать не менее: </w:t>
      </w:r>
    </w:p>
    <w:p w:rsidR="000F04E7"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до верха перекрытий каналов и тоннелей </w:t>
      </w:r>
      <w:r w:rsidR="00F43EC8" w:rsidRPr="007D0628">
        <w:rPr>
          <w:rFonts w:ascii="Times New Roman" w:hAnsi="Times New Roman"/>
          <w:sz w:val="28"/>
          <w:szCs w:val="28"/>
        </w:rPr>
        <w:t>–</w:t>
      </w:r>
      <w:r w:rsidRPr="007D0628">
        <w:rPr>
          <w:rFonts w:ascii="Times New Roman" w:hAnsi="Times New Roman"/>
          <w:sz w:val="28"/>
          <w:szCs w:val="28"/>
        </w:rPr>
        <w:t xml:space="preserve"> 0,5 м; </w:t>
      </w:r>
    </w:p>
    <w:p w:rsidR="006543A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до верха перекрытий камер </w:t>
      </w:r>
      <w:r w:rsidR="00F43EC8" w:rsidRPr="007D0628">
        <w:rPr>
          <w:rFonts w:ascii="Times New Roman" w:hAnsi="Times New Roman"/>
          <w:sz w:val="28"/>
          <w:szCs w:val="28"/>
        </w:rPr>
        <w:t>–</w:t>
      </w:r>
      <w:r w:rsidRPr="007D0628">
        <w:rPr>
          <w:rFonts w:ascii="Times New Roman" w:hAnsi="Times New Roman"/>
          <w:sz w:val="28"/>
          <w:szCs w:val="28"/>
        </w:rPr>
        <w:t xml:space="preserve"> 0,3 м; </w:t>
      </w:r>
    </w:p>
    <w:p w:rsidR="006543AF" w:rsidRPr="007D0628" w:rsidRDefault="00067BB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до верха оболочки </w:t>
      </w:r>
      <w:proofErr w:type="spellStart"/>
      <w:r w:rsidRPr="007D0628">
        <w:rPr>
          <w:rFonts w:ascii="Times New Roman" w:hAnsi="Times New Roman"/>
          <w:sz w:val="28"/>
          <w:szCs w:val="28"/>
        </w:rPr>
        <w:t>бесканальной</w:t>
      </w:r>
      <w:proofErr w:type="spellEnd"/>
      <w:r w:rsidRPr="007D0628">
        <w:rPr>
          <w:rFonts w:ascii="Times New Roman" w:hAnsi="Times New Roman"/>
          <w:sz w:val="28"/>
          <w:szCs w:val="28"/>
        </w:rPr>
        <w:t xml:space="preserve"> прокладки </w:t>
      </w:r>
      <w:r w:rsidR="00F43EC8" w:rsidRPr="007D0628">
        <w:rPr>
          <w:rFonts w:ascii="Times New Roman" w:hAnsi="Times New Roman"/>
          <w:sz w:val="28"/>
          <w:szCs w:val="28"/>
        </w:rPr>
        <w:t>–</w:t>
      </w:r>
      <w:r w:rsidRPr="007D0628">
        <w:rPr>
          <w:rFonts w:ascii="Times New Roman" w:hAnsi="Times New Roman"/>
          <w:sz w:val="28"/>
          <w:szCs w:val="28"/>
        </w:rPr>
        <w:t xml:space="preserve"> 0,7 м. </w:t>
      </w:r>
    </w:p>
    <w:p w:rsidR="00067BBF"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2.3.5.4.</w:t>
      </w:r>
      <w:r w:rsidR="006543AF" w:rsidRPr="007D0628">
        <w:rPr>
          <w:rFonts w:ascii="Times New Roman" w:hAnsi="Times New Roman"/>
          <w:sz w:val="28"/>
          <w:szCs w:val="28"/>
        </w:rPr>
        <w:t>3</w:t>
      </w:r>
      <w:r w:rsidR="009032D8">
        <w:rPr>
          <w:rFonts w:ascii="Times New Roman" w:hAnsi="Times New Roman"/>
          <w:sz w:val="28"/>
          <w:szCs w:val="28"/>
        </w:rPr>
        <w:t>4</w:t>
      </w:r>
      <w:r w:rsidR="006543AF" w:rsidRPr="007D0628">
        <w:rPr>
          <w:rFonts w:ascii="Times New Roman" w:hAnsi="Times New Roman"/>
          <w:sz w:val="28"/>
          <w:szCs w:val="28"/>
        </w:rPr>
        <w:t xml:space="preserve">. </w:t>
      </w:r>
      <w:r w:rsidR="00067BBF" w:rsidRPr="007D0628">
        <w:rPr>
          <w:rFonts w:ascii="Times New Roman" w:hAnsi="Times New Roman"/>
          <w:sz w:val="28"/>
          <w:szCs w:val="28"/>
        </w:rPr>
        <w:t>В непроезжей части допускаются выступающие над поверхностью земли перекрытия камер и вентиляционных шахт для тоннелей и каналов на высоту не менее 0,4 м.</w:t>
      </w:r>
    </w:p>
    <w:p w:rsidR="00F64007" w:rsidRPr="007D0628" w:rsidRDefault="00076D17" w:rsidP="007D0628">
      <w:pPr>
        <w:tabs>
          <w:tab w:val="left" w:pos="709"/>
        </w:tabs>
        <w:spacing w:after="0" w:line="240" w:lineRule="auto"/>
        <w:jc w:val="both"/>
        <w:rPr>
          <w:rFonts w:ascii="Times New Roman" w:hAnsi="Times New Roman"/>
          <w:b/>
          <w:sz w:val="28"/>
          <w:szCs w:val="28"/>
          <w:lang w:eastAsia="en-US"/>
        </w:rPr>
      </w:pPr>
      <w:r>
        <w:rPr>
          <w:rFonts w:ascii="Times New Roman" w:hAnsi="Times New Roman"/>
          <w:b/>
          <w:sz w:val="28"/>
          <w:szCs w:val="28"/>
        </w:rPr>
        <w:tab/>
      </w:r>
      <w:r w:rsidR="00F64007" w:rsidRPr="007D0628">
        <w:rPr>
          <w:rFonts w:ascii="Times New Roman" w:hAnsi="Times New Roman"/>
          <w:b/>
          <w:sz w:val="28"/>
          <w:szCs w:val="28"/>
        </w:rPr>
        <w:t>2.</w:t>
      </w:r>
      <w:r w:rsidR="00097FC7" w:rsidRPr="007D0628">
        <w:rPr>
          <w:rFonts w:ascii="Times New Roman" w:hAnsi="Times New Roman"/>
          <w:b/>
          <w:sz w:val="28"/>
          <w:szCs w:val="28"/>
        </w:rPr>
        <w:t>3.5.5</w:t>
      </w:r>
      <w:r w:rsidR="007D0628">
        <w:rPr>
          <w:rFonts w:ascii="Times New Roman" w:hAnsi="Times New Roman"/>
          <w:sz w:val="28"/>
          <w:szCs w:val="28"/>
        </w:rPr>
        <w:t xml:space="preserve">. </w:t>
      </w:r>
      <w:r w:rsidR="007D0628" w:rsidRPr="007D0628">
        <w:rPr>
          <w:rFonts w:ascii="Times New Roman" w:hAnsi="Times New Roman"/>
          <w:b/>
          <w:color w:val="000000" w:themeColor="text1"/>
          <w:sz w:val="28"/>
          <w:szCs w:val="28"/>
        </w:rPr>
        <w:t>Нормативные требования к размещению</w:t>
      </w:r>
      <w:r w:rsidR="007D0628" w:rsidRPr="007D0628">
        <w:rPr>
          <w:rFonts w:ascii="Times New Roman" w:hAnsi="Times New Roman"/>
          <w:color w:val="000000" w:themeColor="text1"/>
          <w:sz w:val="28"/>
          <w:szCs w:val="28"/>
        </w:rPr>
        <w:t xml:space="preserve"> </w:t>
      </w:r>
      <w:r w:rsidR="00F64007" w:rsidRPr="007D0628">
        <w:rPr>
          <w:rFonts w:ascii="Times New Roman" w:hAnsi="Times New Roman"/>
          <w:b/>
          <w:sz w:val="28"/>
          <w:szCs w:val="28"/>
          <w:lang w:eastAsia="en-US"/>
        </w:rPr>
        <w:t>объектов системы газоснабжения</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F64007" w:rsidRPr="007D0628">
        <w:rPr>
          <w:rFonts w:ascii="Times New Roman" w:hAnsi="Times New Roman"/>
          <w:sz w:val="28"/>
          <w:szCs w:val="28"/>
        </w:rPr>
        <w:t>2.</w:t>
      </w:r>
      <w:r w:rsidR="00097FC7" w:rsidRPr="007D0628">
        <w:rPr>
          <w:rFonts w:ascii="Times New Roman" w:hAnsi="Times New Roman"/>
          <w:sz w:val="28"/>
          <w:szCs w:val="28"/>
        </w:rPr>
        <w:t>3.5.5</w:t>
      </w:r>
      <w:r w:rsidR="00F64007" w:rsidRPr="007D0628">
        <w:rPr>
          <w:rFonts w:ascii="Times New Roman" w:hAnsi="Times New Roman"/>
          <w:sz w:val="28"/>
          <w:szCs w:val="28"/>
        </w:rPr>
        <w:t xml:space="preserve">.1. Система газоснабжения проектируется в соответствии с СП 62.13330 как многоступенчатая, состоящая из газораспределительных сетей 4 категорий давления: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высокого давления I категории: более 0,6 Мпа и менее 1,2 Мпа включительно;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высокого давления II категории: более 0,3 Мпа и менее 0,6 Мпа включительно;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среднего давления III категории: более 0,1 Мпа и менее 0,3 Мпа включительно;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г) низкого давления IV категории: до 0,1 Мпа включительно.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lastRenderedPageBreak/>
        <w:t xml:space="preserve">Выбор схемы газоснабжения потребителей осуществляется в соответствии с требованиями технической безопасности в зависимости от функционального назначения объектов и расчетной потребности их в природном газе. </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2. Газопроводы различных категорий давления, входящие в систему газораспределения, связываются между собо</w:t>
      </w:r>
      <w:r w:rsidR="00D50134">
        <w:rPr>
          <w:rFonts w:ascii="Times New Roman" w:hAnsi="Times New Roman"/>
          <w:sz w:val="28"/>
          <w:szCs w:val="28"/>
        </w:rPr>
        <w:t>й через газорегуляторные пункты.</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3. Газораспределительная сеть проектируется таким образом, чтобы обеспечить давление</w:t>
      </w:r>
      <w:r w:rsidR="00D50134">
        <w:rPr>
          <w:rFonts w:ascii="Times New Roman" w:hAnsi="Times New Roman"/>
          <w:sz w:val="28"/>
          <w:szCs w:val="28"/>
        </w:rPr>
        <w:t xml:space="preserve"> </w:t>
      </w:r>
      <w:r w:rsidR="00F64007" w:rsidRPr="007D0628">
        <w:rPr>
          <w:rFonts w:ascii="Times New Roman" w:hAnsi="Times New Roman"/>
          <w:sz w:val="28"/>
          <w:szCs w:val="28"/>
        </w:rPr>
        <w:t xml:space="preserve">газа во внутренних газопроводах и перед газоиспользующими установками, необходимое для устойчивой работы этих установок, но не превышающее значений, указанных в таблице </w:t>
      </w:r>
      <w:r w:rsidR="00050C89" w:rsidRPr="007D0628">
        <w:rPr>
          <w:rFonts w:ascii="Times New Roman" w:hAnsi="Times New Roman"/>
          <w:sz w:val="28"/>
          <w:szCs w:val="28"/>
        </w:rPr>
        <w:t>8</w:t>
      </w:r>
    </w:p>
    <w:p w:rsidR="00F64007" w:rsidRDefault="00F64007" w:rsidP="004A2382">
      <w:pPr>
        <w:tabs>
          <w:tab w:val="left" w:pos="709"/>
        </w:tabs>
        <w:spacing w:after="0" w:line="240" w:lineRule="auto"/>
        <w:jc w:val="right"/>
        <w:rPr>
          <w:rFonts w:ascii="Times New Roman" w:hAnsi="Times New Roman"/>
          <w:sz w:val="28"/>
          <w:szCs w:val="28"/>
        </w:rPr>
      </w:pPr>
      <w:r w:rsidRPr="007D0628">
        <w:rPr>
          <w:rFonts w:ascii="Times New Roman" w:hAnsi="Times New Roman"/>
          <w:sz w:val="28"/>
          <w:szCs w:val="28"/>
        </w:rPr>
        <w:t xml:space="preserve">Таблица </w:t>
      </w:r>
      <w:r w:rsidR="00050C89" w:rsidRPr="007D0628">
        <w:rPr>
          <w:rFonts w:ascii="Times New Roman" w:hAnsi="Times New Roman"/>
          <w:sz w:val="28"/>
          <w:szCs w:val="28"/>
        </w:rPr>
        <w:t>8</w:t>
      </w:r>
    </w:p>
    <w:p w:rsidR="00E911C1" w:rsidRPr="00E911C1" w:rsidRDefault="00E911C1" w:rsidP="00E911C1">
      <w:pPr>
        <w:tabs>
          <w:tab w:val="left" w:pos="709"/>
        </w:tabs>
        <w:spacing w:after="0" w:line="240" w:lineRule="auto"/>
        <w:jc w:val="center"/>
        <w:rPr>
          <w:rFonts w:ascii="Times New Roman" w:hAnsi="Times New Roman"/>
          <w:b/>
          <w:sz w:val="28"/>
          <w:szCs w:val="28"/>
        </w:rPr>
      </w:pPr>
      <w:r w:rsidRPr="00E911C1">
        <w:rPr>
          <w:rFonts w:ascii="Times New Roman" w:eastAsiaTheme="minorHAnsi" w:hAnsi="Times New Roman"/>
          <w:b/>
          <w:bCs/>
          <w:color w:val="000000"/>
          <w:sz w:val="28"/>
          <w:szCs w:val="28"/>
          <w:lang w:eastAsia="en-US"/>
        </w:rPr>
        <w:t>Величины давления газа во внутренних газопроводах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97"/>
        <w:gridCol w:w="1559"/>
      </w:tblGrid>
      <w:tr w:rsidR="00F64007" w:rsidRPr="007D0628" w:rsidTr="00E911C1">
        <w:trPr>
          <w:trHeight w:val="107"/>
        </w:trPr>
        <w:tc>
          <w:tcPr>
            <w:tcW w:w="675" w:type="dxa"/>
          </w:tcPr>
          <w:p w:rsidR="00F64007" w:rsidRPr="007D0628" w:rsidRDefault="00F64007" w:rsidP="004A2382">
            <w:pPr>
              <w:tabs>
                <w:tab w:val="left" w:pos="0"/>
              </w:tabs>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
                <w:bCs/>
                <w:color w:val="000000"/>
                <w:sz w:val="28"/>
                <w:szCs w:val="28"/>
                <w:lang w:eastAsia="en-US"/>
              </w:rPr>
              <w:t xml:space="preserve">№ </w:t>
            </w:r>
            <w:proofErr w:type="gramStart"/>
            <w:r w:rsidRPr="007D0628">
              <w:rPr>
                <w:rFonts w:ascii="Times New Roman" w:eastAsiaTheme="minorHAnsi" w:hAnsi="Times New Roman"/>
                <w:b/>
                <w:bCs/>
                <w:color w:val="000000"/>
                <w:sz w:val="28"/>
                <w:szCs w:val="28"/>
                <w:lang w:eastAsia="en-US"/>
              </w:rPr>
              <w:t>п</w:t>
            </w:r>
            <w:proofErr w:type="gramEnd"/>
            <w:r w:rsidRPr="007D0628">
              <w:rPr>
                <w:rFonts w:ascii="Times New Roman" w:eastAsiaTheme="minorHAnsi" w:hAnsi="Times New Roman"/>
                <w:b/>
                <w:bCs/>
                <w:color w:val="000000"/>
                <w:sz w:val="28"/>
                <w:szCs w:val="28"/>
                <w:lang w:eastAsia="en-US"/>
              </w:rPr>
              <w:t>/п</w:t>
            </w:r>
          </w:p>
        </w:tc>
        <w:tc>
          <w:tcPr>
            <w:tcW w:w="7797"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
                <w:bCs/>
                <w:color w:val="000000"/>
                <w:sz w:val="28"/>
                <w:szCs w:val="28"/>
                <w:lang w:eastAsia="en-US"/>
              </w:rPr>
              <w:t>Потребители газа</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
                <w:bCs/>
                <w:color w:val="000000"/>
                <w:sz w:val="28"/>
                <w:szCs w:val="28"/>
                <w:lang w:eastAsia="en-US"/>
              </w:rPr>
              <w:t>Давление газа (Мпа)</w:t>
            </w:r>
          </w:p>
        </w:tc>
      </w:tr>
      <w:tr w:rsidR="00F64007" w:rsidRPr="007D0628" w:rsidTr="00E911C1">
        <w:trPr>
          <w:trHeight w:val="109"/>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Газотурбинные и парогазовые установки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2,5</w:t>
            </w:r>
          </w:p>
        </w:tc>
      </w:tr>
      <w:tr w:rsidR="00F64007" w:rsidRPr="007D0628" w:rsidTr="00E911C1">
        <w:trPr>
          <w:trHeight w:val="267"/>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Производственные здания, в которых величина давления газа обусловлена требованиями производства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1,2</w:t>
            </w:r>
          </w:p>
        </w:tc>
      </w:tr>
      <w:tr w:rsidR="00F64007" w:rsidRPr="007D0628" w:rsidTr="00E911C1">
        <w:trPr>
          <w:trHeight w:val="109"/>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Производственные здания прочие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0,6</w:t>
            </w:r>
          </w:p>
        </w:tc>
      </w:tr>
      <w:tr w:rsidR="00F64007" w:rsidRPr="007D0628" w:rsidTr="00E911C1">
        <w:trPr>
          <w:trHeight w:val="427"/>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4</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Бытовые здания производственного назначения отдельно стоящие, пристроенные к  производственным зданиям и строенные в эти здания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0,3</w:t>
            </w:r>
          </w:p>
        </w:tc>
      </w:tr>
      <w:tr w:rsidR="00F64007" w:rsidRPr="007D0628" w:rsidTr="00E911C1">
        <w:trPr>
          <w:trHeight w:val="267"/>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Отдельно стоящие общественные здания производственного назначения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0,3</w:t>
            </w:r>
          </w:p>
        </w:tc>
      </w:tr>
      <w:tr w:rsidR="00F64007" w:rsidRPr="007D0628" w:rsidTr="00E911C1">
        <w:trPr>
          <w:trHeight w:val="267"/>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Административные и бытовые здания, не вошедшие в пункт 5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0,1</w:t>
            </w:r>
          </w:p>
        </w:tc>
      </w:tr>
      <w:tr w:rsidR="00F64007" w:rsidRPr="007D0628" w:rsidTr="00E911C1">
        <w:trPr>
          <w:trHeight w:val="109"/>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7</w:t>
            </w:r>
          </w:p>
        </w:tc>
        <w:tc>
          <w:tcPr>
            <w:tcW w:w="9356" w:type="dxa"/>
            <w:gridSpan w:val="2"/>
          </w:tcPr>
          <w:p w:rsidR="00F64007" w:rsidRPr="007D0628" w:rsidRDefault="00F64007"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Источники теплоснабжения: </w:t>
            </w:r>
          </w:p>
        </w:tc>
      </w:tr>
      <w:tr w:rsidR="00F64007" w:rsidRPr="007D0628" w:rsidTr="00E911C1">
        <w:trPr>
          <w:trHeight w:val="109"/>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7.1</w:t>
            </w:r>
          </w:p>
        </w:tc>
        <w:tc>
          <w:tcPr>
            <w:tcW w:w="7797" w:type="dxa"/>
          </w:tcPr>
          <w:p w:rsidR="00F64007" w:rsidRPr="007D0628" w:rsidRDefault="00F64007"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отдельно стоящие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0,6</w:t>
            </w:r>
          </w:p>
        </w:tc>
      </w:tr>
      <w:tr w:rsidR="00F64007" w:rsidRPr="007D0628" w:rsidTr="00E911C1">
        <w:trPr>
          <w:trHeight w:val="267"/>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7.2</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proofErr w:type="gramStart"/>
            <w:r w:rsidRPr="007D0628">
              <w:rPr>
                <w:rFonts w:ascii="Times New Roman" w:eastAsiaTheme="minorHAnsi" w:hAnsi="Times New Roman"/>
                <w:color w:val="000000"/>
                <w:sz w:val="28"/>
                <w:szCs w:val="28"/>
                <w:lang w:eastAsia="en-US"/>
              </w:rPr>
              <w:t>пристроенные</w:t>
            </w:r>
            <w:proofErr w:type="gramEnd"/>
            <w:r w:rsidRPr="007D0628">
              <w:rPr>
                <w:rFonts w:ascii="Times New Roman" w:eastAsiaTheme="minorHAnsi" w:hAnsi="Times New Roman"/>
                <w:color w:val="000000"/>
                <w:sz w:val="28"/>
                <w:szCs w:val="28"/>
                <w:lang w:eastAsia="en-US"/>
              </w:rPr>
              <w:t xml:space="preserve">, встроенные и крышные производственных зданий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0,6</w:t>
            </w:r>
          </w:p>
        </w:tc>
      </w:tr>
      <w:tr w:rsidR="00F64007" w:rsidRPr="007D0628" w:rsidTr="00E911C1">
        <w:trPr>
          <w:trHeight w:val="425"/>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7.3</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proofErr w:type="gramStart"/>
            <w:r w:rsidRPr="007D0628">
              <w:rPr>
                <w:rFonts w:ascii="Times New Roman" w:eastAsiaTheme="minorHAnsi" w:hAnsi="Times New Roman"/>
                <w:color w:val="000000"/>
                <w:sz w:val="28"/>
                <w:szCs w:val="28"/>
                <w:lang w:eastAsia="en-US"/>
              </w:rPr>
              <w:t xml:space="preserve">пристроенные, встроенные и крышные общественных (в том числе административного назначения) и бытовых зданий </w:t>
            </w:r>
            <w:proofErr w:type="gramEnd"/>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0,3</w:t>
            </w:r>
          </w:p>
        </w:tc>
      </w:tr>
      <w:tr w:rsidR="00F64007" w:rsidRPr="007D0628" w:rsidTr="00E911C1">
        <w:trPr>
          <w:trHeight w:val="109"/>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7.4</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proofErr w:type="gramStart"/>
            <w:r w:rsidRPr="007D0628">
              <w:rPr>
                <w:rFonts w:ascii="Times New Roman" w:eastAsiaTheme="minorHAnsi" w:hAnsi="Times New Roman"/>
                <w:color w:val="000000"/>
                <w:sz w:val="28"/>
                <w:szCs w:val="28"/>
                <w:lang w:eastAsia="en-US"/>
              </w:rPr>
              <w:t>пристроенные</w:t>
            </w:r>
            <w:proofErr w:type="gramEnd"/>
            <w:r w:rsidRPr="007D0628">
              <w:rPr>
                <w:rFonts w:ascii="Times New Roman" w:eastAsiaTheme="minorHAnsi" w:hAnsi="Times New Roman"/>
                <w:color w:val="000000"/>
                <w:sz w:val="28"/>
                <w:szCs w:val="28"/>
                <w:lang w:eastAsia="en-US"/>
              </w:rPr>
              <w:t xml:space="preserve">, встроенные и крышные жилых зданий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0,3</w:t>
            </w:r>
          </w:p>
        </w:tc>
      </w:tr>
      <w:tr w:rsidR="00F64007" w:rsidRPr="007D0628" w:rsidTr="00E911C1">
        <w:trPr>
          <w:trHeight w:val="427"/>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8</w:t>
            </w:r>
          </w:p>
        </w:tc>
        <w:tc>
          <w:tcPr>
            <w:tcW w:w="7797" w:type="dxa"/>
          </w:tcPr>
          <w:p w:rsidR="00F64007" w:rsidRPr="007D0628" w:rsidRDefault="00F64007"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Общественные (в том числе административные) здания (кроме зданий, в которых установка газового оборудования не допускается) и складские здания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0,1</w:t>
            </w:r>
          </w:p>
        </w:tc>
      </w:tr>
      <w:tr w:rsidR="00F64007" w:rsidRPr="007D0628" w:rsidTr="00E911C1">
        <w:trPr>
          <w:trHeight w:val="109"/>
        </w:trPr>
        <w:tc>
          <w:tcPr>
            <w:tcW w:w="675"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9</w:t>
            </w:r>
          </w:p>
        </w:tc>
        <w:tc>
          <w:tcPr>
            <w:tcW w:w="7797" w:type="dxa"/>
          </w:tcPr>
          <w:p w:rsidR="00F64007" w:rsidRPr="007D0628" w:rsidRDefault="00E911C1" w:rsidP="00E911C1">
            <w:pPr>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Индивидуальные ж</w:t>
            </w:r>
            <w:r w:rsidR="00F64007" w:rsidRPr="007D0628">
              <w:rPr>
                <w:rFonts w:ascii="Times New Roman" w:eastAsiaTheme="minorHAnsi" w:hAnsi="Times New Roman"/>
                <w:color w:val="000000"/>
                <w:sz w:val="28"/>
                <w:szCs w:val="28"/>
                <w:lang w:eastAsia="en-US"/>
              </w:rPr>
              <w:t xml:space="preserve">илые </w:t>
            </w:r>
          </w:p>
        </w:tc>
        <w:tc>
          <w:tcPr>
            <w:tcW w:w="1559" w:type="dxa"/>
          </w:tcPr>
          <w:p w:rsidR="00F64007" w:rsidRPr="007D0628" w:rsidRDefault="00F64007"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0,1</w:t>
            </w:r>
          </w:p>
        </w:tc>
      </w:tr>
    </w:tbl>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4. Расчет пропускной способности проектируемых газовых сетей и производительности сооружений осуществляется по каждой ступени газораспределительной сети (по давлению) на перспективный максимальный часовой расход газа с учетом резерва 15 – 20%.</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 xml:space="preserve">5. Проектирование объектов газораспределительной сети следует осуществлять с учетом обеспечения наиболее равномерного режима давления во всех точках отбора газа из газораспределительных сетей всех категорий давления, надежности и бесперебойности газоснабжения потребителей за счет: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использования нескольких источников газоснабжения;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кольцевой или смешанной структуры распределительных сетей;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lastRenderedPageBreak/>
        <w:t xml:space="preserve">в) вторых вводов к потребителям, перерыв в газоснабжении которых не допускается. </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 xml:space="preserve">6. В новых районах индивидуальной жилой застройки использование природного газа на индивидуально-бытовые нужды населения и на объектах коммунально-бытового и общественного назначения, как правило, не предусматривается, соответственно, новые объекты системы газоснабжения не размещаются. </w:t>
      </w:r>
    </w:p>
    <w:p w:rsidR="00F64007" w:rsidRPr="007D0628" w:rsidRDefault="00076D17" w:rsidP="00D50134">
      <w:pPr>
        <w:tabs>
          <w:tab w:val="left" w:pos="709"/>
        </w:tabs>
        <w:spacing w:after="0" w:line="240" w:lineRule="auto"/>
        <w:jc w:val="both"/>
        <w:rPr>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 xml:space="preserve">7. При проведении комплексной реорганизации территории микрорайонов и кварталов индивидуальной жилой застройки подача газа в не подлежащие </w:t>
      </w:r>
      <w:proofErr w:type="gramStart"/>
      <w:r w:rsidR="00F64007" w:rsidRPr="007D0628">
        <w:rPr>
          <w:rFonts w:ascii="Times New Roman" w:hAnsi="Times New Roman"/>
          <w:sz w:val="28"/>
          <w:szCs w:val="28"/>
        </w:rPr>
        <w:t>сносу</w:t>
      </w:r>
      <w:proofErr w:type="gramEnd"/>
      <w:r w:rsidR="00F64007" w:rsidRPr="007D0628">
        <w:rPr>
          <w:rFonts w:ascii="Times New Roman" w:hAnsi="Times New Roman"/>
          <w:sz w:val="28"/>
          <w:szCs w:val="28"/>
        </w:rPr>
        <w:t xml:space="preserve"> существующие газифицированные жилые дома, как правило, сохраняется, при этом предусматривается подключение жилых домов, оборудованных газовыми водонагревателями, к системе централизо</w:t>
      </w:r>
      <w:r w:rsidR="00D50134">
        <w:rPr>
          <w:rFonts w:ascii="Times New Roman" w:hAnsi="Times New Roman"/>
          <w:sz w:val="28"/>
          <w:szCs w:val="28"/>
        </w:rPr>
        <w:t xml:space="preserve">ванного горячего водоснабжения. </w:t>
      </w:r>
      <w:proofErr w:type="gramStart"/>
      <w:r w:rsidR="00F64007" w:rsidRPr="00D50134">
        <w:rPr>
          <w:rFonts w:ascii="Times New Roman" w:hAnsi="Times New Roman"/>
          <w:sz w:val="28"/>
          <w:szCs w:val="28"/>
        </w:rPr>
        <w:t>При значительном объеме сноса газифицированных жилых домов и объектов коммунально-бытового и общественного назначения допускается при соответствующем технико-экономическом обосновании предусматривать демонтаж всего газоиспользующего оборудования в сохраняемых объектах (замена газовых плит на электрические, подключение к централизованной системе теплоснабжения) с ликвидацией газовых сетей и сооружений на территории микрорайона.</w:t>
      </w:r>
      <w:r w:rsidR="00F64007" w:rsidRPr="007D0628">
        <w:rPr>
          <w:sz w:val="28"/>
          <w:szCs w:val="28"/>
        </w:rPr>
        <w:t xml:space="preserve"> </w:t>
      </w:r>
      <w:proofErr w:type="gramEnd"/>
    </w:p>
    <w:p w:rsidR="00F64007" w:rsidRPr="007D0628" w:rsidRDefault="00076D17" w:rsidP="004A2382">
      <w:pPr>
        <w:tabs>
          <w:tab w:val="left" w:pos="709"/>
        </w:tabs>
        <w:spacing w:after="0" w:line="240" w:lineRule="auto"/>
        <w:jc w:val="both"/>
        <w:rPr>
          <w:rFonts w:ascii="Times New Roman" w:eastAsiaTheme="minorHAnsi" w:hAnsi="Times New Roman"/>
          <w:bCs/>
          <w:color w:val="000000"/>
          <w:sz w:val="28"/>
          <w:szCs w:val="28"/>
          <w:lang w:eastAsia="en-US"/>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 xml:space="preserve">8. Газопроводы и подключенные к ним сооружения в пределах территориальных зон следует размещать с учетом требований и рекомендаций, приведенных в таблице </w:t>
      </w:r>
      <w:r w:rsidR="00050C89" w:rsidRPr="007D0628">
        <w:rPr>
          <w:rFonts w:ascii="Times New Roman" w:hAnsi="Times New Roman"/>
          <w:sz w:val="28"/>
          <w:szCs w:val="28"/>
        </w:rPr>
        <w:t>9</w:t>
      </w:r>
      <w:r w:rsidR="00F64007" w:rsidRPr="007D0628">
        <w:rPr>
          <w:rFonts w:ascii="Times New Roman" w:hAnsi="Times New Roman"/>
          <w:sz w:val="28"/>
          <w:szCs w:val="28"/>
        </w:rPr>
        <w:t xml:space="preserve">, соответствующей ГОСТ </w:t>
      </w:r>
      <w:proofErr w:type="gramStart"/>
      <w:r w:rsidR="00F64007" w:rsidRPr="007D0628">
        <w:rPr>
          <w:rFonts w:ascii="Times New Roman" w:hAnsi="Times New Roman"/>
          <w:sz w:val="28"/>
          <w:szCs w:val="28"/>
        </w:rPr>
        <w:t>Р</w:t>
      </w:r>
      <w:proofErr w:type="gramEnd"/>
      <w:r w:rsidR="00F64007" w:rsidRPr="007D0628">
        <w:rPr>
          <w:rFonts w:ascii="Times New Roman" w:hAnsi="Times New Roman"/>
          <w:sz w:val="28"/>
          <w:szCs w:val="28"/>
        </w:rPr>
        <w:t xml:space="preserve"> 55472-2013. </w:t>
      </w:r>
    </w:p>
    <w:p w:rsidR="00E911C1" w:rsidRDefault="00E911C1" w:rsidP="004A2382">
      <w:pPr>
        <w:autoSpaceDE w:val="0"/>
        <w:autoSpaceDN w:val="0"/>
        <w:adjustRightInd w:val="0"/>
        <w:spacing w:after="0" w:line="240" w:lineRule="auto"/>
        <w:jc w:val="right"/>
        <w:rPr>
          <w:rFonts w:ascii="Times New Roman" w:eastAsiaTheme="minorHAnsi" w:hAnsi="Times New Roman"/>
          <w:bCs/>
          <w:color w:val="000000"/>
          <w:sz w:val="28"/>
          <w:szCs w:val="28"/>
          <w:lang w:eastAsia="en-US"/>
        </w:rPr>
        <w:sectPr w:rsidR="00E911C1" w:rsidSect="00C248F9">
          <w:footerReference w:type="default" r:id="rId9"/>
          <w:pgSz w:w="11906" w:h="16838"/>
          <w:pgMar w:top="1134" w:right="567" w:bottom="1134" w:left="1418"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1701"/>
        <w:gridCol w:w="2126"/>
        <w:gridCol w:w="2126"/>
        <w:gridCol w:w="3969"/>
      </w:tblGrid>
      <w:tr w:rsidR="00F64007" w:rsidRPr="00905926" w:rsidTr="00E911C1">
        <w:trPr>
          <w:trHeight w:val="1038"/>
        </w:trPr>
        <w:tc>
          <w:tcPr>
            <w:tcW w:w="14850" w:type="dxa"/>
            <w:gridSpan w:val="6"/>
            <w:tcBorders>
              <w:top w:val="nil"/>
              <w:left w:val="nil"/>
              <w:right w:val="nil"/>
            </w:tcBorders>
          </w:tcPr>
          <w:p w:rsidR="00F64007" w:rsidRPr="00905926" w:rsidRDefault="00F64007" w:rsidP="004A2382">
            <w:pPr>
              <w:autoSpaceDE w:val="0"/>
              <w:autoSpaceDN w:val="0"/>
              <w:adjustRightInd w:val="0"/>
              <w:spacing w:after="0" w:line="240" w:lineRule="auto"/>
              <w:jc w:val="right"/>
              <w:rPr>
                <w:rFonts w:ascii="Times New Roman" w:eastAsiaTheme="minorHAnsi" w:hAnsi="Times New Roman"/>
                <w:bCs/>
                <w:color w:val="000000"/>
                <w:sz w:val="28"/>
                <w:szCs w:val="28"/>
                <w:lang w:eastAsia="en-US"/>
              </w:rPr>
            </w:pPr>
            <w:r w:rsidRPr="00905926">
              <w:rPr>
                <w:rFonts w:ascii="Times New Roman" w:eastAsiaTheme="minorHAnsi" w:hAnsi="Times New Roman"/>
                <w:bCs/>
                <w:color w:val="000000"/>
                <w:sz w:val="28"/>
                <w:szCs w:val="28"/>
                <w:lang w:eastAsia="en-US"/>
              </w:rPr>
              <w:lastRenderedPageBreak/>
              <w:t xml:space="preserve">Таблица </w:t>
            </w:r>
            <w:r w:rsidR="00050C89" w:rsidRPr="00905926">
              <w:rPr>
                <w:rFonts w:ascii="Times New Roman" w:eastAsiaTheme="minorHAnsi" w:hAnsi="Times New Roman"/>
                <w:bCs/>
                <w:color w:val="000000"/>
                <w:sz w:val="28"/>
                <w:szCs w:val="28"/>
                <w:lang w:eastAsia="en-US"/>
              </w:rPr>
              <w:t>9</w:t>
            </w:r>
          </w:p>
          <w:p w:rsidR="00F64007" w:rsidRPr="00905926" w:rsidRDefault="00F64007" w:rsidP="004A2382">
            <w:pPr>
              <w:spacing w:after="0" w:line="240" w:lineRule="auto"/>
              <w:jc w:val="center"/>
              <w:rPr>
                <w:rFonts w:ascii="Times New Roman" w:eastAsiaTheme="minorHAnsi" w:hAnsi="Times New Roman"/>
                <w:bCs/>
                <w:color w:val="000000"/>
                <w:sz w:val="28"/>
                <w:szCs w:val="28"/>
                <w:lang w:eastAsia="en-US"/>
              </w:rPr>
            </w:pPr>
            <w:r w:rsidRPr="00905926">
              <w:rPr>
                <w:rFonts w:ascii="Times New Roman" w:eastAsiaTheme="minorHAnsi" w:hAnsi="Times New Roman"/>
                <w:b/>
                <w:bCs/>
                <w:color w:val="000000"/>
                <w:sz w:val="28"/>
                <w:szCs w:val="28"/>
                <w:lang w:eastAsia="en-US"/>
              </w:rPr>
              <w:t>Требования и рекомендации по прокладке газопроводов в пределах территориальных зон</w:t>
            </w:r>
          </w:p>
        </w:tc>
      </w:tr>
      <w:tr w:rsidR="00E911C1" w:rsidRPr="00905926" w:rsidTr="00E911C1">
        <w:trPr>
          <w:trHeight w:val="433"/>
        </w:trPr>
        <w:tc>
          <w:tcPr>
            <w:tcW w:w="1951" w:type="dxa"/>
            <w:tcBorders>
              <w:bottom w:val="single" w:sz="4" w:space="0" w:color="auto"/>
            </w:tcBorders>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905926">
              <w:rPr>
                <w:rFonts w:ascii="Times New Roman" w:eastAsiaTheme="minorHAnsi" w:hAnsi="Times New Roman"/>
                <w:b/>
                <w:color w:val="000000"/>
                <w:sz w:val="24"/>
                <w:szCs w:val="24"/>
                <w:lang w:eastAsia="en-US"/>
              </w:rPr>
              <w:t>Территориальная зона</w:t>
            </w:r>
          </w:p>
        </w:tc>
        <w:tc>
          <w:tcPr>
            <w:tcW w:w="2977"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b/>
                <w:bCs/>
                <w:color w:val="000000"/>
                <w:sz w:val="24"/>
                <w:szCs w:val="24"/>
                <w:lang w:eastAsia="en-US"/>
              </w:rPr>
              <w:t>Зона</w:t>
            </w:r>
          </w:p>
        </w:tc>
        <w:tc>
          <w:tcPr>
            <w:tcW w:w="1701"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b/>
                <w:bCs/>
                <w:color w:val="000000"/>
                <w:sz w:val="24"/>
                <w:szCs w:val="24"/>
                <w:lang w:eastAsia="en-US"/>
              </w:rPr>
              <w:t>Давление в газопроводе, Мпа</w:t>
            </w:r>
          </w:p>
        </w:tc>
        <w:tc>
          <w:tcPr>
            <w:tcW w:w="2126"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b/>
                <w:bCs/>
                <w:color w:val="000000"/>
                <w:sz w:val="24"/>
                <w:szCs w:val="24"/>
                <w:lang w:eastAsia="en-US"/>
              </w:rPr>
              <w:t>Рекомендуемый вид прокладки газопровода</w:t>
            </w:r>
            <w:r w:rsidR="004A2382" w:rsidRPr="00905926">
              <w:rPr>
                <w:rFonts w:ascii="Times New Roman" w:eastAsiaTheme="minorHAnsi" w:hAnsi="Times New Roman"/>
                <w:b/>
                <w:bCs/>
                <w:color w:val="000000"/>
                <w:sz w:val="24"/>
                <w:szCs w:val="24"/>
                <w:lang w:eastAsia="en-US"/>
              </w:rPr>
              <w:t xml:space="preserve"> </w:t>
            </w:r>
          </w:p>
        </w:tc>
        <w:tc>
          <w:tcPr>
            <w:tcW w:w="2126"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b/>
                <w:bCs/>
                <w:color w:val="000000"/>
                <w:sz w:val="24"/>
                <w:szCs w:val="24"/>
                <w:lang w:eastAsia="en-US"/>
              </w:rPr>
              <w:t>Рекомендуемый способ прокладки</w:t>
            </w:r>
          </w:p>
        </w:tc>
        <w:tc>
          <w:tcPr>
            <w:tcW w:w="3969"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b/>
                <w:bCs/>
                <w:color w:val="000000"/>
                <w:sz w:val="24"/>
                <w:szCs w:val="24"/>
                <w:lang w:eastAsia="en-US"/>
              </w:rPr>
              <w:t>Особые требования</w:t>
            </w:r>
          </w:p>
        </w:tc>
      </w:tr>
      <w:tr w:rsidR="00E911C1" w:rsidRPr="00905926" w:rsidTr="00E911C1">
        <w:trPr>
          <w:trHeight w:val="550"/>
        </w:trPr>
        <w:tc>
          <w:tcPr>
            <w:tcW w:w="1951" w:type="dxa"/>
            <w:tcBorders>
              <w:bottom w:val="nil"/>
            </w:tcBorders>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1. Жилые зоны </w:t>
            </w: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Застройка индивидуальными жилыми домами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Допускается применение полиэтиленовых труб по нормам для сельских поселений </w:t>
            </w:r>
          </w:p>
        </w:tc>
      </w:tr>
      <w:tr w:rsidR="00E911C1" w:rsidRPr="00905926" w:rsidTr="00E911C1">
        <w:trPr>
          <w:trHeight w:val="205"/>
        </w:trPr>
        <w:tc>
          <w:tcPr>
            <w:tcW w:w="1951" w:type="dxa"/>
            <w:vMerge w:val="restart"/>
            <w:tcBorders>
              <w:top w:val="nil"/>
              <w:bottom w:val="nil"/>
            </w:tcBorders>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Застройка малоэтажными жилыми домами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 </w:t>
            </w:r>
          </w:p>
        </w:tc>
      </w:tr>
      <w:tr w:rsidR="00E911C1" w:rsidRPr="00905926" w:rsidTr="00E911C1">
        <w:trPr>
          <w:trHeight w:val="358"/>
        </w:trPr>
        <w:tc>
          <w:tcPr>
            <w:tcW w:w="1951" w:type="dxa"/>
            <w:vMerge/>
            <w:tcBorders>
              <w:top w:val="nil"/>
              <w:bottom w:val="nil"/>
            </w:tcBorders>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F64007" w:rsidRPr="00905926" w:rsidRDefault="00F64007" w:rsidP="00D50134">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Застройка </w:t>
            </w:r>
            <w:proofErr w:type="spellStart"/>
            <w:r w:rsidRPr="00905926">
              <w:rPr>
                <w:rFonts w:ascii="Times New Roman" w:eastAsiaTheme="minorHAnsi" w:hAnsi="Times New Roman"/>
                <w:color w:val="000000"/>
                <w:sz w:val="24"/>
                <w:szCs w:val="24"/>
                <w:lang w:eastAsia="en-US"/>
              </w:rPr>
              <w:t>среднеэтажными</w:t>
            </w:r>
            <w:proofErr w:type="spellEnd"/>
            <w:r w:rsidRPr="00905926">
              <w:rPr>
                <w:rFonts w:ascii="Times New Roman" w:eastAsiaTheme="minorHAnsi" w:hAnsi="Times New Roman"/>
                <w:color w:val="000000"/>
                <w:sz w:val="24"/>
                <w:szCs w:val="24"/>
                <w:lang w:eastAsia="en-US"/>
              </w:rPr>
              <w:t xml:space="preserve"> жилыми домами</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roofErr w:type="gramStart"/>
            <w:r w:rsidRPr="00905926">
              <w:rPr>
                <w:rFonts w:ascii="Times New Roman" w:eastAsiaTheme="minorHAnsi" w:hAnsi="Times New Roman"/>
                <w:color w:val="000000"/>
                <w:sz w:val="24"/>
                <w:szCs w:val="24"/>
                <w:lang w:eastAsia="en-US"/>
              </w:rPr>
              <w:t>Применять полиэтиленовые трубы из ПЭ 100</w:t>
            </w:r>
            <w:r w:rsidRPr="00905926">
              <w:rPr>
                <w:rFonts w:ascii="Times New Roman" w:eastAsiaTheme="minorHAnsi" w:hAnsi="Times New Roman"/>
                <w:color w:val="000000"/>
                <w:sz w:val="24"/>
                <w:szCs w:val="24"/>
                <w:vertAlign w:val="superscript"/>
                <w:lang w:eastAsia="en-US"/>
              </w:rPr>
              <w:t>1)</w:t>
            </w:r>
            <w:r w:rsidRPr="00905926">
              <w:rPr>
                <w:rFonts w:ascii="Times New Roman" w:eastAsiaTheme="minorHAnsi" w:hAnsi="Times New Roman"/>
                <w:color w:val="000000"/>
                <w:sz w:val="24"/>
                <w:szCs w:val="24"/>
                <w:lang w:eastAsia="en-US"/>
              </w:rPr>
              <w:t xml:space="preserve"> </w:t>
            </w:r>
            <w:proofErr w:type="gramEnd"/>
          </w:p>
        </w:tc>
      </w:tr>
      <w:tr w:rsidR="00E911C1" w:rsidRPr="00905926" w:rsidTr="00E911C1">
        <w:trPr>
          <w:trHeight w:val="320"/>
        </w:trPr>
        <w:tc>
          <w:tcPr>
            <w:tcW w:w="1951" w:type="dxa"/>
            <w:vMerge/>
            <w:tcBorders>
              <w:top w:val="nil"/>
              <w:bottom w:val="nil"/>
            </w:tcBorders>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Застройка многоэтажными жилыми домами</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Прокладку в стесненных условиях осуществлять по п.2 </w:t>
            </w:r>
          </w:p>
        </w:tc>
      </w:tr>
      <w:tr w:rsidR="00E911C1" w:rsidRPr="00905926" w:rsidTr="00E911C1">
        <w:trPr>
          <w:trHeight w:val="319"/>
        </w:trPr>
        <w:tc>
          <w:tcPr>
            <w:tcW w:w="195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2. Общественно – деловые зоны </w:t>
            </w: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Зоны делового, общественного и коммерческого назначения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0,3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w:t>
            </w:r>
          </w:p>
        </w:tc>
      </w:tr>
      <w:tr w:rsidR="00E911C1" w:rsidRPr="00905926" w:rsidTr="00E911C1">
        <w:trPr>
          <w:trHeight w:val="320"/>
        </w:trPr>
        <w:tc>
          <w:tcPr>
            <w:tcW w:w="195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Зоны размещения объектов социального и коммунально-бытового назначения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w:t>
            </w:r>
          </w:p>
        </w:tc>
      </w:tr>
      <w:tr w:rsidR="00E911C1" w:rsidRPr="00905926" w:rsidTr="00E911C1">
        <w:trPr>
          <w:trHeight w:val="550"/>
        </w:trPr>
        <w:tc>
          <w:tcPr>
            <w:tcW w:w="1951" w:type="dxa"/>
            <w:vMerge w:val="restart"/>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Зоны обслуживания объектов, необходимых для осуществления производственной и предпринимательской деятельности</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0,3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w:t>
            </w:r>
          </w:p>
        </w:tc>
      </w:tr>
      <w:tr w:rsidR="00E911C1" w:rsidRPr="00905926" w:rsidTr="00E911C1">
        <w:trPr>
          <w:trHeight w:val="205"/>
        </w:trPr>
        <w:tc>
          <w:tcPr>
            <w:tcW w:w="1951" w:type="dxa"/>
            <w:vMerge/>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F64007" w:rsidRPr="00905926" w:rsidRDefault="00F64007" w:rsidP="00D50134">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Общественно-деловые зоны иных видов</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0,3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w:t>
            </w:r>
          </w:p>
        </w:tc>
      </w:tr>
      <w:tr w:rsidR="00E911C1" w:rsidRPr="00905926" w:rsidTr="00E911C1">
        <w:trPr>
          <w:trHeight w:val="665"/>
        </w:trPr>
        <w:tc>
          <w:tcPr>
            <w:tcW w:w="1951" w:type="dxa"/>
            <w:tcBorders>
              <w:top w:val="nil"/>
              <w:bottom w:val="nil"/>
            </w:tcBorders>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3. Производственн</w:t>
            </w:r>
            <w:r w:rsidRPr="00905926">
              <w:rPr>
                <w:rFonts w:ascii="Times New Roman" w:eastAsiaTheme="minorHAnsi" w:hAnsi="Times New Roman"/>
                <w:color w:val="000000"/>
                <w:sz w:val="24"/>
                <w:szCs w:val="24"/>
                <w:lang w:eastAsia="en-US"/>
              </w:rPr>
              <w:lastRenderedPageBreak/>
              <w:t xml:space="preserve">ые зоны, зоны инженерной и транспортной инфраструктур </w:t>
            </w: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lastRenderedPageBreak/>
              <w:t xml:space="preserve">Коммунальные зоны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w:t>
            </w:r>
          </w:p>
        </w:tc>
      </w:tr>
      <w:tr w:rsidR="00E911C1" w:rsidRPr="00905926" w:rsidTr="00E911C1">
        <w:trPr>
          <w:trHeight w:val="205"/>
        </w:trPr>
        <w:tc>
          <w:tcPr>
            <w:tcW w:w="1951" w:type="dxa"/>
            <w:vMerge w:val="restart"/>
            <w:tcBorders>
              <w:top w:val="nil"/>
              <w:bottom w:val="nil"/>
            </w:tcBorders>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Производственные зоны</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1,2 включительно </w:t>
            </w:r>
          </w:p>
        </w:tc>
        <w:tc>
          <w:tcPr>
            <w:tcW w:w="2126" w:type="dxa"/>
          </w:tcPr>
          <w:p w:rsidR="00F64007" w:rsidRPr="00905926" w:rsidRDefault="00E8463E"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r w:rsidR="00F64007" w:rsidRPr="00905926">
              <w:rPr>
                <w:rFonts w:ascii="Times New Roman" w:eastAsiaTheme="minorHAnsi" w:hAnsi="Times New Roman"/>
                <w:color w:val="000000"/>
                <w:sz w:val="24"/>
                <w:szCs w:val="24"/>
                <w:lang w:eastAsia="en-US"/>
              </w:rPr>
              <w:t xml:space="preserve">надземный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w:t>
            </w:r>
          </w:p>
        </w:tc>
      </w:tr>
      <w:tr w:rsidR="00E911C1" w:rsidRPr="00905926" w:rsidTr="00E911C1">
        <w:trPr>
          <w:trHeight w:val="550"/>
        </w:trPr>
        <w:tc>
          <w:tcPr>
            <w:tcW w:w="1951" w:type="dxa"/>
            <w:vMerge/>
            <w:tcBorders>
              <w:top w:val="nil"/>
              <w:bottom w:val="nil"/>
            </w:tcBorders>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Иные виды производственной, инженерной и транспортной инфраструктур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1,2 включительно. </w:t>
            </w:r>
          </w:p>
        </w:tc>
        <w:tc>
          <w:tcPr>
            <w:tcW w:w="2126" w:type="dxa"/>
          </w:tcPr>
          <w:p w:rsidR="00F64007" w:rsidRPr="00905926" w:rsidRDefault="00E8463E"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r w:rsidR="00F64007" w:rsidRPr="00905926">
              <w:rPr>
                <w:rFonts w:ascii="Times New Roman" w:eastAsiaTheme="minorHAnsi" w:hAnsi="Times New Roman"/>
                <w:color w:val="000000"/>
                <w:sz w:val="24"/>
                <w:szCs w:val="24"/>
                <w:lang w:eastAsia="en-US"/>
              </w:rPr>
              <w:t xml:space="preserve">надземный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Прокладка по мостам по согласованию с владельцем сооружения давлением не более 0,6 Мпа </w:t>
            </w:r>
          </w:p>
        </w:tc>
      </w:tr>
      <w:tr w:rsidR="001A1CBD" w:rsidRPr="00905926" w:rsidTr="00E911C1">
        <w:trPr>
          <w:trHeight w:val="722"/>
        </w:trPr>
        <w:tc>
          <w:tcPr>
            <w:tcW w:w="1951" w:type="dxa"/>
            <w:vMerge w:val="restart"/>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4. Зоны сельск</w:t>
            </w:r>
            <w:proofErr w:type="gramStart"/>
            <w:r w:rsidRPr="00905926">
              <w:rPr>
                <w:rFonts w:ascii="Times New Roman" w:eastAsiaTheme="minorHAnsi" w:hAnsi="Times New Roman"/>
                <w:color w:val="000000"/>
                <w:sz w:val="24"/>
                <w:szCs w:val="24"/>
                <w:lang w:eastAsia="en-US"/>
              </w:rPr>
              <w:t>о-</w:t>
            </w:r>
            <w:proofErr w:type="gramEnd"/>
            <w:r w:rsidRPr="00905926">
              <w:rPr>
                <w:rFonts w:ascii="Times New Roman" w:eastAsiaTheme="minorHAnsi" w:hAnsi="Times New Roman"/>
                <w:color w:val="000000"/>
                <w:sz w:val="24"/>
                <w:szCs w:val="24"/>
                <w:lang w:eastAsia="en-US"/>
              </w:rPr>
              <w:t xml:space="preserve"> хозяйственного использования </w:t>
            </w:r>
          </w:p>
        </w:tc>
        <w:tc>
          <w:tcPr>
            <w:tcW w:w="2977"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Зоны сельскохозяйственных угодий </w:t>
            </w:r>
          </w:p>
        </w:tc>
        <w:tc>
          <w:tcPr>
            <w:tcW w:w="1701"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1,2 включительно </w:t>
            </w:r>
          </w:p>
        </w:tc>
        <w:tc>
          <w:tcPr>
            <w:tcW w:w="2126"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w:t>
            </w:r>
          </w:p>
        </w:tc>
        <w:tc>
          <w:tcPr>
            <w:tcW w:w="3969"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proofErr w:type="gramStart"/>
            <w:r w:rsidRPr="00905926">
              <w:rPr>
                <w:rFonts w:ascii="Times New Roman" w:eastAsiaTheme="minorHAnsi" w:hAnsi="Times New Roman"/>
                <w:color w:val="000000"/>
                <w:sz w:val="24"/>
                <w:szCs w:val="24"/>
                <w:lang w:eastAsia="en-US"/>
              </w:rPr>
              <w:t>Применять полиэтиленовые трубы из ПЭ 100</w:t>
            </w:r>
            <w:r w:rsidRPr="00905926">
              <w:rPr>
                <w:rFonts w:ascii="Times New Roman" w:eastAsiaTheme="minorHAnsi" w:hAnsi="Times New Roman"/>
                <w:color w:val="000000"/>
                <w:sz w:val="24"/>
                <w:szCs w:val="24"/>
                <w:vertAlign w:val="superscript"/>
                <w:lang w:eastAsia="en-US"/>
              </w:rPr>
              <w:t>2)</w:t>
            </w:r>
            <w:r w:rsidRPr="00905926">
              <w:rPr>
                <w:rFonts w:ascii="Times New Roman" w:eastAsiaTheme="minorHAnsi" w:hAnsi="Times New Roman"/>
                <w:color w:val="000000"/>
                <w:sz w:val="24"/>
                <w:szCs w:val="24"/>
                <w:lang w:eastAsia="en-US"/>
              </w:rPr>
              <w:t>.</w:t>
            </w:r>
            <w:proofErr w:type="gramEnd"/>
            <w:r w:rsidRPr="00905926">
              <w:rPr>
                <w:rFonts w:ascii="Times New Roman" w:eastAsiaTheme="minorHAnsi" w:hAnsi="Times New Roman"/>
                <w:color w:val="000000"/>
                <w:sz w:val="24"/>
                <w:szCs w:val="24"/>
                <w:lang w:eastAsia="en-US"/>
              </w:rPr>
              <w:t xml:space="preserve"> Глубина укладки не менее 1 м </w:t>
            </w:r>
          </w:p>
        </w:tc>
      </w:tr>
      <w:tr w:rsidR="001A1CBD" w:rsidRPr="00905926" w:rsidTr="00E911C1">
        <w:trPr>
          <w:trHeight w:val="1240"/>
        </w:trPr>
        <w:tc>
          <w:tcPr>
            <w:tcW w:w="1951" w:type="dxa"/>
            <w:vMerge/>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977"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proofErr w:type="gramStart"/>
            <w:r w:rsidRPr="00905926">
              <w:rPr>
                <w:rFonts w:ascii="Times New Roman" w:eastAsiaTheme="minorHAnsi" w:hAnsi="Times New Roman"/>
                <w:color w:val="000000"/>
                <w:sz w:val="24"/>
                <w:szCs w:val="24"/>
                <w:lang w:eastAsia="en-US"/>
              </w:rPr>
              <w:t xml:space="preserve">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roofErr w:type="gramEnd"/>
          </w:p>
        </w:tc>
        <w:tc>
          <w:tcPr>
            <w:tcW w:w="1701"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w:t>
            </w:r>
          </w:p>
        </w:tc>
        <w:tc>
          <w:tcPr>
            <w:tcW w:w="3969" w:type="dxa"/>
          </w:tcPr>
          <w:p w:rsidR="001A1CBD"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 </w:t>
            </w:r>
          </w:p>
        </w:tc>
      </w:tr>
      <w:tr w:rsidR="00E911C1" w:rsidRPr="00905926" w:rsidTr="00E911C1">
        <w:trPr>
          <w:trHeight w:val="931"/>
        </w:trPr>
        <w:tc>
          <w:tcPr>
            <w:tcW w:w="195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5. Зоны рекреационного назначения </w:t>
            </w: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1,2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roofErr w:type="gramStart"/>
            <w:r w:rsidRPr="00905926">
              <w:rPr>
                <w:rFonts w:ascii="Times New Roman" w:eastAsiaTheme="minorHAnsi" w:hAnsi="Times New Roman"/>
                <w:color w:val="000000"/>
                <w:sz w:val="24"/>
                <w:szCs w:val="24"/>
                <w:lang w:eastAsia="en-US"/>
              </w:rPr>
              <w:t>Бестраншейный</w:t>
            </w:r>
            <w:proofErr w:type="gramEnd"/>
            <w:r w:rsidRPr="00905926">
              <w:rPr>
                <w:rFonts w:ascii="Times New Roman" w:eastAsiaTheme="minorHAnsi" w:hAnsi="Times New Roman"/>
                <w:color w:val="000000"/>
                <w:sz w:val="24"/>
                <w:szCs w:val="24"/>
                <w:lang w:eastAsia="en-US"/>
              </w:rPr>
              <w:t xml:space="preserve"> (ННБ), открытый с разработкой грунта вручную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Способ прокладки должен быть согласован с уполномоченной организацией. Применять полиэтиленовые трубы из ПЭ 100 </w:t>
            </w:r>
          </w:p>
        </w:tc>
      </w:tr>
      <w:tr w:rsidR="00E911C1" w:rsidRPr="00905926" w:rsidTr="00E911C1">
        <w:trPr>
          <w:trHeight w:val="816"/>
        </w:trPr>
        <w:tc>
          <w:tcPr>
            <w:tcW w:w="195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6. Зоны особо охраняемых территорий </w:t>
            </w: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1,2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proofErr w:type="gramStart"/>
            <w:r w:rsidRPr="00905926">
              <w:rPr>
                <w:rFonts w:ascii="Times New Roman" w:eastAsiaTheme="minorHAnsi" w:hAnsi="Times New Roman"/>
                <w:color w:val="000000"/>
                <w:sz w:val="24"/>
                <w:szCs w:val="24"/>
                <w:lang w:eastAsia="en-US"/>
              </w:rPr>
              <w:t>Бестраншейный</w:t>
            </w:r>
            <w:proofErr w:type="gramEnd"/>
            <w:r w:rsidRPr="00905926">
              <w:rPr>
                <w:rFonts w:ascii="Times New Roman" w:eastAsiaTheme="minorHAnsi" w:hAnsi="Times New Roman"/>
                <w:color w:val="000000"/>
                <w:sz w:val="24"/>
                <w:szCs w:val="24"/>
                <w:lang w:eastAsia="en-US"/>
              </w:rPr>
              <w:t xml:space="preserve"> (ННБ), открытый с разработкой грунта без применения </w:t>
            </w:r>
            <w:r w:rsidRPr="00905926">
              <w:rPr>
                <w:rFonts w:ascii="Times New Roman" w:eastAsiaTheme="minorHAnsi" w:hAnsi="Times New Roman"/>
                <w:color w:val="000000"/>
                <w:sz w:val="24"/>
                <w:szCs w:val="24"/>
                <w:lang w:eastAsia="en-US"/>
              </w:rPr>
              <w:lastRenderedPageBreak/>
              <w:t xml:space="preserve">тяжелой техники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lastRenderedPageBreak/>
              <w:t xml:space="preserve">Возможность и способ прокладки должны быть согласованы с местными органами власти. Применять полиэтиленовые трубы из ПЭ 100 </w:t>
            </w:r>
          </w:p>
        </w:tc>
      </w:tr>
      <w:tr w:rsidR="00E911C1" w:rsidRPr="00905926" w:rsidTr="00E911C1">
        <w:trPr>
          <w:trHeight w:val="816"/>
        </w:trPr>
        <w:tc>
          <w:tcPr>
            <w:tcW w:w="195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lastRenderedPageBreak/>
              <w:t xml:space="preserve">7. Зоны специального назначения </w:t>
            </w: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Бестраншейный (ННБ)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Способ прокладки при необходимости должен быть согласован с уполномоченной организацией </w:t>
            </w:r>
          </w:p>
        </w:tc>
      </w:tr>
      <w:tr w:rsidR="00E911C1" w:rsidRPr="00905926" w:rsidTr="00E911C1">
        <w:trPr>
          <w:trHeight w:val="816"/>
        </w:trPr>
        <w:tc>
          <w:tcPr>
            <w:tcW w:w="195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8. Зоны размещения военных объектов </w:t>
            </w: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бестраншейный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Способ прокладки при необходимости должен быть согласован с уполномоченной организацией </w:t>
            </w:r>
          </w:p>
        </w:tc>
      </w:tr>
      <w:tr w:rsidR="00E911C1" w:rsidRPr="00905926" w:rsidTr="00E911C1">
        <w:trPr>
          <w:trHeight w:val="816"/>
        </w:trPr>
        <w:tc>
          <w:tcPr>
            <w:tcW w:w="195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9. Иные зоны специального назначения </w:t>
            </w:r>
          </w:p>
        </w:tc>
        <w:tc>
          <w:tcPr>
            <w:tcW w:w="2977"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 </w:t>
            </w:r>
          </w:p>
        </w:tc>
        <w:tc>
          <w:tcPr>
            <w:tcW w:w="1701"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До 0,6 включительно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Подземный </w:t>
            </w:r>
          </w:p>
        </w:tc>
        <w:tc>
          <w:tcPr>
            <w:tcW w:w="2126"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Открытый </w:t>
            </w:r>
          </w:p>
        </w:tc>
        <w:tc>
          <w:tcPr>
            <w:tcW w:w="3969" w:type="dxa"/>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sidRPr="00905926">
              <w:rPr>
                <w:rFonts w:ascii="Times New Roman" w:eastAsiaTheme="minorHAnsi" w:hAnsi="Times New Roman"/>
                <w:color w:val="000000"/>
                <w:sz w:val="24"/>
                <w:szCs w:val="24"/>
                <w:lang w:eastAsia="en-US"/>
              </w:rPr>
              <w:t xml:space="preserve">Способ прокладки при необходимости должен быть согласован с уполномоченной организацией </w:t>
            </w:r>
          </w:p>
        </w:tc>
      </w:tr>
      <w:tr w:rsidR="00F64007" w:rsidRPr="00905926" w:rsidTr="00E911C1">
        <w:trPr>
          <w:trHeight w:val="816"/>
        </w:trPr>
        <w:tc>
          <w:tcPr>
            <w:tcW w:w="14850" w:type="dxa"/>
            <w:gridSpan w:val="6"/>
          </w:tcPr>
          <w:p w:rsidR="00F64007" w:rsidRPr="00905926" w:rsidRDefault="00F64007"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905926">
              <w:rPr>
                <w:rFonts w:ascii="Times New Roman" w:eastAsiaTheme="minorHAnsi" w:hAnsi="Times New Roman"/>
                <w:color w:val="000000"/>
                <w:sz w:val="28"/>
                <w:szCs w:val="28"/>
                <w:lang w:eastAsia="en-US"/>
              </w:rPr>
              <w:t xml:space="preserve">Примечание. </w:t>
            </w:r>
          </w:p>
          <w:p w:rsidR="00F64007" w:rsidRPr="00905926" w:rsidRDefault="001A1CBD"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1) </w:t>
            </w:r>
            <w:r w:rsidR="00F64007" w:rsidRPr="00905926">
              <w:rPr>
                <w:rFonts w:ascii="Times New Roman" w:eastAsiaTheme="minorHAnsi" w:hAnsi="Times New Roman"/>
                <w:color w:val="000000"/>
                <w:sz w:val="28"/>
                <w:szCs w:val="28"/>
                <w:lang w:eastAsia="en-US"/>
              </w:rPr>
              <w:t xml:space="preserve">Для газопроводов категории II. </w:t>
            </w:r>
          </w:p>
          <w:p w:rsidR="00F64007" w:rsidRPr="00905926" w:rsidRDefault="001A1CBD" w:rsidP="004A2382">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8"/>
                <w:szCs w:val="28"/>
                <w:lang w:eastAsia="en-US"/>
              </w:rPr>
              <w:t xml:space="preserve">2) </w:t>
            </w:r>
            <w:r w:rsidR="00F64007" w:rsidRPr="00905926">
              <w:rPr>
                <w:rFonts w:ascii="Times New Roman" w:eastAsiaTheme="minorHAnsi" w:hAnsi="Times New Roman"/>
                <w:color w:val="000000"/>
                <w:sz w:val="28"/>
                <w:szCs w:val="28"/>
                <w:lang w:eastAsia="en-US"/>
              </w:rPr>
              <w:t>Для газопроводов категории I.</w:t>
            </w:r>
          </w:p>
        </w:tc>
      </w:tr>
    </w:tbl>
    <w:p w:rsidR="00E911C1" w:rsidRDefault="00E911C1" w:rsidP="004A2382">
      <w:pPr>
        <w:tabs>
          <w:tab w:val="left" w:pos="709"/>
        </w:tabs>
        <w:spacing w:after="0" w:line="240" w:lineRule="auto"/>
        <w:jc w:val="both"/>
        <w:rPr>
          <w:rFonts w:ascii="Times New Roman" w:hAnsi="Times New Roman"/>
          <w:sz w:val="28"/>
          <w:szCs w:val="28"/>
        </w:rPr>
        <w:sectPr w:rsidR="00E911C1" w:rsidSect="00E911C1">
          <w:pgSz w:w="16838" w:h="11906" w:orient="landscape"/>
          <w:pgMar w:top="567" w:right="1134" w:bottom="1418" w:left="1134" w:header="709" w:footer="709" w:gutter="0"/>
          <w:cols w:space="708"/>
          <w:docGrid w:linePitch="360"/>
        </w:sectPr>
      </w:pP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097FC7" w:rsidRPr="007D0628">
        <w:rPr>
          <w:rFonts w:ascii="Times New Roman" w:hAnsi="Times New Roman"/>
          <w:sz w:val="28"/>
          <w:szCs w:val="28"/>
        </w:rPr>
        <w:t>2.3.5.5.</w:t>
      </w:r>
      <w:r w:rsidR="00F64007" w:rsidRPr="007D0628">
        <w:rPr>
          <w:rFonts w:ascii="Times New Roman" w:hAnsi="Times New Roman"/>
          <w:sz w:val="28"/>
          <w:szCs w:val="28"/>
        </w:rPr>
        <w:t xml:space="preserve">9. Допускается сохранение и проведение реконструкции существующих газопроводов высокого давления I категории на территории зон жилой застройки и газопроводов высокого давления I и II категории на территории зон общественно-деловой застройки при условии установления технических зон инженерных коммуникаций для обеспечения безопасности населения и застройки при эксплуатации этих газопроводов. </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10.  При разработке документации градостроительного проектирования следует предусматривать вынос существующих транзитных газопроводов из границ зон специального назначения (кладбищ, крематориев, скотомогильников, объектов размещения отходов потребления и пр.).</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11. Газоснабжение индивидуальных жилых домов, предприятий коммунально-бытового обслуживания населения и общественных объектов непроизводственного назначения предусматривается по газораспределительной сети низкого давления IV категории и среднего давления III категории; коммунальных и производственных объектов, источников выработки тепловой и электрической энергии, АГНКС – по сети среднего давления III категории, высокого давления I и II категорий.</w:t>
      </w:r>
    </w:p>
    <w:p w:rsidR="00F64007" w:rsidRPr="007D0628" w:rsidRDefault="00097FC7" w:rsidP="001A1CBD">
      <w:pPr>
        <w:pStyle w:val="Default"/>
        <w:ind w:firstLine="708"/>
        <w:jc w:val="both"/>
        <w:rPr>
          <w:sz w:val="28"/>
          <w:szCs w:val="28"/>
        </w:rPr>
      </w:pPr>
      <w:r w:rsidRPr="007D0628">
        <w:rPr>
          <w:sz w:val="28"/>
          <w:szCs w:val="28"/>
        </w:rPr>
        <w:t>2.3.5.5.</w:t>
      </w:r>
      <w:r w:rsidR="00F64007" w:rsidRPr="007D0628">
        <w:rPr>
          <w:sz w:val="28"/>
          <w:szCs w:val="28"/>
        </w:rPr>
        <w:t xml:space="preserve">12. На территории индивидуальной жилой застройки, в том числе на территории садоводческих и дачных объединений, газопроводы должны прокладываться за пределами проезжей части местных улиц и проездов.                 </w:t>
      </w:r>
      <w:proofErr w:type="gramStart"/>
      <w:r w:rsidR="00F64007" w:rsidRPr="007D0628">
        <w:rPr>
          <w:sz w:val="28"/>
          <w:szCs w:val="28"/>
        </w:rPr>
        <w:t xml:space="preserve">В стесненных условиях на территории существующей индивидуальной жилой застройки, в том числе на территории садоводческих и дачных объединений, допускается прокладка газопровода под проезжей частью местных улиц и проездов и по территории находящихся в частной собственности </w:t>
      </w:r>
      <w:proofErr w:type="spellStart"/>
      <w:r w:rsidR="00F64007" w:rsidRPr="007D0628">
        <w:rPr>
          <w:sz w:val="28"/>
          <w:szCs w:val="28"/>
        </w:rPr>
        <w:t>приквартирных</w:t>
      </w:r>
      <w:proofErr w:type="spellEnd"/>
      <w:r w:rsidR="00F64007" w:rsidRPr="007D0628">
        <w:rPr>
          <w:sz w:val="28"/>
          <w:szCs w:val="28"/>
        </w:rPr>
        <w:t xml:space="preserve"> участков, по согласованию с землепользователями (мена, установление частного сервитута и др.) и с обеспечением беспрепятственного доступа для прокладки и обслуживания газопровода. </w:t>
      </w:r>
      <w:proofErr w:type="gramEnd"/>
    </w:p>
    <w:p w:rsidR="00F64007" w:rsidRPr="007D0628" w:rsidRDefault="00097FC7" w:rsidP="00076D17">
      <w:pPr>
        <w:pStyle w:val="Default"/>
        <w:ind w:firstLine="708"/>
        <w:jc w:val="both"/>
        <w:rPr>
          <w:sz w:val="28"/>
          <w:szCs w:val="28"/>
        </w:rPr>
      </w:pPr>
      <w:r w:rsidRPr="007D0628">
        <w:rPr>
          <w:sz w:val="28"/>
          <w:szCs w:val="28"/>
        </w:rPr>
        <w:t>2.3.5.5.</w:t>
      </w:r>
      <w:r w:rsidR="00F64007" w:rsidRPr="007D0628">
        <w:rPr>
          <w:sz w:val="28"/>
          <w:szCs w:val="28"/>
        </w:rPr>
        <w:t xml:space="preserve">13. На территории производственных предприятий допускается надземный способ прокладки газопроводов в соответствии с требованиями СП 18.13330 и СП 62.13330. Транзитную прокладку распределительных газопроводов через территории производственных предприятий (при отсутствии возможности иной прокладки) можно предусматривать для газопроводов давлением до 0,6 Мпа при условии обеспечения постоянного доступа на эти территории представителей организации, эксплуатирующей данный газопровод. </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14.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w:t>
      </w:r>
      <w:proofErr w:type="spellStart"/>
      <w:r w:rsidR="00F64007" w:rsidRPr="007D0628">
        <w:rPr>
          <w:rFonts w:ascii="Times New Roman" w:hAnsi="Times New Roman"/>
          <w:sz w:val="28"/>
          <w:szCs w:val="28"/>
        </w:rPr>
        <w:t>ный</w:t>
      </w:r>
      <w:proofErr w:type="spellEnd"/>
      <w:r w:rsidR="00F64007" w:rsidRPr="007D0628">
        <w:rPr>
          <w:rFonts w:ascii="Times New Roman" w:hAnsi="Times New Roman"/>
          <w:sz w:val="28"/>
          <w:szCs w:val="28"/>
        </w:rPr>
        <w:t xml:space="preserve">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 </w:t>
      </w:r>
    </w:p>
    <w:p w:rsidR="00F64007" w:rsidRPr="007D0628" w:rsidRDefault="00076D17" w:rsidP="00D50134">
      <w:pPr>
        <w:tabs>
          <w:tab w:val="left" w:pos="709"/>
        </w:tabs>
        <w:spacing w:after="0" w:line="240" w:lineRule="auto"/>
        <w:jc w:val="both"/>
        <w:rPr>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 xml:space="preserve">15.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не допускается. Запрещается прокладка газопроводов всех давлений по стенам, над и под помещениями </w:t>
      </w:r>
      <w:r w:rsidR="00F64007" w:rsidRPr="007D0628">
        <w:rPr>
          <w:rFonts w:ascii="Times New Roman" w:hAnsi="Times New Roman"/>
          <w:sz w:val="28"/>
          <w:szCs w:val="28"/>
        </w:rPr>
        <w:lastRenderedPageBreak/>
        <w:t>категорий</w:t>
      </w:r>
      <w:proofErr w:type="gramStart"/>
      <w:r w:rsidR="00F64007" w:rsidRPr="007D0628">
        <w:rPr>
          <w:rFonts w:ascii="Times New Roman" w:hAnsi="Times New Roman"/>
          <w:sz w:val="28"/>
          <w:szCs w:val="28"/>
        </w:rPr>
        <w:t xml:space="preserve"> А</w:t>
      </w:r>
      <w:proofErr w:type="gramEnd"/>
      <w:r w:rsidR="00F64007" w:rsidRPr="007D0628">
        <w:rPr>
          <w:rFonts w:ascii="Times New Roman" w:hAnsi="Times New Roman"/>
          <w:sz w:val="28"/>
          <w:szCs w:val="28"/>
        </w:rPr>
        <w:t xml:space="preserve"> и Б, кроме зданий газонаполнительных станций и газонаполнительных пунктов сжиженных углеводородных газов, определяемых нормами противопожарной безопасности. 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степени </w:t>
      </w:r>
      <w:r w:rsidR="00E8463E" w:rsidRPr="007D0628">
        <w:rPr>
          <w:rFonts w:ascii="Times New Roman" w:hAnsi="Times New Roman"/>
          <w:sz w:val="28"/>
          <w:szCs w:val="28"/>
        </w:rPr>
        <w:t xml:space="preserve">             </w:t>
      </w:r>
      <w:r w:rsidR="00F64007" w:rsidRPr="007D0628">
        <w:rPr>
          <w:rFonts w:ascii="Times New Roman" w:hAnsi="Times New Roman"/>
          <w:sz w:val="28"/>
          <w:szCs w:val="28"/>
        </w:rPr>
        <w:t>огнестойкости III, конструктивной пожарной опасности С</w:t>
      </w:r>
      <w:proofErr w:type="gramStart"/>
      <w:r w:rsidR="00F64007" w:rsidRPr="007D0628">
        <w:rPr>
          <w:rFonts w:ascii="Times New Roman" w:hAnsi="Times New Roman"/>
          <w:sz w:val="28"/>
          <w:szCs w:val="28"/>
        </w:rPr>
        <w:t>0</w:t>
      </w:r>
      <w:proofErr w:type="gramEnd"/>
      <w:r w:rsidR="00F64007" w:rsidRPr="007D0628">
        <w:rPr>
          <w:rFonts w:ascii="Times New Roman" w:hAnsi="Times New Roman"/>
          <w:sz w:val="28"/>
          <w:szCs w:val="28"/>
        </w:rPr>
        <w:t xml:space="preserve"> и на расстоянии ниже кровли не менее 0,2 м.</w:t>
      </w:r>
      <w:r w:rsidR="00D50134">
        <w:rPr>
          <w:rFonts w:ascii="Times New Roman" w:hAnsi="Times New Roman"/>
          <w:sz w:val="28"/>
          <w:szCs w:val="28"/>
        </w:rPr>
        <w:t xml:space="preserve"> </w:t>
      </w:r>
      <w:r w:rsidR="00F64007" w:rsidRPr="00D50134">
        <w:rPr>
          <w:rFonts w:ascii="Times New Roman" w:hAnsi="Times New Roman"/>
          <w:sz w:val="28"/>
          <w:szCs w:val="28"/>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r w:rsidR="00F64007" w:rsidRPr="007D0628">
        <w:rPr>
          <w:sz w:val="28"/>
          <w:szCs w:val="28"/>
        </w:rPr>
        <w:t xml:space="preserve"> </w:t>
      </w:r>
    </w:p>
    <w:p w:rsidR="00F64007" w:rsidRPr="007D0628" w:rsidRDefault="00097FC7" w:rsidP="00076D17">
      <w:pPr>
        <w:pStyle w:val="Default"/>
        <w:ind w:firstLine="708"/>
        <w:jc w:val="both"/>
        <w:rPr>
          <w:sz w:val="28"/>
          <w:szCs w:val="28"/>
        </w:rPr>
      </w:pPr>
      <w:r w:rsidRPr="007D0628">
        <w:rPr>
          <w:sz w:val="28"/>
          <w:szCs w:val="28"/>
        </w:rPr>
        <w:t>2.3.5.5.</w:t>
      </w:r>
      <w:r w:rsidR="00F64007" w:rsidRPr="007D0628">
        <w:rPr>
          <w:sz w:val="28"/>
          <w:szCs w:val="28"/>
        </w:rPr>
        <w:t xml:space="preserve">16. При выборе технологий реконструкции подземных газопроводов преимущество следует отдавать бестраншейным методам проведения работ. Реконструкцию газопровода путем открытой прокладки нового газопровода, включая прокладку методом наклонно-направленного бурения, осуществляют по нормам, установленным для нового строительства. </w:t>
      </w:r>
    </w:p>
    <w:p w:rsidR="00F64007" w:rsidRPr="007D0628" w:rsidRDefault="00097FC7" w:rsidP="00076D17">
      <w:pPr>
        <w:pStyle w:val="Default"/>
        <w:ind w:firstLine="708"/>
        <w:jc w:val="both"/>
        <w:rPr>
          <w:sz w:val="28"/>
          <w:szCs w:val="28"/>
        </w:rPr>
      </w:pPr>
      <w:r w:rsidRPr="007D0628">
        <w:rPr>
          <w:sz w:val="28"/>
          <w:szCs w:val="28"/>
        </w:rPr>
        <w:t>2.3.5.5.</w:t>
      </w:r>
      <w:r w:rsidR="00F64007" w:rsidRPr="007D0628">
        <w:rPr>
          <w:sz w:val="28"/>
          <w:szCs w:val="28"/>
        </w:rPr>
        <w:t xml:space="preserve">17. ГРП следует размещать по нормам противопожарной безопасности: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а) в отдельно стоящих одноэтажных зданиях – все виды;</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в пристройках к газифицируемым производственным зданиям, котельным и общественным зданиям – ГРП при входном давлении до 0,6 Мпа включительно. ГРП с входным давлением газа свыше 0,6 Мпа могут пристраиваться к указанным зданиям, если использование газа такого давления необходимо по условиям технологии;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w:t>
      </w:r>
      <w:proofErr w:type="gramStart"/>
      <w:r w:rsidRPr="007D0628">
        <w:rPr>
          <w:rFonts w:ascii="Times New Roman" w:hAnsi="Times New Roman"/>
          <w:sz w:val="28"/>
          <w:szCs w:val="28"/>
        </w:rPr>
        <w:t>встроенными</w:t>
      </w:r>
      <w:proofErr w:type="gramEnd"/>
      <w:r w:rsidRPr="007D0628">
        <w:rPr>
          <w:rFonts w:ascii="Times New Roman" w:hAnsi="Times New Roman"/>
          <w:sz w:val="28"/>
          <w:szCs w:val="28"/>
        </w:rPr>
        <w:t xml:space="preserve"> в одноэтажные производственные здания или котельные – ГРП при входном давлении до 0,6 Мпа включительно. Размещение ГРП в подвальных и цокольных этажах не допускается;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г) на покрытиях газифицируемых производственных зданий – ГРП при входном давлении до 0,6 Мпа включительно;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д) на открытых огражденных площадках под навесом на территории промышленных предприятий – все виды. </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18. ГРПБ следует размещать отдельно стоящими.</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 xml:space="preserve">19. ГРПШ следует размещать: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на отдельно стоящих опорах – любые ГРПШ. </w:t>
      </w:r>
    </w:p>
    <w:p w:rsidR="00F64007" w:rsidRPr="007D0628" w:rsidRDefault="00F6400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на наружных стенах зданий, для газоснабжения которых они предназначены – ГРПШ с входным давлением до 0,6 Мпа включительно, в том числе: - на наружных стенах зданий жилого, общественного и коммунально-бытового назначения независимо от степени их огнестойкости и класса </w:t>
      </w:r>
      <w:proofErr w:type="spellStart"/>
      <w:r w:rsidRPr="007D0628">
        <w:rPr>
          <w:rFonts w:ascii="Times New Roman" w:hAnsi="Times New Roman"/>
          <w:sz w:val="28"/>
          <w:szCs w:val="28"/>
        </w:rPr>
        <w:t>пожароопасности</w:t>
      </w:r>
      <w:proofErr w:type="spellEnd"/>
      <w:r w:rsidRPr="007D0628">
        <w:rPr>
          <w:rFonts w:ascii="Times New Roman" w:hAnsi="Times New Roman"/>
          <w:sz w:val="28"/>
          <w:szCs w:val="28"/>
        </w:rPr>
        <w:t xml:space="preserve"> – ГРПШ с входным давлением до 0,3 Мпа при расходе газа до 50 </w:t>
      </w:r>
      <w:proofErr w:type="spellStart"/>
      <w:r w:rsidRPr="007D0628">
        <w:rPr>
          <w:rFonts w:ascii="Times New Roman" w:hAnsi="Times New Roman"/>
          <w:sz w:val="28"/>
          <w:szCs w:val="28"/>
        </w:rPr>
        <w:t>куб</w:t>
      </w:r>
      <w:proofErr w:type="gramStart"/>
      <w:r w:rsidRPr="007D0628">
        <w:rPr>
          <w:rFonts w:ascii="Times New Roman" w:hAnsi="Times New Roman"/>
          <w:sz w:val="28"/>
          <w:szCs w:val="28"/>
        </w:rPr>
        <w:t>.м</w:t>
      </w:r>
      <w:proofErr w:type="spellEnd"/>
      <w:proofErr w:type="gramEnd"/>
      <w:r w:rsidRPr="007D0628">
        <w:rPr>
          <w:rFonts w:ascii="Times New Roman" w:hAnsi="Times New Roman"/>
          <w:sz w:val="28"/>
          <w:szCs w:val="28"/>
        </w:rPr>
        <w:t xml:space="preserve">/ч; - на наружных стенах зданий жилого, общественного и коммунально-бытового назначения по нормам пожарной безопасности – ГРПШ с входным давлением до 0,3 Мпа при расходе газа до 400 </w:t>
      </w:r>
      <w:proofErr w:type="spellStart"/>
      <w:r w:rsidRPr="007D0628">
        <w:rPr>
          <w:rFonts w:ascii="Times New Roman" w:hAnsi="Times New Roman"/>
          <w:sz w:val="28"/>
          <w:szCs w:val="28"/>
        </w:rPr>
        <w:t>куб</w:t>
      </w:r>
      <w:proofErr w:type="gramStart"/>
      <w:r w:rsidRPr="007D0628">
        <w:rPr>
          <w:rFonts w:ascii="Times New Roman" w:hAnsi="Times New Roman"/>
          <w:sz w:val="28"/>
          <w:szCs w:val="28"/>
        </w:rPr>
        <w:t>.м</w:t>
      </w:r>
      <w:proofErr w:type="spellEnd"/>
      <w:proofErr w:type="gramEnd"/>
      <w:r w:rsidRPr="007D0628">
        <w:rPr>
          <w:rFonts w:ascii="Times New Roman" w:hAnsi="Times New Roman"/>
          <w:sz w:val="28"/>
          <w:szCs w:val="28"/>
        </w:rPr>
        <w:t>/ч; - на наружных стенах зданий промышленного и производственного назначения (в том числе общественных и коммунально-бытовых), источников тепло- и энергоснабжения, действующих ГРП по нормам пожарной безопасности – ГРПШ с входным давлением до 0,6 Мпа включительно.</w:t>
      </w:r>
    </w:p>
    <w:p w:rsidR="00F64007" w:rsidRPr="007D0628" w:rsidRDefault="00097FC7" w:rsidP="00076D17">
      <w:pPr>
        <w:pStyle w:val="Default"/>
        <w:ind w:firstLine="708"/>
        <w:jc w:val="both"/>
        <w:rPr>
          <w:sz w:val="28"/>
          <w:szCs w:val="28"/>
        </w:rPr>
      </w:pPr>
      <w:r w:rsidRPr="007D0628">
        <w:rPr>
          <w:sz w:val="28"/>
          <w:szCs w:val="28"/>
        </w:rPr>
        <w:lastRenderedPageBreak/>
        <w:t>2.3.5.5.</w:t>
      </w:r>
      <w:r w:rsidR="00F64007" w:rsidRPr="007D0628">
        <w:rPr>
          <w:sz w:val="28"/>
          <w:szCs w:val="28"/>
        </w:rPr>
        <w:t xml:space="preserve">20. В жилых и общественных функциональных зонах отдельно стоящие ГРП следует размещать в зоне озеленения. Размещение отдельно стоящих ГРШ на территории участков жилой застройки не допускается. Допускается размещение ГРПШ на территории участков объектов общественного, коммунального и производственного назначения, входящих в границы жилого района, микрорайона, при обеспечении ограниченного доступа на объект. </w:t>
      </w:r>
    </w:p>
    <w:p w:rsidR="00F64007" w:rsidRPr="007D0628" w:rsidRDefault="00097FC7" w:rsidP="00076D17">
      <w:pPr>
        <w:pStyle w:val="Default"/>
        <w:ind w:firstLine="708"/>
        <w:jc w:val="both"/>
        <w:rPr>
          <w:sz w:val="28"/>
          <w:szCs w:val="28"/>
        </w:rPr>
      </w:pPr>
      <w:r w:rsidRPr="007D0628">
        <w:rPr>
          <w:sz w:val="28"/>
          <w:szCs w:val="28"/>
        </w:rPr>
        <w:t>2.3.5.5.</w:t>
      </w:r>
      <w:r w:rsidR="00F64007" w:rsidRPr="007D0628">
        <w:rPr>
          <w:sz w:val="28"/>
          <w:szCs w:val="28"/>
        </w:rPr>
        <w:t xml:space="preserve">21. При размещении части технологического оборудования ГРП вне зданий установка ограждения ГРП обязательна. Для ГРП, ГРПБ и ШРП рекомендуется предусмотреть установку ограждения в пределах его охранной зоны. </w:t>
      </w:r>
    </w:p>
    <w:p w:rsidR="00F64007" w:rsidRPr="007D0628" w:rsidRDefault="00097FC7" w:rsidP="00076D17">
      <w:pPr>
        <w:pStyle w:val="Default"/>
        <w:ind w:firstLine="708"/>
        <w:jc w:val="both"/>
        <w:rPr>
          <w:sz w:val="28"/>
          <w:szCs w:val="28"/>
        </w:rPr>
      </w:pPr>
      <w:r w:rsidRPr="007D0628">
        <w:rPr>
          <w:sz w:val="28"/>
          <w:szCs w:val="28"/>
        </w:rPr>
        <w:t>2.3.5.5.</w:t>
      </w:r>
      <w:r w:rsidR="00F64007" w:rsidRPr="007D0628">
        <w:rPr>
          <w:sz w:val="28"/>
          <w:szCs w:val="28"/>
        </w:rPr>
        <w:t xml:space="preserve">22. При размещении отдельно стоящих, пристроенных и встроенных ГРП, узлов учета расхода газа, крановых узлов следует предусмотреть подъездные пути с твердым покрытием для транспорта, в том числе аварийных и пожарных машин. </w:t>
      </w:r>
    </w:p>
    <w:p w:rsidR="00F64007" w:rsidRPr="007D0628" w:rsidRDefault="00097FC7" w:rsidP="00076D17">
      <w:pPr>
        <w:pStyle w:val="Default"/>
        <w:ind w:firstLine="708"/>
        <w:jc w:val="both"/>
        <w:rPr>
          <w:sz w:val="28"/>
          <w:szCs w:val="28"/>
        </w:rPr>
      </w:pPr>
      <w:r w:rsidRPr="007D0628">
        <w:rPr>
          <w:sz w:val="28"/>
          <w:szCs w:val="28"/>
        </w:rPr>
        <w:t>2.3.5.5.</w:t>
      </w:r>
      <w:r w:rsidR="00F64007" w:rsidRPr="007D0628">
        <w:rPr>
          <w:sz w:val="28"/>
          <w:szCs w:val="28"/>
        </w:rPr>
        <w:t xml:space="preserve">23. При проектировании распределительных газопроводов следует руководствоваться ГОСТ </w:t>
      </w:r>
      <w:proofErr w:type="gramStart"/>
      <w:r w:rsidR="00F64007" w:rsidRPr="007D0628">
        <w:rPr>
          <w:sz w:val="28"/>
          <w:szCs w:val="28"/>
        </w:rPr>
        <w:t>Р</w:t>
      </w:r>
      <w:proofErr w:type="gramEnd"/>
      <w:r w:rsidR="00F64007" w:rsidRPr="007D0628">
        <w:rPr>
          <w:sz w:val="28"/>
          <w:szCs w:val="28"/>
        </w:rPr>
        <w:t xml:space="preserve"> 55472-2013, ГОСТ Р 56290-2014, СП 62.13330,          СП 18.13330, СП 42-101-2003, СП 42-102-2004. </w:t>
      </w:r>
    </w:p>
    <w:p w:rsidR="00F64007" w:rsidRPr="007D0628" w:rsidRDefault="00097FC7" w:rsidP="00076D17">
      <w:pPr>
        <w:pStyle w:val="Default"/>
        <w:ind w:firstLine="708"/>
        <w:jc w:val="both"/>
        <w:rPr>
          <w:sz w:val="28"/>
          <w:szCs w:val="28"/>
        </w:rPr>
      </w:pPr>
      <w:r w:rsidRPr="007D0628">
        <w:rPr>
          <w:sz w:val="28"/>
          <w:szCs w:val="28"/>
        </w:rPr>
        <w:t>2.3.5.5.</w:t>
      </w:r>
      <w:r w:rsidR="00F64007" w:rsidRPr="007D0628">
        <w:rPr>
          <w:sz w:val="28"/>
          <w:szCs w:val="28"/>
        </w:rPr>
        <w:t xml:space="preserve">24. До ликвидации магистральных газопроводов и подключенных к ним сооружений, при размещении объектов любого функционального назначения должны соблюдаться требования СП 36.13330. </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25. Минимально допустимые расстояния от магистральных газопроводов и технологически связанных с ними сооружений до жилых, общественно-деловых, производственных и рекреационных зон, зон сельскохозяйственных угодий, отдельных промышленных, коммунальных и сельскохозяйственных предприятий, зданий и сооружений следует принимать согласно пунктам 7.15 и 7.16 СП 36.13330.</w:t>
      </w:r>
    </w:p>
    <w:p w:rsidR="00F64007" w:rsidRPr="007D0628" w:rsidRDefault="00097FC7"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hAnsi="Times New Roman"/>
          <w:sz w:val="28"/>
          <w:szCs w:val="28"/>
        </w:rPr>
        <w:t>2.3.5.5.</w:t>
      </w:r>
      <w:r w:rsidR="00F64007" w:rsidRPr="007D0628">
        <w:rPr>
          <w:rFonts w:ascii="Times New Roman" w:eastAsiaTheme="minorHAnsi" w:hAnsi="Times New Roman"/>
          <w:color w:val="000000"/>
          <w:sz w:val="28"/>
          <w:szCs w:val="28"/>
          <w:lang w:eastAsia="en-US"/>
        </w:rPr>
        <w:t xml:space="preserve">26. Для обеспечения населения и территории Нытвенского муниципального района предусматривается размещение объектов системы газоснабжения: газораспределительных пунктов, узлов учета расхода газа, газорегуляторных пунктов, газопроводов. </w:t>
      </w:r>
    </w:p>
    <w:p w:rsidR="00F64007" w:rsidRPr="007D0628" w:rsidRDefault="00097FC7"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hAnsi="Times New Roman"/>
          <w:sz w:val="28"/>
          <w:szCs w:val="28"/>
        </w:rPr>
        <w:t>2.3.5.5.</w:t>
      </w:r>
      <w:r w:rsidR="00F64007" w:rsidRPr="007D0628">
        <w:rPr>
          <w:rFonts w:ascii="Times New Roman" w:eastAsiaTheme="minorHAnsi" w:hAnsi="Times New Roman"/>
          <w:color w:val="000000"/>
          <w:sz w:val="28"/>
          <w:szCs w:val="28"/>
          <w:lang w:eastAsia="en-US"/>
        </w:rPr>
        <w:t xml:space="preserve">27. Площади земельных участков для размещения сооружений системы газоснабжения определяются расчетом при разработке проектной документации, исходя из производительности сооружения и технологических параметров. </w:t>
      </w:r>
    </w:p>
    <w:p w:rsidR="00F64007" w:rsidRPr="007D0628" w:rsidRDefault="00097FC7"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hAnsi="Times New Roman"/>
          <w:sz w:val="28"/>
          <w:szCs w:val="28"/>
        </w:rPr>
        <w:t>2.3.5.5.</w:t>
      </w:r>
      <w:r w:rsidR="00F64007" w:rsidRPr="007D0628">
        <w:rPr>
          <w:rFonts w:ascii="Times New Roman" w:eastAsiaTheme="minorHAnsi" w:hAnsi="Times New Roman"/>
          <w:color w:val="000000"/>
          <w:sz w:val="28"/>
          <w:szCs w:val="28"/>
          <w:lang w:eastAsia="en-US"/>
        </w:rPr>
        <w:t xml:space="preserve">28. При градостроительном проектировании размер земельных участков, необходимых для размещения сооружений системы газоснабжения, допускается принимать по таблице </w:t>
      </w:r>
      <w:r w:rsidR="00050C89" w:rsidRPr="007D0628">
        <w:rPr>
          <w:rFonts w:ascii="Times New Roman" w:eastAsiaTheme="minorHAnsi" w:hAnsi="Times New Roman"/>
          <w:color w:val="000000"/>
          <w:sz w:val="28"/>
          <w:szCs w:val="28"/>
          <w:lang w:eastAsia="en-US"/>
        </w:rPr>
        <w:t>10</w:t>
      </w:r>
      <w:r w:rsidR="00F64007" w:rsidRPr="007D0628">
        <w:rPr>
          <w:rFonts w:ascii="Times New Roman" w:eastAsiaTheme="minorHAnsi" w:hAnsi="Times New Roman"/>
          <w:color w:val="000000"/>
          <w:sz w:val="28"/>
          <w:szCs w:val="28"/>
          <w:lang w:eastAsia="en-US"/>
        </w:rPr>
        <w:t>.</w:t>
      </w:r>
    </w:p>
    <w:p w:rsidR="00F64007" w:rsidRPr="007D0628" w:rsidRDefault="00F64007" w:rsidP="004A2382">
      <w:pPr>
        <w:autoSpaceDE w:val="0"/>
        <w:autoSpaceDN w:val="0"/>
        <w:adjustRightInd w:val="0"/>
        <w:spacing w:after="0" w:line="240" w:lineRule="auto"/>
        <w:jc w:val="right"/>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Таблица </w:t>
      </w:r>
      <w:r w:rsidR="00050C89" w:rsidRPr="007D0628">
        <w:rPr>
          <w:rFonts w:ascii="Times New Roman" w:eastAsiaTheme="minorHAnsi" w:hAnsi="Times New Roman"/>
          <w:color w:val="000000"/>
          <w:sz w:val="28"/>
          <w:szCs w:val="28"/>
          <w:lang w:eastAsia="en-US"/>
        </w:rPr>
        <w:t>10</w:t>
      </w:r>
    </w:p>
    <w:p w:rsidR="00F64007" w:rsidRPr="007D0628" w:rsidRDefault="00F64007" w:rsidP="004A2382">
      <w:pPr>
        <w:tabs>
          <w:tab w:val="left" w:pos="709"/>
        </w:tabs>
        <w:spacing w:after="0" w:line="240" w:lineRule="auto"/>
        <w:jc w:val="center"/>
        <w:rPr>
          <w:rFonts w:ascii="Times New Roman" w:hAnsi="Times New Roman"/>
          <w:b/>
          <w:bCs/>
          <w:sz w:val="28"/>
          <w:szCs w:val="28"/>
        </w:rPr>
      </w:pPr>
      <w:r w:rsidRPr="007D0628">
        <w:rPr>
          <w:rFonts w:ascii="Times New Roman" w:hAnsi="Times New Roman"/>
          <w:b/>
          <w:bCs/>
          <w:sz w:val="28"/>
          <w:szCs w:val="28"/>
        </w:rPr>
        <w:t>Ориентировочный размер земельных участков для размещения газорегуляторных пунктов</w:t>
      </w:r>
    </w:p>
    <w:tbl>
      <w:tblPr>
        <w:tblStyle w:val="a9"/>
        <w:tblW w:w="0" w:type="auto"/>
        <w:tblLook w:val="04A0" w:firstRow="1" w:lastRow="0" w:firstColumn="1" w:lastColumn="0" w:noHBand="0" w:noVBand="1"/>
      </w:tblPr>
      <w:tblGrid>
        <w:gridCol w:w="791"/>
        <w:gridCol w:w="5185"/>
        <w:gridCol w:w="4161"/>
      </w:tblGrid>
      <w:tr w:rsidR="00F64007" w:rsidRPr="007D0628" w:rsidTr="00097FC7">
        <w:tc>
          <w:tcPr>
            <w:tcW w:w="791" w:type="dxa"/>
          </w:tcPr>
          <w:p w:rsidR="00F64007" w:rsidRPr="007D0628" w:rsidRDefault="00F64007" w:rsidP="004A2382">
            <w:pPr>
              <w:tabs>
                <w:tab w:val="left" w:pos="709"/>
              </w:tabs>
              <w:jc w:val="center"/>
              <w:rPr>
                <w:rFonts w:ascii="Times New Roman" w:hAnsi="Times New Roman"/>
                <w:b/>
                <w:sz w:val="28"/>
                <w:szCs w:val="28"/>
              </w:rPr>
            </w:pPr>
            <w:r w:rsidRPr="007D0628">
              <w:rPr>
                <w:rFonts w:ascii="Times New Roman" w:hAnsi="Times New Roman"/>
                <w:b/>
                <w:sz w:val="28"/>
                <w:szCs w:val="28"/>
              </w:rPr>
              <w:t>№</w:t>
            </w:r>
          </w:p>
          <w:p w:rsidR="00F64007" w:rsidRPr="007D0628" w:rsidRDefault="00F64007" w:rsidP="004A2382">
            <w:pPr>
              <w:tabs>
                <w:tab w:val="left" w:pos="709"/>
              </w:tabs>
              <w:jc w:val="center"/>
              <w:rPr>
                <w:rFonts w:ascii="Times New Roman" w:hAnsi="Times New Roman"/>
                <w:b/>
                <w:sz w:val="28"/>
                <w:szCs w:val="28"/>
              </w:rPr>
            </w:pPr>
            <w:proofErr w:type="gramStart"/>
            <w:r w:rsidRPr="007D0628">
              <w:rPr>
                <w:rFonts w:ascii="Times New Roman" w:hAnsi="Times New Roman"/>
                <w:b/>
                <w:sz w:val="28"/>
                <w:szCs w:val="28"/>
              </w:rPr>
              <w:t>п</w:t>
            </w:r>
            <w:proofErr w:type="gramEnd"/>
            <w:r w:rsidRPr="007D0628">
              <w:rPr>
                <w:rFonts w:ascii="Times New Roman" w:hAnsi="Times New Roman"/>
                <w:b/>
                <w:sz w:val="28"/>
                <w:szCs w:val="28"/>
              </w:rPr>
              <w:t>/п</w:t>
            </w:r>
          </w:p>
        </w:tc>
        <w:tc>
          <w:tcPr>
            <w:tcW w:w="5185" w:type="dxa"/>
          </w:tcPr>
          <w:p w:rsidR="00F64007" w:rsidRPr="007D0628" w:rsidRDefault="00F64007" w:rsidP="004A2382">
            <w:pPr>
              <w:tabs>
                <w:tab w:val="left" w:pos="709"/>
              </w:tabs>
              <w:jc w:val="center"/>
              <w:rPr>
                <w:rFonts w:ascii="Times New Roman" w:hAnsi="Times New Roman"/>
                <w:b/>
                <w:sz w:val="28"/>
                <w:szCs w:val="28"/>
              </w:rPr>
            </w:pPr>
            <w:r w:rsidRPr="007D0628">
              <w:rPr>
                <w:rFonts w:ascii="Times New Roman" w:hAnsi="Times New Roman"/>
                <w:b/>
                <w:sz w:val="28"/>
                <w:szCs w:val="28"/>
              </w:rPr>
              <w:t>Наименование сооружения</w:t>
            </w:r>
          </w:p>
        </w:tc>
        <w:tc>
          <w:tcPr>
            <w:tcW w:w="4161" w:type="dxa"/>
          </w:tcPr>
          <w:p w:rsidR="00F64007" w:rsidRPr="007D0628" w:rsidRDefault="00F64007" w:rsidP="004A2382">
            <w:pPr>
              <w:tabs>
                <w:tab w:val="left" w:pos="709"/>
              </w:tabs>
              <w:jc w:val="center"/>
              <w:rPr>
                <w:rFonts w:ascii="Times New Roman" w:hAnsi="Times New Roman"/>
                <w:b/>
                <w:sz w:val="28"/>
                <w:szCs w:val="28"/>
              </w:rPr>
            </w:pPr>
            <w:r w:rsidRPr="007D0628">
              <w:rPr>
                <w:rFonts w:ascii="Times New Roman" w:hAnsi="Times New Roman"/>
                <w:b/>
                <w:sz w:val="28"/>
                <w:szCs w:val="28"/>
              </w:rPr>
              <w:t>Размер земельного участка (</w:t>
            </w:r>
            <w:proofErr w:type="gramStart"/>
            <w:r w:rsidRPr="007D0628">
              <w:rPr>
                <w:rFonts w:ascii="Times New Roman" w:hAnsi="Times New Roman"/>
                <w:b/>
                <w:sz w:val="28"/>
                <w:szCs w:val="28"/>
              </w:rPr>
              <w:t>га</w:t>
            </w:r>
            <w:proofErr w:type="gramEnd"/>
            <w:r w:rsidRPr="007D0628">
              <w:rPr>
                <w:rFonts w:ascii="Times New Roman" w:hAnsi="Times New Roman"/>
                <w:b/>
                <w:sz w:val="28"/>
                <w:szCs w:val="28"/>
              </w:rPr>
              <w:t>)*</w:t>
            </w:r>
          </w:p>
        </w:tc>
      </w:tr>
      <w:tr w:rsidR="00F64007" w:rsidRPr="007D0628" w:rsidTr="00097FC7">
        <w:tc>
          <w:tcPr>
            <w:tcW w:w="791" w:type="dxa"/>
            <w:vMerge w:val="restart"/>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1</w:t>
            </w:r>
          </w:p>
        </w:tc>
        <w:tc>
          <w:tcPr>
            <w:tcW w:w="9346" w:type="dxa"/>
            <w:gridSpan w:val="2"/>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Газорегуляторные пункты производительностью куб. м/час</w:t>
            </w:r>
          </w:p>
        </w:tc>
      </w:tr>
      <w:tr w:rsidR="00F64007" w:rsidRPr="007D0628" w:rsidTr="00097FC7">
        <w:tc>
          <w:tcPr>
            <w:tcW w:w="791" w:type="dxa"/>
            <w:vMerge/>
          </w:tcPr>
          <w:p w:rsidR="00F64007" w:rsidRPr="007D0628" w:rsidRDefault="00F64007" w:rsidP="004A2382">
            <w:pPr>
              <w:tabs>
                <w:tab w:val="left" w:pos="709"/>
              </w:tabs>
              <w:jc w:val="center"/>
              <w:rPr>
                <w:rFonts w:ascii="Times New Roman" w:hAnsi="Times New Roman"/>
                <w:sz w:val="28"/>
                <w:szCs w:val="28"/>
              </w:rPr>
            </w:pPr>
          </w:p>
        </w:tc>
        <w:tc>
          <w:tcPr>
            <w:tcW w:w="5185"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До 100 включительно</w:t>
            </w:r>
          </w:p>
        </w:tc>
        <w:tc>
          <w:tcPr>
            <w:tcW w:w="416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0,01</w:t>
            </w:r>
          </w:p>
        </w:tc>
      </w:tr>
      <w:tr w:rsidR="00F64007" w:rsidRPr="007D0628" w:rsidTr="00097FC7">
        <w:tc>
          <w:tcPr>
            <w:tcW w:w="791" w:type="dxa"/>
            <w:vMerge/>
          </w:tcPr>
          <w:p w:rsidR="00F64007" w:rsidRPr="007D0628" w:rsidRDefault="00F64007" w:rsidP="004A2382">
            <w:pPr>
              <w:tabs>
                <w:tab w:val="left" w:pos="709"/>
              </w:tabs>
              <w:jc w:val="center"/>
              <w:rPr>
                <w:rFonts w:ascii="Times New Roman" w:hAnsi="Times New Roman"/>
                <w:sz w:val="28"/>
                <w:szCs w:val="28"/>
              </w:rPr>
            </w:pPr>
          </w:p>
        </w:tc>
        <w:tc>
          <w:tcPr>
            <w:tcW w:w="5185"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Свыше 100-3000 включительно</w:t>
            </w:r>
          </w:p>
        </w:tc>
        <w:tc>
          <w:tcPr>
            <w:tcW w:w="416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0,07</w:t>
            </w:r>
          </w:p>
        </w:tc>
      </w:tr>
      <w:tr w:rsidR="00F64007" w:rsidRPr="007D0628" w:rsidTr="00097FC7">
        <w:tc>
          <w:tcPr>
            <w:tcW w:w="791" w:type="dxa"/>
            <w:vMerge/>
          </w:tcPr>
          <w:p w:rsidR="00F64007" w:rsidRPr="007D0628" w:rsidRDefault="00F64007" w:rsidP="004A2382">
            <w:pPr>
              <w:tabs>
                <w:tab w:val="left" w:pos="709"/>
              </w:tabs>
              <w:jc w:val="center"/>
              <w:rPr>
                <w:rFonts w:ascii="Times New Roman" w:hAnsi="Times New Roman"/>
                <w:sz w:val="28"/>
                <w:szCs w:val="28"/>
              </w:rPr>
            </w:pPr>
          </w:p>
        </w:tc>
        <w:tc>
          <w:tcPr>
            <w:tcW w:w="5185"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Свыше 3000-10000 включительно</w:t>
            </w:r>
          </w:p>
        </w:tc>
        <w:tc>
          <w:tcPr>
            <w:tcW w:w="416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0,11</w:t>
            </w:r>
          </w:p>
        </w:tc>
      </w:tr>
      <w:tr w:rsidR="00F64007" w:rsidRPr="007D0628" w:rsidTr="00097FC7">
        <w:tc>
          <w:tcPr>
            <w:tcW w:w="791" w:type="dxa"/>
            <w:vMerge/>
          </w:tcPr>
          <w:p w:rsidR="00F64007" w:rsidRPr="007D0628" w:rsidRDefault="00F64007" w:rsidP="004A2382">
            <w:pPr>
              <w:tabs>
                <w:tab w:val="left" w:pos="709"/>
              </w:tabs>
              <w:jc w:val="center"/>
              <w:rPr>
                <w:rFonts w:ascii="Times New Roman" w:hAnsi="Times New Roman"/>
                <w:sz w:val="28"/>
                <w:szCs w:val="28"/>
              </w:rPr>
            </w:pPr>
          </w:p>
        </w:tc>
        <w:tc>
          <w:tcPr>
            <w:tcW w:w="5185"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Свыше 10000-100000 включительно</w:t>
            </w:r>
          </w:p>
        </w:tc>
        <w:tc>
          <w:tcPr>
            <w:tcW w:w="416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0,13</w:t>
            </w:r>
          </w:p>
        </w:tc>
      </w:tr>
      <w:tr w:rsidR="00F64007" w:rsidRPr="007D0628" w:rsidTr="00097FC7">
        <w:tc>
          <w:tcPr>
            <w:tcW w:w="791" w:type="dxa"/>
            <w:vMerge/>
          </w:tcPr>
          <w:p w:rsidR="00F64007" w:rsidRPr="007D0628" w:rsidRDefault="00F64007" w:rsidP="004A2382">
            <w:pPr>
              <w:tabs>
                <w:tab w:val="left" w:pos="709"/>
              </w:tabs>
              <w:jc w:val="center"/>
              <w:rPr>
                <w:rFonts w:ascii="Times New Roman" w:hAnsi="Times New Roman"/>
                <w:sz w:val="28"/>
                <w:szCs w:val="28"/>
              </w:rPr>
            </w:pPr>
          </w:p>
        </w:tc>
        <w:tc>
          <w:tcPr>
            <w:tcW w:w="5185"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Свыше 100000 – 3000000</w:t>
            </w:r>
          </w:p>
        </w:tc>
        <w:tc>
          <w:tcPr>
            <w:tcW w:w="416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0,38</w:t>
            </w:r>
          </w:p>
        </w:tc>
      </w:tr>
      <w:tr w:rsidR="00F64007" w:rsidRPr="007D0628" w:rsidTr="00097FC7">
        <w:tc>
          <w:tcPr>
            <w:tcW w:w="791" w:type="dxa"/>
            <w:vMerge/>
          </w:tcPr>
          <w:p w:rsidR="00F64007" w:rsidRPr="007D0628" w:rsidRDefault="00F64007" w:rsidP="004A2382">
            <w:pPr>
              <w:tabs>
                <w:tab w:val="left" w:pos="709"/>
              </w:tabs>
              <w:jc w:val="center"/>
              <w:rPr>
                <w:rFonts w:ascii="Times New Roman" w:hAnsi="Times New Roman"/>
                <w:sz w:val="28"/>
                <w:szCs w:val="28"/>
              </w:rPr>
            </w:pPr>
          </w:p>
        </w:tc>
        <w:tc>
          <w:tcPr>
            <w:tcW w:w="5185"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Свыше 300000- 500000</w:t>
            </w:r>
          </w:p>
        </w:tc>
        <w:tc>
          <w:tcPr>
            <w:tcW w:w="416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0,65</w:t>
            </w:r>
          </w:p>
        </w:tc>
      </w:tr>
      <w:tr w:rsidR="00F64007" w:rsidRPr="007D0628" w:rsidTr="00097FC7">
        <w:tc>
          <w:tcPr>
            <w:tcW w:w="79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2</w:t>
            </w:r>
          </w:p>
        </w:tc>
        <w:tc>
          <w:tcPr>
            <w:tcW w:w="5185"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Узлы расхода газа</w:t>
            </w:r>
          </w:p>
        </w:tc>
        <w:tc>
          <w:tcPr>
            <w:tcW w:w="416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0,3</w:t>
            </w:r>
          </w:p>
        </w:tc>
      </w:tr>
      <w:tr w:rsidR="00F64007" w:rsidRPr="007D0628" w:rsidTr="00097FC7">
        <w:tc>
          <w:tcPr>
            <w:tcW w:w="79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3</w:t>
            </w:r>
          </w:p>
        </w:tc>
        <w:tc>
          <w:tcPr>
            <w:tcW w:w="5185"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Крановые узлы 0,2</w:t>
            </w:r>
          </w:p>
        </w:tc>
        <w:tc>
          <w:tcPr>
            <w:tcW w:w="4161" w:type="dxa"/>
          </w:tcPr>
          <w:p w:rsidR="00F64007" w:rsidRPr="007D0628" w:rsidRDefault="00F64007" w:rsidP="004A2382">
            <w:pPr>
              <w:tabs>
                <w:tab w:val="left" w:pos="709"/>
              </w:tabs>
              <w:jc w:val="center"/>
              <w:rPr>
                <w:rFonts w:ascii="Times New Roman" w:hAnsi="Times New Roman"/>
                <w:sz w:val="28"/>
                <w:szCs w:val="28"/>
              </w:rPr>
            </w:pPr>
          </w:p>
        </w:tc>
      </w:tr>
      <w:tr w:rsidR="00F64007" w:rsidRPr="007D0628" w:rsidTr="00097FC7">
        <w:tc>
          <w:tcPr>
            <w:tcW w:w="10137" w:type="dxa"/>
            <w:gridSpan w:val="3"/>
          </w:tcPr>
          <w:p w:rsidR="00F64007" w:rsidRPr="007D0628" w:rsidRDefault="00D718BC" w:rsidP="004A2382">
            <w:pPr>
              <w:tabs>
                <w:tab w:val="left" w:pos="709"/>
              </w:tabs>
              <w:rPr>
                <w:rFonts w:ascii="Times New Roman" w:hAnsi="Times New Roman"/>
                <w:sz w:val="28"/>
                <w:szCs w:val="28"/>
              </w:rPr>
            </w:pPr>
            <w:r>
              <w:rPr>
                <w:rFonts w:ascii="Times New Roman" w:hAnsi="Times New Roman"/>
                <w:b/>
                <w:sz w:val="28"/>
                <w:szCs w:val="28"/>
              </w:rPr>
              <w:t>*</w:t>
            </w:r>
            <w:r w:rsidR="00F64007" w:rsidRPr="007D0628">
              <w:rPr>
                <w:rFonts w:ascii="Times New Roman" w:hAnsi="Times New Roman"/>
                <w:sz w:val="28"/>
                <w:szCs w:val="28"/>
              </w:rPr>
              <w:t>Примечание:</w:t>
            </w:r>
            <w:r w:rsidR="00F64007" w:rsidRPr="007D0628">
              <w:rPr>
                <w:rFonts w:ascii="Times New Roman" w:hAnsi="Times New Roman"/>
                <w:b/>
                <w:sz w:val="28"/>
                <w:szCs w:val="28"/>
              </w:rPr>
              <w:t xml:space="preserve"> </w:t>
            </w:r>
            <w:r w:rsidR="00F64007" w:rsidRPr="007D0628">
              <w:rPr>
                <w:rFonts w:ascii="Times New Roman" w:hAnsi="Times New Roman"/>
                <w:sz w:val="28"/>
                <w:szCs w:val="28"/>
              </w:rPr>
              <w:t>Без учета подъездной дороги.</w:t>
            </w:r>
          </w:p>
        </w:tc>
      </w:tr>
    </w:tbl>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29. Площадь земельного участка для размещения отдельно стоящих газорегуляторных пунктов шкафного (ГРПШ) или блочного (ГРПБ) типа подбирается в зависимости от типа и производительности объекта. Минимальный размер земельного участка для размещения ГРПШ и ГРПБ – 4 кв. м.</w:t>
      </w:r>
    </w:p>
    <w:p w:rsidR="00F6400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 xml:space="preserve">30. Расстояния от отдельно стоящих ГРП, ГРПБ и ГРПШ до зданий и сооружений должны быть не </w:t>
      </w:r>
      <w:proofErr w:type="gramStart"/>
      <w:r w:rsidR="00F64007" w:rsidRPr="007D0628">
        <w:rPr>
          <w:rFonts w:ascii="Times New Roman" w:hAnsi="Times New Roman"/>
          <w:sz w:val="28"/>
          <w:szCs w:val="28"/>
        </w:rPr>
        <w:t>менее указанных</w:t>
      </w:r>
      <w:proofErr w:type="gramEnd"/>
      <w:r w:rsidR="00F64007" w:rsidRPr="007D0628">
        <w:rPr>
          <w:rFonts w:ascii="Times New Roman" w:hAnsi="Times New Roman"/>
          <w:sz w:val="28"/>
          <w:szCs w:val="28"/>
        </w:rPr>
        <w:t xml:space="preserve"> в таблице 1</w:t>
      </w:r>
      <w:r w:rsidR="00050C89" w:rsidRPr="007D0628">
        <w:rPr>
          <w:rFonts w:ascii="Times New Roman" w:hAnsi="Times New Roman"/>
          <w:sz w:val="28"/>
          <w:szCs w:val="28"/>
        </w:rPr>
        <w:t>1</w:t>
      </w:r>
      <w:r w:rsidR="00F64007" w:rsidRPr="007D0628">
        <w:rPr>
          <w:rFonts w:ascii="Times New Roman" w:hAnsi="Times New Roman"/>
          <w:sz w:val="28"/>
          <w:szCs w:val="28"/>
        </w:rPr>
        <w:t>.</w:t>
      </w:r>
    </w:p>
    <w:p w:rsidR="00F64007" w:rsidRPr="007D0628" w:rsidRDefault="00F64007" w:rsidP="004A2382">
      <w:pPr>
        <w:tabs>
          <w:tab w:val="left" w:pos="709"/>
        </w:tabs>
        <w:spacing w:after="0" w:line="240" w:lineRule="auto"/>
        <w:jc w:val="right"/>
        <w:rPr>
          <w:rFonts w:ascii="Times New Roman" w:hAnsi="Times New Roman"/>
          <w:sz w:val="28"/>
          <w:szCs w:val="28"/>
        </w:rPr>
      </w:pPr>
      <w:r w:rsidRPr="007D0628">
        <w:rPr>
          <w:rFonts w:ascii="Times New Roman" w:hAnsi="Times New Roman"/>
          <w:sz w:val="28"/>
          <w:szCs w:val="28"/>
        </w:rPr>
        <w:t>Таблица 1</w:t>
      </w:r>
      <w:r w:rsidR="00050C89" w:rsidRPr="007D0628">
        <w:rPr>
          <w:rFonts w:ascii="Times New Roman" w:hAnsi="Times New Roman"/>
          <w:sz w:val="28"/>
          <w:szCs w:val="28"/>
        </w:rPr>
        <w:t>1</w:t>
      </w:r>
    </w:p>
    <w:p w:rsidR="00F64007" w:rsidRPr="007D0628" w:rsidRDefault="00F64007" w:rsidP="004A2382">
      <w:pPr>
        <w:tabs>
          <w:tab w:val="left" w:pos="709"/>
        </w:tabs>
        <w:spacing w:after="0" w:line="240" w:lineRule="auto"/>
        <w:jc w:val="center"/>
        <w:rPr>
          <w:rFonts w:ascii="Times New Roman" w:hAnsi="Times New Roman"/>
          <w:b/>
          <w:sz w:val="28"/>
          <w:szCs w:val="28"/>
        </w:rPr>
      </w:pPr>
      <w:r w:rsidRPr="007D0628">
        <w:rPr>
          <w:rFonts w:ascii="Times New Roman" w:hAnsi="Times New Roman"/>
          <w:b/>
          <w:sz w:val="28"/>
          <w:szCs w:val="28"/>
        </w:rPr>
        <w:t xml:space="preserve">Расстояния от отдельно стоящих ГРП, ГРПБ и ГРПШ до зданий и </w:t>
      </w:r>
      <w:r w:rsidR="004A2382" w:rsidRPr="007D0628">
        <w:rPr>
          <w:rFonts w:ascii="Times New Roman" w:hAnsi="Times New Roman"/>
          <w:b/>
          <w:sz w:val="28"/>
          <w:szCs w:val="28"/>
        </w:rPr>
        <w:t>с</w:t>
      </w:r>
      <w:r w:rsidRPr="007D0628">
        <w:rPr>
          <w:rFonts w:ascii="Times New Roman" w:hAnsi="Times New Roman"/>
          <w:b/>
          <w:sz w:val="28"/>
          <w:szCs w:val="28"/>
        </w:rPr>
        <w:t>ооружений</w:t>
      </w:r>
    </w:p>
    <w:tbl>
      <w:tblPr>
        <w:tblStyle w:val="a9"/>
        <w:tblW w:w="10173" w:type="dxa"/>
        <w:tblLayout w:type="fixed"/>
        <w:tblLook w:val="04A0" w:firstRow="1" w:lastRow="0" w:firstColumn="1" w:lastColumn="0" w:noHBand="0" w:noVBand="1"/>
      </w:tblPr>
      <w:tblGrid>
        <w:gridCol w:w="2093"/>
        <w:gridCol w:w="1701"/>
        <w:gridCol w:w="2043"/>
        <w:gridCol w:w="1926"/>
        <w:gridCol w:w="2410"/>
      </w:tblGrid>
      <w:tr w:rsidR="00F64007" w:rsidRPr="007D0628" w:rsidTr="002B080F">
        <w:tc>
          <w:tcPr>
            <w:tcW w:w="2093" w:type="dxa"/>
            <w:vMerge w:val="restart"/>
          </w:tcPr>
          <w:p w:rsidR="00F64007" w:rsidRPr="007D0628" w:rsidRDefault="00F64007" w:rsidP="004A2382">
            <w:pPr>
              <w:tabs>
                <w:tab w:val="left" w:pos="709"/>
              </w:tabs>
              <w:jc w:val="center"/>
              <w:rPr>
                <w:rFonts w:ascii="Times New Roman" w:hAnsi="Times New Roman"/>
                <w:b/>
                <w:sz w:val="28"/>
                <w:szCs w:val="28"/>
              </w:rPr>
            </w:pPr>
            <w:r w:rsidRPr="007D0628">
              <w:rPr>
                <w:rFonts w:ascii="Times New Roman" w:hAnsi="Times New Roman"/>
                <w:b/>
                <w:sz w:val="28"/>
                <w:szCs w:val="28"/>
              </w:rPr>
              <w:t xml:space="preserve">Давление газа в </w:t>
            </w:r>
            <w:proofErr w:type="gramStart"/>
            <w:r w:rsidRPr="007D0628">
              <w:rPr>
                <w:rFonts w:ascii="Times New Roman" w:hAnsi="Times New Roman"/>
                <w:b/>
                <w:sz w:val="28"/>
                <w:szCs w:val="28"/>
              </w:rPr>
              <w:t>газопроводе</w:t>
            </w:r>
            <w:proofErr w:type="gramEnd"/>
            <w:r w:rsidRPr="007D0628">
              <w:rPr>
                <w:rFonts w:ascii="Times New Roman" w:hAnsi="Times New Roman"/>
                <w:b/>
                <w:sz w:val="28"/>
                <w:szCs w:val="28"/>
              </w:rPr>
              <w:t xml:space="preserve"> а вводе в ГРП, Мпа</w:t>
            </w:r>
          </w:p>
        </w:tc>
        <w:tc>
          <w:tcPr>
            <w:tcW w:w="8080" w:type="dxa"/>
            <w:gridSpan w:val="4"/>
          </w:tcPr>
          <w:p w:rsidR="00F64007" w:rsidRPr="007D0628" w:rsidRDefault="00F64007" w:rsidP="004A2382">
            <w:pPr>
              <w:tabs>
                <w:tab w:val="left" w:pos="709"/>
              </w:tabs>
              <w:jc w:val="center"/>
              <w:rPr>
                <w:rFonts w:ascii="Times New Roman" w:hAnsi="Times New Roman"/>
                <w:b/>
                <w:sz w:val="28"/>
                <w:szCs w:val="28"/>
              </w:rPr>
            </w:pPr>
            <w:r w:rsidRPr="007D0628">
              <w:rPr>
                <w:rFonts w:ascii="Times New Roman" w:hAnsi="Times New Roman"/>
                <w:b/>
                <w:sz w:val="28"/>
                <w:szCs w:val="28"/>
              </w:rPr>
              <w:t xml:space="preserve">Расстояние в свету от отдельно стоящих газорегуляторных пунктов (по горизонтали) до, </w:t>
            </w:r>
            <w:proofErr w:type="gramStart"/>
            <w:r w:rsidRPr="007D0628">
              <w:rPr>
                <w:rFonts w:ascii="Times New Roman" w:hAnsi="Times New Roman"/>
                <w:b/>
                <w:sz w:val="28"/>
                <w:szCs w:val="28"/>
              </w:rPr>
              <w:t>м</w:t>
            </w:r>
            <w:proofErr w:type="gramEnd"/>
          </w:p>
        </w:tc>
      </w:tr>
      <w:tr w:rsidR="00F64007" w:rsidRPr="007D0628" w:rsidTr="00824086">
        <w:tc>
          <w:tcPr>
            <w:tcW w:w="2093" w:type="dxa"/>
            <w:vMerge/>
          </w:tcPr>
          <w:p w:rsidR="00F64007" w:rsidRPr="007D0628" w:rsidRDefault="00F64007" w:rsidP="004A2382">
            <w:pPr>
              <w:tabs>
                <w:tab w:val="left" w:pos="709"/>
              </w:tabs>
              <w:jc w:val="center"/>
              <w:rPr>
                <w:rFonts w:ascii="Times New Roman" w:hAnsi="Times New Roman"/>
                <w:sz w:val="28"/>
                <w:szCs w:val="28"/>
              </w:rPr>
            </w:pPr>
          </w:p>
        </w:tc>
        <w:tc>
          <w:tcPr>
            <w:tcW w:w="170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Зданий и сооружений</w:t>
            </w:r>
          </w:p>
        </w:tc>
        <w:tc>
          <w:tcPr>
            <w:tcW w:w="2043"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Железнодорожных путей (до ближайшего рельса)</w:t>
            </w:r>
          </w:p>
        </w:tc>
        <w:tc>
          <w:tcPr>
            <w:tcW w:w="1926"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Автомобильных дорог</w:t>
            </w:r>
          </w:p>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(до обочины)</w:t>
            </w:r>
          </w:p>
        </w:tc>
        <w:tc>
          <w:tcPr>
            <w:tcW w:w="2410"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Воздушных линий электропередачи</w:t>
            </w:r>
          </w:p>
        </w:tc>
      </w:tr>
      <w:tr w:rsidR="00F64007" w:rsidRPr="007D0628" w:rsidTr="00824086">
        <w:tc>
          <w:tcPr>
            <w:tcW w:w="2093"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До 0,6</w:t>
            </w:r>
          </w:p>
        </w:tc>
        <w:tc>
          <w:tcPr>
            <w:tcW w:w="170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10</w:t>
            </w:r>
          </w:p>
        </w:tc>
        <w:tc>
          <w:tcPr>
            <w:tcW w:w="2043"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10</w:t>
            </w:r>
          </w:p>
        </w:tc>
        <w:tc>
          <w:tcPr>
            <w:tcW w:w="1926"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5</w:t>
            </w:r>
          </w:p>
        </w:tc>
        <w:tc>
          <w:tcPr>
            <w:tcW w:w="2410"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Не менее 1,5 высоты опоры</w:t>
            </w:r>
          </w:p>
        </w:tc>
      </w:tr>
      <w:tr w:rsidR="00F64007" w:rsidRPr="007D0628" w:rsidTr="00824086">
        <w:tc>
          <w:tcPr>
            <w:tcW w:w="2093" w:type="dxa"/>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Свыше 0,6 до 1,2</w:t>
            </w:r>
          </w:p>
        </w:tc>
        <w:tc>
          <w:tcPr>
            <w:tcW w:w="1701"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15</w:t>
            </w:r>
          </w:p>
        </w:tc>
        <w:tc>
          <w:tcPr>
            <w:tcW w:w="2043"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15</w:t>
            </w:r>
          </w:p>
        </w:tc>
        <w:tc>
          <w:tcPr>
            <w:tcW w:w="1926"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8</w:t>
            </w:r>
          </w:p>
        </w:tc>
        <w:tc>
          <w:tcPr>
            <w:tcW w:w="2410" w:type="dxa"/>
          </w:tcPr>
          <w:p w:rsidR="00F64007" w:rsidRPr="007D0628" w:rsidRDefault="00F64007" w:rsidP="004A2382">
            <w:pPr>
              <w:tabs>
                <w:tab w:val="left" w:pos="709"/>
              </w:tabs>
              <w:jc w:val="center"/>
              <w:rPr>
                <w:rFonts w:ascii="Times New Roman" w:hAnsi="Times New Roman"/>
                <w:sz w:val="28"/>
                <w:szCs w:val="28"/>
              </w:rPr>
            </w:pPr>
            <w:r w:rsidRPr="007D0628">
              <w:rPr>
                <w:rFonts w:ascii="Times New Roman" w:hAnsi="Times New Roman"/>
                <w:sz w:val="28"/>
                <w:szCs w:val="28"/>
              </w:rPr>
              <w:t>Не менее 1,5 высоты опоры</w:t>
            </w:r>
          </w:p>
        </w:tc>
      </w:tr>
      <w:tr w:rsidR="00F64007" w:rsidRPr="007D0628" w:rsidTr="002B080F">
        <w:tc>
          <w:tcPr>
            <w:tcW w:w="10173" w:type="dxa"/>
            <w:gridSpan w:val="5"/>
          </w:tcPr>
          <w:p w:rsidR="00F64007" w:rsidRPr="007D0628" w:rsidRDefault="00F64007" w:rsidP="004A2382">
            <w:pPr>
              <w:tabs>
                <w:tab w:val="left" w:pos="709"/>
              </w:tabs>
              <w:rPr>
                <w:rFonts w:ascii="Times New Roman" w:hAnsi="Times New Roman"/>
                <w:sz w:val="28"/>
                <w:szCs w:val="28"/>
              </w:rPr>
            </w:pPr>
            <w:r w:rsidRPr="007D0628">
              <w:rPr>
                <w:rFonts w:ascii="Times New Roman" w:hAnsi="Times New Roman"/>
                <w:sz w:val="28"/>
                <w:szCs w:val="28"/>
              </w:rPr>
              <w:t xml:space="preserve">Примечания. </w:t>
            </w:r>
          </w:p>
          <w:p w:rsidR="00F64007" w:rsidRPr="007D0628" w:rsidRDefault="00F64007" w:rsidP="004A2382">
            <w:pPr>
              <w:tabs>
                <w:tab w:val="left" w:pos="709"/>
              </w:tabs>
              <w:jc w:val="both"/>
              <w:rPr>
                <w:rFonts w:ascii="Times New Roman" w:hAnsi="Times New Roman"/>
                <w:sz w:val="28"/>
                <w:szCs w:val="28"/>
              </w:rPr>
            </w:pPr>
            <w:r w:rsidRPr="007D0628">
              <w:rPr>
                <w:rFonts w:ascii="Times New Roman" w:hAnsi="Times New Roman"/>
                <w:sz w:val="28"/>
                <w:szCs w:val="28"/>
              </w:rPr>
              <w:t xml:space="preserve">1. Расстояние следует принимать от наружных стен здания ГРП, ГРПБ или ШРП, а при расположении оборудования на открытой площадке – от края ограждения. </w:t>
            </w:r>
          </w:p>
          <w:p w:rsidR="00F64007" w:rsidRPr="007D0628" w:rsidRDefault="00F64007" w:rsidP="004A2382">
            <w:pPr>
              <w:tabs>
                <w:tab w:val="left" w:pos="709"/>
              </w:tabs>
              <w:jc w:val="both"/>
              <w:rPr>
                <w:rFonts w:ascii="Times New Roman" w:hAnsi="Times New Roman"/>
                <w:sz w:val="28"/>
                <w:szCs w:val="28"/>
              </w:rPr>
            </w:pPr>
            <w:r w:rsidRPr="007D0628">
              <w:rPr>
                <w:rFonts w:ascii="Times New Roman" w:hAnsi="Times New Roman"/>
                <w:sz w:val="28"/>
                <w:szCs w:val="28"/>
              </w:rPr>
              <w:t xml:space="preserve">2. Требования таблицы распространяются также на узлы учета расхода газа и крановые узлы. </w:t>
            </w:r>
          </w:p>
          <w:p w:rsidR="00F64007" w:rsidRPr="007D0628" w:rsidRDefault="00F64007" w:rsidP="004A2382">
            <w:pPr>
              <w:tabs>
                <w:tab w:val="left" w:pos="709"/>
              </w:tabs>
              <w:jc w:val="both"/>
              <w:rPr>
                <w:rFonts w:ascii="Times New Roman" w:hAnsi="Times New Roman"/>
                <w:sz w:val="28"/>
                <w:szCs w:val="28"/>
              </w:rPr>
            </w:pPr>
            <w:r w:rsidRPr="007D0628">
              <w:rPr>
                <w:rFonts w:ascii="Times New Roman" w:hAnsi="Times New Roman"/>
                <w:sz w:val="28"/>
                <w:szCs w:val="28"/>
              </w:rPr>
              <w:t>3. Расстояние от отдельно стоящего ШРП при давлении газа на вводе до 0,3 Мпа включительно до зданий и сооружений не нормируется.</w:t>
            </w:r>
          </w:p>
        </w:tc>
      </w:tr>
    </w:tbl>
    <w:p w:rsidR="00F64007" w:rsidRPr="007D0628" w:rsidRDefault="00076D17" w:rsidP="004A2382">
      <w:pPr>
        <w:tabs>
          <w:tab w:val="left" w:pos="709"/>
        </w:tabs>
        <w:spacing w:after="0" w:line="240" w:lineRule="auto"/>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2.3.5.5.</w:t>
      </w:r>
      <w:r w:rsidR="00F64007" w:rsidRPr="007D0628">
        <w:rPr>
          <w:rFonts w:ascii="Times New Roman" w:hAnsi="Times New Roman"/>
          <w:sz w:val="28"/>
          <w:szCs w:val="28"/>
        </w:rPr>
        <w:t>31. В стесненных условиях разрешается уменьшение на 30% расстояний от зданий и сооружений до ГРП пропускной способностью до 10000 куб. м/час. Расстояние от ГРП до зданий, к которым допускается пристраивать или встраивать ГРП, не регламентируется.</w:t>
      </w:r>
    </w:p>
    <w:p w:rsidR="00067BBF" w:rsidRDefault="00076D17" w:rsidP="007D0628">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ab/>
      </w:r>
      <w:r w:rsidR="00DE06E8" w:rsidRPr="007D0628">
        <w:rPr>
          <w:rFonts w:ascii="Times New Roman" w:hAnsi="Times New Roman"/>
          <w:b/>
          <w:sz w:val="28"/>
          <w:szCs w:val="28"/>
        </w:rPr>
        <w:t>2.</w:t>
      </w:r>
      <w:r w:rsidR="00097FC7" w:rsidRPr="007D0628">
        <w:rPr>
          <w:rFonts w:ascii="Times New Roman" w:hAnsi="Times New Roman"/>
          <w:b/>
          <w:sz w:val="28"/>
          <w:szCs w:val="28"/>
        </w:rPr>
        <w:t>3.5.6</w:t>
      </w:r>
      <w:r w:rsidR="00F64007" w:rsidRPr="007D0628">
        <w:rPr>
          <w:rFonts w:ascii="Times New Roman" w:hAnsi="Times New Roman"/>
          <w:b/>
          <w:sz w:val="28"/>
          <w:szCs w:val="28"/>
        </w:rPr>
        <w:t>.</w:t>
      </w:r>
      <w:r w:rsidR="007D0628">
        <w:rPr>
          <w:rFonts w:ascii="Times New Roman" w:hAnsi="Times New Roman"/>
          <w:b/>
          <w:sz w:val="28"/>
          <w:szCs w:val="28"/>
        </w:rPr>
        <w:t xml:space="preserve"> </w:t>
      </w:r>
      <w:r w:rsidR="007D0628" w:rsidRPr="007D0628">
        <w:rPr>
          <w:rFonts w:ascii="Times New Roman" w:hAnsi="Times New Roman"/>
          <w:b/>
          <w:color w:val="000000" w:themeColor="text1"/>
          <w:sz w:val="28"/>
          <w:szCs w:val="28"/>
        </w:rPr>
        <w:t>Нормативные требования к размещению</w:t>
      </w:r>
      <w:r w:rsidR="007D0628" w:rsidRPr="007D0628">
        <w:rPr>
          <w:rFonts w:ascii="Times New Roman" w:hAnsi="Times New Roman"/>
          <w:color w:val="000000" w:themeColor="text1"/>
          <w:sz w:val="28"/>
          <w:szCs w:val="28"/>
        </w:rPr>
        <w:t xml:space="preserve"> </w:t>
      </w:r>
      <w:r w:rsidR="00DE06E8" w:rsidRPr="007D0628">
        <w:rPr>
          <w:rFonts w:ascii="Times New Roman" w:hAnsi="Times New Roman"/>
          <w:b/>
          <w:sz w:val="28"/>
          <w:szCs w:val="28"/>
        </w:rPr>
        <w:t xml:space="preserve">объектов системы водоснабжения </w:t>
      </w:r>
    </w:p>
    <w:p w:rsidR="001D305C" w:rsidRDefault="001D305C" w:rsidP="007D062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1D305C">
        <w:rPr>
          <w:rFonts w:ascii="Times New Roman" w:hAnsi="Times New Roman"/>
          <w:sz w:val="28"/>
          <w:szCs w:val="28"/>
        </w:rPr>
        <w:t>2.3.5.6.1. При проектировании линейных объектов системы водоснабжения следует руководствоваться СП 31.13330</w:t>
      </w:r>
      <w:r w:rsidR="00184B3E">
        <w:rPr>
          <w:rFonts w:ascii="Times New Roman" w:hAnsi="Times New Roman"/>
          <w:sz w:val="28"/>
          <w:szCs w:val="28"/>
        </w:rPr>
        <w:t>.</w:t>
      </w:r>
    </w:p>
    <w:p w:rsidR="00A77E64" w:rsidRDefault="00A77E64" w:rsidP="007D062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7D0628">
        <w:rPr>
          <w:rFonts w:ascii="Times New Roman" w:hAnsi="Times New Roman"/>
          <w:sz w:val="28"/>
          <w:szCs w:val="28"/>
        </w:rPr>
        <w:t>2.3.5.6.</w:t>
      </w:r>
      <w:r>
        <w:rPr>
          <w:rFonts w:ascii="Times New Roman" w:hAnsi="Times New Roman"/>
          <w:sz w:val="28"/>
          <w:szCs w:val="28"/>
        </w:rPr>
        <w:t>2</w:t>
      </w:r>
      <w:r w:rsidRPr="007D0628">
        <w:rPr>
          <w:rFonts w:ascii="Times New Roman" w:hAnsi="Times New Roman"/>
          <w:sz w:val="28"/>
          <w:szCs w:val="28"/>
        </w:rPr>
        <w:t>. В районах, где отсут</w:t>
      </w:r>
      <w:r>
        <w:rPr>
          <w:rFonts w:ascii="Times New Roman" w:hAnsi="Times New Roman"/>
          <w:sz w:val="28"/>
          <w:szCs w:val="28"/>
        </w:rPr>
        <w:t xml:space="preserve">ствует </w:t>
      </w:r>
      <w:r w:rsidRPr="007D0628">
        <w:rPr>
          <w:rFonts w:ascii="Times New Roman" w:hAnsi="Times New Roman"/>
          <w:sz w:val="28"/>
          <w:szCs w:val="28"/>
        </w:rPr>
        <w:t xml:space="preserve">централизованная система водоснабжения, следует проектировать устройство артезианских скважин и </w:t>
      </w:r>
      <w:r w:rsidRPr="007D0628">
        <w:rPr>
          <w:rFonts w:ascii="Times New Roman" w:hAnsi="Times New Roman"/>
          <w:sz w:val="28"/>
          <w:szCs w:val="28"/>
        </w:rPr>
        <w:lastRenderedPageBreak/>
        <w:t>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84B3E" w:rsidRPr="001D305C" w:rsidRDefault="00184B3E" w:rsidP="007D062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2.3.5.6.</w:t>
      </w:r>
      <w:r w:rsidR="00A77E64">
        <w:rPr>
          <w:rFonts w:ascii="Times New Roman" w:hAnsi="Times New Roman"/>
          <w:sz w:val="28"/>
          <w:szCs w:val="28"/>
        </w:rPr>
        <w:t>3</w:t>
      </w:r>
      <w:r>
        <w:rPr>
          <w:rFonts w:ascii="Times New Roman" w:hAnsi="Times New Roman"/>
          <w:sz w:val="28"/>
          <w:szCs w:val="28"/>
        </w:rPr>
        <w:t xml:space="preserve">. </w:t>
      </w:r>
      <w:r w:rsidRPr="00184B3E">
        <w:rPr>
          <w:rFonts w:ascii="Times New Roman" w:hAnsi="Times New Roman"/>
          <w:sz w:val="28"/>
          <w:szCs w:val="28"/>
        </w:rPr>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Для ориентировочного учета прочих потребителей в расчет удельного показателя вводится позиция "неучтенные расходы".</w:t>
      </w:r>
    </w:p>
    <w:p w:rsidR="00096895"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DE06E8" w:rsidRPr="007D0628">
        <w:rPr>
          <w:rFonts w:ascii="Times New Roman" w:hAnsi="Times New Roman"/>
          <w:sz w:val="28"/>
          <w:szCs w:val="28"/>
        </w:rPr>
        <w:t>2.</w:t>
      </w:r>
      <w:r w:rsidR="00097FC7" w:rsidRPr="007D0628">
        <w:rPr>
          <w:rFonts w:ascii="Times New Roman" w:hAnsi="Times New Roman"/>
          <w:sz w:val="28"/>
          <w:szCs w:val="28"/>
        </w:rPr>
        <w:t>3.5.6</w:t>
      </w:r>
      <w:r w:rsidR="00DE06E8" w:rsidRPr="007D0628">
        <w:rPr>
          <w:rFonts w:ascii="Times New Roman" w:hAnsi="Times New Roman"/>
          <w:sz w:val="28"/>
          <w:szCs w:val="28"/>
        </w:rPr>
        <w:t>.</w:t>
      </w:r>
      <w:r w:rsidR="00A77E64">
        <w:rPr>
          <w:rFonts w:ascii="Times New Roman" w:hAnsi="Times New Roman"/>
          <w:sz w:val="28"/>
          <w:szCs w:val="28"/>
        </w:rPr>
        <w:t>4</w:t>
      </w:r>
      <w:r w:rsidR="00DE06E8" w:rsidRPr="007D0628">
        <w:rPr>
          <w:rFonts w:ascii="Times New Roman" w:hAnsi="Times New Roman"/>
          <w:sz w:val="28"/>
          <w:szCs w:val="28"/>
        </w:rPr>
        <w:t>. Комплексы водопроводных сооружений для подготовки и хранения питьевой воды (станции водоподготовки (</w:t>
      </w:r>
      <w:proofErr w:type="gramStart"/>
      <w:r w:rsidR="00DE06E8" w:rsidRPr="007D0628">
        <w:rPr>
          <w:rFonts w:ascii="Times New Roman" w:hAnsi="Times New Roman"/>
          <w:sz w:val="28"/>
          <w:szCs w:val="28"/>
        </w:rPr>
        <w:t>СВ</w:t>
      </w:r>
      <w:proofErr w:type="gramEnd"/>
      <w:r w:rsidR="00DE06E8" w:rsidRPr="007D0628">
        <w:rPr>
          <w:rFonts w:ascii="Times New Roman" w:hAnsi="Times New Roman"/>
          <w:sz w:val="28"/>
          <w:szCs w:val="28"/>
        </w:rPr>
        <w:t xml:space="preserve">), водозаборные узлы поверхностной и подземной воды, водорегулирующие узлы) размещаются на специально выделенных для целей водоснабжения территориях зон инженерной инфраструктуры, вне территории промышленных предприятий или жилой застройки, за границей санитарно-защитных зон объектов производственно-коммунального назначения. При необходимости расположения водозабора на территории предприятия или жилой застройки требуется надлежащее обоснование. Если водозабор из защищенных подземных вод расположен на территории объекта, исключающего возможность загрязнения почвы и подземных вод, то размеры первого пояса допускается сокращать при условии гидрогеологического обоснования с учетом информации Управления Роспотребнадзора по </w:t>
      </w:r>
      <w:r w:rsidR="00096895" w:rsidRPr="007D0628">
        <w:rPr>
          <w:rFonts w:ascii="Times New Roman" w:hAnsi="Times New Roman"/>
          <w:sz w:val="28"/>
          <w:szCs w:val="28"/>
        </w:rPr>
        <w:t>Пермскому краю</w:t>
      </w:r>
      <w:r w:rsidR="00DE06E8" w:rsidRPr="007D0628">
        <w:rPr>
          <w:rFonts w:ascii="Times New Roman" w:hAnsi="Times New Roman"/>
          <w:sz w:val="28"/>
          <w:szCs w:val="28"/>
        </w:rPr>
        <w:t>.</w:t>
      </w:r>
    </w:p>
    <w:p w:rsidR="00DE06E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184B3E">
        <w:rPr>
          <w:rFonts w:ascii="Times New Roman" w:hAnsi="Times New Roman"/>
          <w:sz w:val="28"/>
          <w:szCs w:val="28"/>
        </w:rPr>
        <w:t>2</w:t>
      </w:r>
      <w:r w:rsidR="00097FC7" w:rsidRPr="007D0628">
        <w:rPr>
          <w:rFonts w:ascii="Times New Roman" w:hAnsi="Times New Roman"/>
          <w:sz w:val="28"/>
          <w:szCs w:val="28"/>
        </w:rPr>
        <w:t>.3.5.6.</w:t>
      </w:r>
      <w:r w:rsidR="00A77E64">
        <w:rPr>
          <w:rFonts w:ascii="Times New Roman" w:hAnsi="Times New Roman"/>
          <w:sz w:val="28"/>
          <w:szCs w:val="28"/>
        </w:rPr>
        <w:t>5</w:t>
      </w:r>
      <w:r w:rsidR="00DE06E8" w:rsidRPr="007D0628">
        <w:rPr>
          <w:rFonts w:ascii="Times New Roman" w:hAnsi="Times New Roman"/>
          <w:sz w:val="28"/>
          <w:szCs w:val="28"/>
        </w:rPr>
        <w:t xml:space="preserve">. На территории индивидуальной застройки сети водопровода должны прокладываться за пределами проезжей части местных улиц и проездов. </w:t>
      </w:r>
      <w:proofErr w:type="gramStart"/>
      <w:r w:rsidR="00DE06E8" w:rsidRPr="007D0628">
        <w:rPr>
          <w:rFonts w:ascii="Times New Roman" w:hAnsi="Times New Roman"/>
          <w:sz w:val="28"/>
          <w:szCs w:val="28"/>
        </w:rPr>
        <w:t>В стесненных ус</w:t>
      </w:r>
      <w:r w:rsidR="00096895" w:rsidRPr="007D0628">
        <w:rPr>
          <w:rFonts w:ascii="Times New Roman" w:hAnsi="Times New Roman"/>
          <w:sz w:val="28"/>
          <w:szCs w:val="28"/>
        </w:rPr>
        <w:t>ловиях на территории существующей</w:t>
      </w:r>
      <w:r w:rsidR="00DE06E8" w:rsidRPr="007D0628">
        <w:rPr>
          <w:rFonts w:ascii="Times New Roman" w:hAnsi="Times New Roman"/>
          <w:sz w:val="28"/>
          <w:szCs w:val="28"/>
        </w:rPr>
        <w:t xml:space="preserve"> индивидуальной </w:t>
      </w:r>
      <w:r w:rsidR="00096895" w:rsidRPr="007D0628">
        <w:rPr>
          <w:rFonts w:ascii="Times New Roman" w:hAnsi="Times New Roman"/>
          <w:sz w:val="28"/>
          <w:szCs w:val="28"/>
        </w:rPr>
        <w:t>жилой</w:t>
      </w:r>
      <w:r w:rsidR="00DE06E8" w:rsidRPr="007D0628">
        <w:rPr>
          <w:rFonts w:ascii="Times New Roman" w:hAnsi="Times New Roman"/>
          <w:sz w:val="28"/>
          <w:szCs w:val="28"/>
        </w:rPr>
        <w:t xml:space="preserve"> застройки, в том числе садоводческих и дачных </w:t>
      </w:r>
      <w:r w:rsidR="00096895" w:rsidRPr="007D0628">
        <w:rPr>
          <w:rFonts w:ascii="Times New Roman" w:hAnsi="Times New Roman"/>
          <w:sz w:val="28"/>
          <w:szCs w:val="28"/>
        </w:rPr>
        <w:t>товариществ</w:t>
      </w:r>
      <w:r w:rsidR="00DE06E8" w:rsidRPr="007D0628">
        <w:rPr>
          <w:rFonts w:ascii="Times New Roman" w:hAnsi="Times New Roman"/>
          <w:sz w:val="28"/>
          <w:szCs w:val="28"/>
        </w:rPr>
        <w:t xml:space="preserve">, допускается прокладка водопровода под проезжей частью местных улиц и проездов и по территории находящихся в частной собственности </w:t>
      </w:r>
      <w:proofErr w:type="spellStart"/>
      <w:r w:rsidR="00DE06E8" w:rsidRPr="007D0628">
        <w:rPr>
          <w:rFonts w:ascii="Times New Roman" w:hAnsi="Times New Roman"/>
          <w:sz w:val="28"/>
          <w:szCs w:val="28"/>
        </w:rPr>
        <w:t>приквартирных</w:t>
      </w:r>
      <w:proofErr w:type="spellEnd"/>
      <w:r w:rsidR="00DE06E8" w:rsidRPr="007D0628">
        <w:rPr>
          <w:rFonts w:ascii="Times New Roman" w:hAnsi="Times New Roman"/>
          <w:sz w:val="28"/>
          <w:szCs w:val="28"/>
        </w:rPr>
        <w:t xml:space="preserve"> участков по согласованию с землепользователями (мена, установление частного сервитута и др.) и с обеспечением беспрепятственного доступа для прокладки и обслуживания водопровода.</w:t>
      </w:r>
      <w:proofErr w:type="gramEnd"/>
      <w:r w:rsidR="00DE06E8" w:rsidRPr="007D0628">
        <w:rPr>
          <w:rFonts w:ascii="Times New Roman" w:hAnsi="Times New Roman"/>
          <w:sz w:val="28"/>
          <w:szCs w:val="28"/>
        </w:rPr>
        <w:t xml:space="preserve"> 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184B3E" w:rsidRDefault="00184B3E" w:rsidP="00184B3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7D0628">
        <w:rPr>
          <w:rFonts w:ascii="Times New Roman" w:hAnsi="Times New Roman"/>
          <w:sz w:val="28"/>
          <w:szCs w:val="28"/>
        </w:rPr>
        <w:t>2.3.5.6.</w:t>
      </w:r>
      <w:r>
        <w:rPr>
          <w:rFonts w:ascii="Times New Roman" w:hAnsi="Times New Roman"/>
          <w:sz w:val="28"/>
          <w:szCs w:val="28"/>
        </w:rPr>
        <w:t xml:space="preserve">5. </w:t>
      </w:r>
      <w:r w:rsidRPr="00184B3E">
        <w:rPr>
          <w:rFonts w:ascii="Times New Roman" w:hAnsi="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r>
        <w:rPr>
          <w:rFonts w:ascii="Times New Roman" w:hAnsi="Times New Roman"/>
          <w:sz w:val="28"/>
          <w:szCs w:val="28"/>
        </w:rPr>
        <w:t xml:space="preserve"> </w:t>
      </w:r>
      <w:r w:rsidRPr="00184B3E">
        <w:rPr>
          <w:rFonts w:ascii="Times New Roman" w:hAnsi="Times New Roman"/>
          <w:sz w:val="28"/>
          <w:szCs w:val="28"/>
        </w:rPr>
        <w:t xml:space="preserve">В качестве источника водоснабжения следует рассматривать подземные воды (водоносные пласты, </w:t>
      </w:r>
      <w:proofErr w:type="spellStart"/>
      <w:r w:rsidRPr="00184B3E">
        <w:rPr>
          <w:rFonts w:ascii="Times New Roman" w:hAnsi="Times New Roman"/>
          <w:sz w:val="28"/>
          <w:szCs w:val="28"/>
        </w:rPr>
        <w:t>подрусловые</w:t>
      </w:r>
      <w:proofErr w:type="spellEnd"/>
      <w:r w:rsidRPr="00184B3E">
        <w:rPr>
          <w:rFonts w:ascii="Times New Roman" w:hAnsi="Times New Roman"/>
          <w:sz w:val="28"/>
          <w:szCs w:val="28"/>
        </w:rPr>
        <w:t xml:space="preserve"> и другие воды).</w:t>
      </w:r>
      <w:r>
        <w:rPr>
          <w:rFonts w:ascii="Times New Roman" w:hAnsi="Times New Roman"/>
          <w:sz w:val="28"/>
          <w:szCs w:val="28"/>
        </w:rPr>
        <w:t xml:space="preserve"> </w:t>
      </w:r>
      <w:r w:rsidRPr="00184B3E">
        <w:rPr>
          <w:rFonts w:ascii="Times New Roman" w:hAnsi="Times New Roman"/>
          <w:sz w:val="28"/>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84B3E" w:rsidRDefault="00184B3E" w:rsidP="00184B3E">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2</w:t>
      </w:r>
      <w:r w:rsidRPr="00184B3E">
        <w:rPr>
          <w:rFonts w:ascii="Times New Roman" w:hAnsi="Times New Roman"/>
          <w:sz w:val="28"/>
          <w:szCs w:val="28"/>
        </w:rPr>
        <w:t>.3.5.6.</w:t>
      </w:r>
      <w:r w:rsidR="00A43C1E">
        <w:rPr>
          <w:rFonts w:ascii="Times New Roman" w:hAnsi="Times New Roman"/>
          <w:sz w:val="28"/>
          <w:szCs w:val="28"/>
        </w:rPr>
        <w:t>7</w:t>
      </w:r>
      <w:r w:rsidRPr="00184B3E">
        <w:rPr>
          <w:rFonts w:ascii="Times New Roman" w:hAnsi="Times New Roman"/>
          <w:sz w:val="28"/>
          <w:szCs w:val="28"/>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184B3E" w:rsidRPr="00184B3E" w:rsidRDefault="00184B3E" w:rsidP="00184B3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2.3.5.6.</w:t>
      </w:r>
      <w:r w:rsidR="00A43C1E">
        <w:rPr>
          <w:rFonts w:ascii="Times New Roman" w:hAnsi="Times New Roman"/>
          <w:sz w:val="28"/>
          <w:szCs w:val="28"/>
        </w:rPr>
        <w:t>8</w:t>
      </w:r>
      <w:r>
        <w:rPr>
          <w:rFonts w:ascii="Times New Roman" w:hAnsi="Times New Roman"/>
          <w:sz w:val="28"/>
          <w:szCs w:val="28"/>
        </w:rPr>
        <w:t xml:space="preserve">. </w:t>
      </w:r>
      <w:r w:rsidRPr="00184B3E">
        <w:rPr>
          <w:rFonts w:ascii="Times New Roman" w:hAnsi="Times New Roman"/>
          <w:sz w:val="28"/>
          <w:szCs w:val="28"/>
        </w:rPr>
        <w:t>В сельских населенных пунктах следует:</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проектировать централизованные системы водоснабжения для населенных пунктов и сельскохозяйственных объектов;</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2.3.5.6.</w:t>
      </w:r>
      <w:r w:rsidR="00A43C1E">
        <w:rPr>
          <w:rFonts w:ascii="Times New Roman" w:hAnsi="Times New Roman"/>
          <w:sz w:val="28"/>
          <w:szCs w:val="28"/>
        </w:rPr>
        <w:t>9</w:t>
      </w:r>
      <w:r>
        <w:rPr>
          <w:rFonts w:ascii="Times New Roman" w:hAnsi="Times New Roman"/>
          <w:sz w:val="28"/>
          <w:szCs w:val="28"/>
        </w:rPr>
        <w:t xml:space="preserve">. </w:t>
      </w:r>
      <w:r w:rsidRPr="00184B3E">
        <w:rPr>
          <w:rFonts w:ascii="Times New Roman" w:hAnsi="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r>
        <w:rPr>
          <w:rFonts w:ascii="Times New Roman" w:hAnsi="Times New Roman"/>
          <w:sz w:val="28"/>
          <w:szCs w:val="28"/>
        </w:rPr>
        <w:t xml:space="preserve"> </w:t>
      </w:r>
      <w:r w:rsidRPr="00184B3E">
        <w:rPr>
          <w:rFonts w:ascii="Times New Roman" w:hAnsi="Times New Roman"/>
          <w:sz w:val="28"/>
          <w:szCs w:val="28"/>
        </w:rPr>
        <w:t>Использование подземных вод питьевого качества для нужд, не связанных с хозяйственно-питьевым водоснабжением не допускается.</w:t>
      </w:r>
      <w:r>
        <w:rPr>
          <w:rFonts w:ascii="Times New Roman" w:hAnsi="Times New Roman"/>
          <w:sz w:val="28"/>
          <w:szCs w:val="28"/>
        </w:rPr>
        <w:t xml:space="preserve"> </w:t>
      </w:r>
      <w:r w:rsidRPr="00184B3E">
        <w:rPr>
          <w:rFonts w:ascii="Times New Roman" w:hAnsi="Times New Roman"/>
          <w:sz w:val="28"/>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A43C1E">
        <w:rPr>
          <w:rFonts w:ascii="Times New Roman" w:hAnsi="Times New Roman"/>
          <w:sz w:val="28"/>
          <w:szCs w:val="28"/>
        </w:rPr>
        <w:t>10</w:t>
      </w:r>
      <w:r w:rsidR="009C2EA7">
        <w:rPr>
          <w:rFonts w:ascii="Times New Roman" w:hAnsi="Times New Roman"/>
          <w:sz w:val="28"/>
          <w:szCs w:val="28"/>
        </w:rPr>
        <w:t>.</w:t>
      </w:r>
      <w:r w:rsidRPr="00184B3E">
        <w:rPr>
          <w:rFonts w:ascii="Times New Roman" w:hAnsi="Times New Roman"/>
          <w:sz w:val="28"/>
          <w:szCs w:val="28"/>
        </w:rPr>
        <w:t xml:space="preserve"> Централизованная система водоснабжения населенных пунктов должна обеспечивать:</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хозяйственно-питьевое водопотребление в жилых и общественных зданиях, нужды коммунально-бытовых предприятий;</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хозяйственно-питьевое водопотребление на предприятиях;</w:t>
      </w:r>
    </w:p>
    <w:p w:rsidR="00184B3E" w:rsidRPr="00184B3E" w:rsidRDefault="00A43C1E" w:rsidP="00184B3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184B3E" w:rsidRPr="00184B3E">
        <w:rPr>
          <w:rFonts w:ascii="Times New Roman" w:hAnsi="Times New Roman"/>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тушение пожаров;</w:t>
      </w:r>
    </w:p>
    <w:p w:rsidR="00184B3E" w:rsidRPr="00184B3E" w:rsidRDefault="00A43C1E" w:rsidP="00184B3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184B3E" w:rsidRPr="00184B3E">
        <w:rPr>
          <w:rFonts w:ascii="Times New Roman" w:hAnsi="Times New Roman"/>
          <w:sz w:val="28"/>
          <w:szCs w:val="28"/>
        </w:rPr>
        <w:t xml:space="preserve">собственные нужды станций водоподготовки, промывку водопроводных и канализационных сетей и </w:t>
      </w:r>
      <w:proofErr w:type="gramStart"/>
      <w:r w:rsidR="00184B3E" w:rsidRPr="00184B3E">
        <w:rPr>
          <w:rFonts w:ascii="Times New Roman" w:hAnsi="Times New Roman"/>
          <w:sz w:val="28"/>
          <w:szCs w:val="28"/>
        </w:rPr>
        <w:t>другое</w:t>
      </w:r>
      <w:proofErr w:type="gramEnd"/>
      <w:r w:rsidR="00184B3E" w:rsidRPr="00184B3E">
        <w:rPr>
          <w:rFonts w:ascii="Times New Roman" w:hAnsi="Times New Roman"/>
          <w:sz w:val="28"/>
          <w:szCs w:val="28"/>
        </w:rPr>
        <w:t>.</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Pr>
          <w:rFonts w:ascii="Times New Roman" w:hAnsi="Times New Roman"/>
          <w:sz w:val="28"/>
          <w:szCs w:val="28"/>
        </w:rPr>
        <w:t>2</w:t>
      </w:r>
      <w:r w:rsidR="009C2EA7" w:rsidRPr="009C2EA7">
        <w:rPr>
          <w:rFonts w:ascii="Times New Roman" w:hAnsi="Times New Roman"/>
          <w:sz w:val="28"/>
          <w:szCs w:val="28"/>
        </w:rPr>
        <w:t>.3.5.6.</w:t>
      </w:r>
      <w:r w:rsidR="009C2EA7">
        <w:rPr>
          <w:rFonts w:ascii="Times New Roman" w:hAnsi="Times New Roman"/>
          <w:sz w:val="28"/>
          <w:szCs w:val="28"/>
        </w:rPr>
        <w:t>1</w:t>
      </w:r>
      <w:r w:rsidR="00A43C1E">
        <w:rPr>
          <w:rFonts w:ascii="Times New Roman" w:hAnsi="Times New Roman"/>
          <w:sz w:val="28"/>
          <w:szCs w:val="28"/>
        </w:rPr>
        <w:t>1</w:t>
      </w:r>
      <w:r w:rsidR="009C2EA7">
        <w:rPr>
          <w:rFonts w:ascii="Times New Roman" w:hAnsi="Times New Roman"/>
          <w:sz w:val="28"/>
          <w:szCs w:val="28"/>
        </w:rPr>
        <w:t xml:space="preserve">. </w:t>
      </w:r>
      <w:r w:rsidRPr="00184B3E">
        <w:rPr>
          <w:rFonts w:ascii="Times New Roman" w:hAnsi="Times New Roman"/>
          <w:sz w:val="28"/>
          <w:szCs w:val="28"/>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           Водозаборные сооружения следует проектировать с учетом перспективного развития водопотребления.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 xml:space="preserve">12. </w:t>
      </w:r>
      <w:r w:rsidRPr="00184B3E">
        <w:rPr>
          <w:rFonts w:ascii="Times New Roman" w:hAnsi="Times New Roman"/>
          <w:sz w:val="28"/>
          <w:szCs w:val="28"/>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13</w:t>
      </w:r>
      <w:r w:rsidRPr="00184B3E">
        <w:rPr>
          <w:rFonts w:ascii="Times New Roman" w:hAnsi="Times New Roman"/>
          <w:sz w:val="28"/>
          <w:szCs w:val="28"/>
        </w:rPr>
        <w:t xml:space="preserve">. </w:t>
      </w:r>
      <w:proofErr w:type="gramStart"/>
      <w:r w:rsidRPr="00184B3E">
        <w:rPr>
          <w:rFonts w:ascii="Times New Roman" w:hAnsi="Times New Roman"/>
          <w:sz w:val="28"/>
          <w:szCs w:val="28"/>
        </w:rPr>
        <w:t xml:space="preserve">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w:t>
      </w:r>
      <w:r w:rsidRPr="00184B3E">
        <w:rPr>
          <w:rFonts w:ascii="Times New Roman" w:hAnsi="Times New Roman"/>
          <w:sz w:val="28"/>
          <w:szCs w:val="28"/>
        </w:rPr>
        <w:lastRenderedPageBreak/>
        <w:t>коррозии и образования отложений, обезжелезивание, фторирование, очистка от марганца, фтора и сероводорода, умягчение воды.</w:t>
      </w:r>
      <w:proofErr w:type="gramEnd"/>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14</w:t>
      </w:r>
      <w:r w:rsidRPr="00184B3E">
        <w:rPr>
          <w:rFonts w:ascii="Times New Roman" w:hAnsi="Times New Roman"/>
          <w:sz w:val="28"/>
          <w:szCs w:val="28"/>
        </w:rPr>
        <w:t>. Водоводы и водопроводные сети следует проектировать с уклоном не менее 0,001 по направлению к выпуску.</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15</w:t>
      </w:r>
      <w:r w:rsidRPr="00184B3E">
        <w:rPr>
          <w:rFonts w:ascii="Times New Roman" w:hAnsi="Times New Roman"/>
          <w:sz w:val="28"/>
          <w:szCs w:val="28"/>
        </w:rPr>
        <w:t>. Количество линий водоводов следует принимать с учетом категории системы водоснабжения и очередности строительства.</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16</w:t>
      </w:r>
      <w:r w:rsidRPr="00184B3E">
        <w:rPr>
          <w:rFonts w:ascii="Times New Roman" w:hAnsi="Times New Roman"/>
          <w:sz w:val="28"/>
          <w:szCs w:val="28"/>
        </w:rPr>
        <w:t>. Водопроводные сети должны быть кольцевыми. Тупиковые линии водопроводов допускается применять:</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для подачи воды на производственные нужды - при допустимости перерыва в водоснабжении на время ликвидации аварии;</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для подачи воды на хозяйственно-питьевые нужды - при диаметре труб не больше 100 мм;</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Кольцевание наружных водопроводных сетей внутренними водопроводными сетями зданий и сооружений не допускается.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17.</w:t>
      </w:r>
      <w:r w:rsidRPr="00184B3E">
        <w:rPr>
          <w:rFonts w:ascii="Times New Roman" w:hAnsi="Times New Roman"/>
          <w:sz w:val="28"/>
          <w:szCs w:val="28"/>
        </w:rPr>
        <w:t xml:space="preserve"> </w:t>
      </w:r>
      <w:proofErr w:type="gramStart"/>
      <w:r w:rsidRPr="00184B3E">
        <w:rPr>
          <w:rFonts w:ascii="Times New Roman" w:hAnsi="Times New Roman"/>
          <w:sz w:val="28"/>
          <w:szCs w:val="28"/>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17</w:t>
      </w:r>
      <w:r w:rsidRPr="00184B3E">
        <w:rPr>
          <w:rFonts w:ascii="Times New Roman" w:hAnsi="Times New Roman"/>
          <w:sz w:val="28"/>
          <w:szCs w:val="28"/>
        </w:rPr>
        <w:t>. Соединение сетей хозяйственно-питьевых водопроводов с сетями водопроводов, подающих воду не питьевого качества, не допускается.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 xml:space="preserve">18. </w:t>
      </w:r>
      <w:r w:rsidRPr="00184B3E">
        <w:rPr>
          <w:rFonts w:ascii="Times New Roman" w:hAnsi="Times New Roman"/>
          <w:sz w:val="28"/>
          <w:szCs w:val="28"/>
        </w:rPr>
        <w:t>Противопожарный водопровод должен объединяться с хозяйственно-питьевым или производственным водопроводом.</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19</w:t>
      </w:r>
      <w:r w:rsidRPr="00184B3E">
        <w:rPr>
          <w:rFonts w:ascii="Times New Roman" w:hAnsi="Times New Roman"/>
          <w:sz w:val="28"/>
          <w:szCs w:val="28"/>
        </w:rPr>
        <w:t>.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184B3E" w:rsidRPr="00184B3E" w:rsidRDefault="009C2EA7" w:rsidP="00184B3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9C2EA7">
        <w:rPr>
          <w:rFonts w:ascii="Times New Roman" w:hAnsi="Times New Roman"/>
          <w:sz w:val="28"/>
          <w:szCs w:val="28"/>
        </w:rPr>
        <w:t>2.3.5.6.</w:t>
      </w:r>
      <w:r>
        <w:rPr>
          <w:rFonts w:ascii="Times New Roman" w:hAnsi="Times New Roman"/>
          <w:sz w:val="28"/>
          <w:szCs w:val="28"/>
        </w:rPr>
        <w:t>20</w:t>
      </w:r>
      <w:r w:rsidR="00184B3E" w:rsidRPr="00184B3E">
        <w:rPr>
          <w:rFonts w:ascii="Times New Roman" w:hAnsi="Times New Roman"/>
          <w:sz w:val="28"/>
          <w:szCs w:val="28"/>
        </w:rPr>
        <w:t>. Водопроводные сооружения должны иметь ограждения.</w:t>
      </w:r>
    </w:p>
    <w:p w:rsidR="00184B3E" w:rsidRPr="00184B3E" w:rsidRDefault="00184B3E" w:rsidP="00184B3E">
      <w:pPr>
        <w:tabs>
          <w:tab w:val="left" w:pos="709"/>
        </w:tabs>
        <w:spacing w:after="0" w:line="240" w:lineRule="auto"/>
        <w:jc w:val="both"/>
        <w:rPr>
          <w:rFonts w:ascii="Times New Roman" w:hAnsi="Times New Roman"/>
          <w:sz w:val="28"/>
          <w:szCs w:val="28"/>
        </w:rPr>
      </w:pPr>
      <w:proofErr w:type="gramStart"/>
      <w:r w:rsidRPr="00184B3E">
        <w:rPr>
          <w:rFonts w:ascii="Times New Roman" w:hAnsi="Times New Roman"/>
          <w:sz w:val="28"/>
          <w:szCs w:val="28"/>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r w:rsidRPr="00184B3E">
        <w:rPr>
          <w:rFonts w:ascii="Times New Roman" w:hAnsi="Times New Roman"/>
          <w:sz w:val="28"/>
          <w:szCs w:val="28"/>
        </w:rPr>
        <w:t>.</w:t>
      </w:r>
      <w:r w:rsidR="00A43C1E">
        <w:rPr>
          <w:rFonts w:ascii="Times New Roman" w:hAnsi="Times New Roman"/>
          <w:sz w:val="28"/>
          <w:szCs w:val="28"/>
        </w:rPr>
        <w:t xml:space="preserve"> П</w:t>
      </w:r>
      <w:r w:rsidRPr="00184B3E">
        <w:rPr>
          <w:rFonts w:ascii="Times New Roman" w:hAnsi="Times New Roman"/>
          <w:sz w:val="28"/>
          <w:szCs w:val="28"/>
        </w:rPr>
        <w:t>римыкание к ограждению строений, кроме проходных и административно-бытовых зданий, не допускается.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21</w:t>
      </w:r>
      <w:r w:rsidRPr="00184B3E">
        <w:rPr>
          <w:rFonts w:ascii="Times New Roman" w:hAnsi="Times New Roman"/>
          <w:sz w:val="28"/>
          <w:szCs w:val="28"/>
        </w:rPr>
        <w:t>. В проектах хозяйственно-питьевых и объединенных производственно-питьевых водопроводов необходимо предусматривать зоны санитарной охраны.</w:t>
      </w:r>
      <w:r w:rsidR="009C2EA7">
        <w:rPr>
          <w:rFonts w:ascii="Times New Roman" w:hAnsi="Times New Roman"/>
          <w:sz w:val="28"/>
          <w:szCs w:val="28"/>
        </w:rPr>
        <w:t xml:space="preserve"> </w:t>
      </w:r>
      <w:r w:rsidRPr="00184B3E">
        <w:rPr>
          <w:rFonts w:ascii="Times New Roman" w:hAnsi="Times New Roman"/>
          <w:sz w:val="28"/>
          <w:szCs w:val="28"/>
        </w:rPr>
        <w:t xml:space="preserve">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w:t>
      </w:r>
      <w:r w:rsidRPr="00184B3E">
        <w:rPr>
          <w:rFonts w:ascii="Times New Roman" w:hAnsi="Times New Roman"/>
          <w:sz w:val="28"/>
          <w:szCs w:val="28"/>
        </w:rPr>
        <w:lastRenderedPageBreak/>
        <w:t>имеющих установленных зон санитарной охраны, проект ЗСО разрабатывается специально.</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 xml:space="preserve">22. </w:t>
      </w:r>
      <w:r w:rsidRPr="00184B3E">
        <w:rPr>
          <w:rFonts w:ascii="Times New Roman" w:hAnsi="Times New Roman"/>
          <w:sz w:val="28"/>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w:t>
      </w:r>
      <w:r w:rsidR="009C2EA7">
        <w:rPr>
          <w:rFonts w:ascii="Times New Roman" w:hAnsi="Times New Roman"/>
          <w:sz w:val="28"/>
          <w:szCs w:val="28"/>
        </w:rPr>
        <w:t>Пермского</w:t>
      </w:r>
      <w:r w:rsidRPr="00184B3E">
        <w:rPr>
          <w:rFonts w:ascii="Times New Roman" w:hAnsi="Times New Roman"/>
          <w:sz w:val="28"/>
          <w:szCs w:val="28"/>
        </w:rPr>
        <w:t xml:space="preserve">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9C2EA7" w:rsidRPr="009C2EA7">
        <w:rPr>
          <w:rFonts w:ascii="Times New Roman" w:hAnsi="Times New Roman"/>
          <w:sz w:val="28"/>
          <w:szCs w:val="28"/>
        </w:rPr>
        <w:t>2.3.5.6.</w:t>
      </w:r>
      <w:r w:rsidR="009C2EA7">
        <w:rPr>
          <w:rFonts w:ascii="Times New Roman" w:hAnsi="Times New Roman"/>
          <w:sz w:val="28"/>
          <w:szCs w:val="28"/>
        </w:rPr>
        <w:t>23</w:t>
      </w:r>
      <w:r w:rsidRPr="00184B3E">
        <w:rPr>
          <w:rFonts w:ascii="Times New Roman" w:hAnsi="Times New Roman"/>
          <w:sz w:val="28"/>
          <w:szCs w:val="28"/>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На территории первого пояса запрещаются: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посадка высокоствольных деревьев;</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размещение жилых и общественных зданий, проживание людей;</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lastRenderedPageBreak/>
        <w:t xml:space="preserve">           </w:t>
      </w:r>
      <w:r w:rsidR="00A77E64" w:rsidRPr="00A77E64">
        <w:rPr>
          <w:rFonts w:ascii="Times New Roman" w:hAnsi="Times New Roman"/>
          <w:sz w:val="28"/>
          <w:szCs w:val="28"/>
        </w:rPr>
        <w:t>2.3.5.6.</w:t>
      </w:r>
      <w:r w:rsidR="00A77E64">
        <w:rPr>
          <w:rFonts w:ascii="Times New Roman" w:hAnsi="Times New Roman"/>
          <w:sz w:val="28"/>
          <w:szCs w:val="28"/>
        </w:rPr>
        <w:t>24</w:t>
      </w:r>
      <w:r w:rsidRPr="00184B3E">
        <w:rPr>
          <w:rFonts w:ascii="Times New Roman" w:hAnsi="Times New Roman"/>
          <w:sz w:val="28"/>
          <w:szCs w:val="28"/>
        </w:rPr>
        <w:t>.  На территории второго и третьего пояса зоны санитарной охраны подземных источников водоснабжения запрещается:</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закачка отработанных вод в подземные горизонты;</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подземное складирование твердых отходов;</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разработка недр земли;</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размещение складов горюче-смазочных материалов, ядохимикатов и минеральных удобрений, накопителей </w:t>
      </w:r>
      <w:proofErr w:type="spellStart"/>
      <w:r w:rsidRPr="00184B3E">
        <w:rPr>
          <w:rFonts w:ascii="Times New Roman" w:hAnsi="Times New Roman"/>
          <w:sz w:val="28"/>
          <w:szCs w:val="28"/>
        </w:rPr>
        <w:t>промстоков</w:t>
      </w:r>
      <w:proofErr w:type="spellEnd"/>
      <w:r w:rsidRPr="00184B3E">
        <w:rPr>
          <w:rFonts w:ascii="Times New Roman" w:hAnsi="Times New Roman"/>
          <w:sz w:val="28"/>
          <w:szCs w:val="28"/>
        </w:rPr>
        <w:t xml:space="preserve">, </w:t>
      </w:r>
      <w:proofErr w:type="spellStart"/>
      <w:r w:rsidRPr="00184B3E">
        <w:rPr>
          <w:rFonts w:ascii="Times New Roman" w:hAnsi="Times New Roman"/>
          <w:sz w:val="28"/>
          <w:szCs w:val="28"/>
        </w:rPr>
        <w:t>шламохранилищ</w:t>
      </w:r>
      <w:proofErr w:type="spellEnd"/>
      <w:r w:rsidRPr="00184B3E">
        <w:rPr>
          <w:rFonts w:ascii="Times New Roman" w:hAnsi="Times New Roman"/>
          <w:sz w:val="28"/>
          <w:szCs w:val="28"/>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применение удобрений и ядохимикатов;</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Поглощающие скважины и шахтные колодцы, которые могут вызвать загрязнение водоносных горизонтов, следует ликвидировать.</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A77E64" w:rsidRPr="00A77E64">
        <w:rPr>
          <w:rFonts w:ascii="Times New Roman" w:hAnsi="Times New Roman"/>
          <w:sz w:val="28"/>
          <w:szCs w:val="28"/>
        </w:rPr>
        <w:t>2.3.5.6.</w:t>
      </w:r>
      <w:r w:rsidR="00A77E64">
        <w:rPr>
          <w:rFonts w:ascii="Times New Roman" w:hAnsi="Times New Roman"/>
          <w:sz w:val="28"/>
          <w:szCs w:val="28"/>
        </w:rPr>
        <w:t>25</w:t>
      </w:r>
      <w:r w:rsidRPr="00184B3E">
        <w:rPr>
          <w:rFonts w:ascii="Times New Roman" w:hAnsi="Times New Roman"/>
          <w:sz w:val="28"/>
          <w:szCs w:val="28"/>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A77E64" w:rsidRPr="00184B3E">
        <w:rPr>
          <w:rFonts w:ascii="Times New Roman" w:hAnsi="Times New Roman"/>
          <w:sz w:val="28"/>
          <w:szCs w:val="28"/>
        </w:rPr>
        <w:t>2.3.5.6.</w:t>
      </w:r>
      <w:r w:rsidR="00A77E64">
        <w:rPr>
          <w:rFonts w:ascii="Times New Roman" w:hAnsi="Times New Roman"/>
          <w:sz w:val="28"/>
          <w:szCs w:val="28"/>
        </w:rPr>
        <w:t>26</w:t>
      </w:r>
      <w:r w:rsidRPr="00184B3E">
        <w:rPr>
          <w:rFonts w:ascii="Times New Roman" w:hAnsi="Times New Roman"/>
          <w:sz w:val="28"/>
          <w:szCs w:val="28"/>
        </w:rPr>
        <w:t>.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A77E64" w:rsidRPr="00A77E64">
        <w:rPr>
          <w:rFonts w:ascii="Times New Roman" w:hAnsi="Times New Roman"/>
          <w:sz w:val="28"/>
          <w:szCs w:val="28"/>
        </w:rPr>
        <w:t>2.3.5.6.</w:t>
      </w:r>
      <w:r w:rsidR="00A77E64">
        <w:rPr>
          <w:rFonts w:ascii="Times New Roman" w:hAnsi="Times New Roman"/>
          <w:sz w:val="28"/>
          <w:szCs w:val="28"/>
        </w:rPr>
        <w:t>27</w:t>
      </w:r>
      <w:r w:rsidRPr="00184B3E">
        <w:rPr>
          <w:rFonts w:ascii="Times New Roman" w:hAnsi="Times New Roman"/>
          <w:sz w:val="28"/>
          <w:szCs w:val="28"/>
        </w:rPr>
        <w:t>. Размеры земельных участков для станций водоочистки в зависимости от их производительности (единица измерения - тыс. куб. м/</w:t>
      </w:r>
      <w:proofErr w:type="spellStart"/>
      <w:r w:rsidRPr="00184B3E">
        <w:rPr>
          <w:rFonts w:ascii="Times New Roman" w:hAnsi="Times New Roman"/>
          <w:sz w:val="28"/>
          <w:szCs w:val="28"/>
        </w:rPr>
        <w:t>сут</w:t>
      </w:r>
      <w:proofErr w:type="spellEnd"/>
      <w:r w:rsidRPr="00184B3E">
        <w:rPr>
          <w:rFonts w:ascii="Times New Roman" w:hAnsi="Times New Roman"/>
          <w:sz w:val="28"/>
          <w:szCs w:val="28"/>
        </w:rPr>
        <w:t>.) следует принимать по проекту, но не более:</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до 0,8 - 1 га;</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 свыше 0,8 - до 12 - 2 га;</w:t>
      </w:r>
    </w:p>
    <w:p w:rsidR="00184B3E" w:rsidRPr="00184B3E"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t xml:space="preserve">           </w:t>
      </w:r>
      <w:r w:rsidR="00A77E64" w:rsidRPr="00A77E64">
        <w:rPr>
          <w:rFonts w:ascii="Times New Roman" w:hAnsi="Times New Roman"/>
          <w:sz w:val="28"/>
          <w:szCs w:val="28"/>
        </w:rPr>
        <w:t>2.3.5.6.</w:t>
      </w:r>
      <w:r w:rsidR="00A77E64">
        <w:rPr>
          <w:rFonts w:ascii="Times New Roman" w:hAnsi="Times New Roman"/>
          <w:sz w:val="28"/>
          <w:szCs w:val="28"/>
        </w:rPr>
        <w:t>28</w:t>
      </w:r>
      <w:r w:rsidRPr="00184B3E">
        <w:rPr>
          <w:rFonts w:ascii="Times New Roman" w:hAnsi="Times New Roman"/>
          <w:sz w:val="28"/>
          <w:szCs w:val="28"/>
        </w:rPr>
        <w:t>.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184B3E" w:rsidRPr="007D0628" w:rsidRDefault="00184B3E" w:rsidP="00184B3E">
      <w:pPr>
        <w:tabs>
          <w:tab w:val="left" w:pos="709"/>
        </w:tabs>
        <w:spacing w:after="0" w:line="240" w:lineRule="auto"/>
        <w:jc w:val="both"/>
        <w:rPr>
          <w:rFonts w:ascii="Times New Roman" w:hAnsi="Times New Roman"/>
          <w:sz w:val="28"/>
          <w:szCs w:val="28"/>
        </w:rPr>
      </w:pPr>
      <w:r w:rsidRPr="00184B3E">
        <w:rPr>
          <w:rFonts w:ascii="Times New Roman" w:hAnsi="Times New Roman"/>
          <w:sz w:val="28"/>
          <w:szCs w:val="28"/>
        </w:rPr>
        <w:lastRenderedPageBreak/>
        <w:t xml:space="preserve">         </w:t>
      </w:r>
      <w:r w:rsidR="00A77E64">
        <w:rPr>
          <w:rFonts w:ascii="Times New Roman" w:hAnsi="Times New Roman"/>
          <w:sz w:val="28"/>
          <w:szCs w:val="28"/>
        </w:rPr>
        <w:t xml:space="preserve">  </w:t>
      </w:r>
      <w:r w:rsidRPr="007D0628">
        <w:rPr>
          <w:rFonts w:ascii="Times New Roman" w:hAnsi="Times New Roman"/>
          <w:sz w:val="28"/>
          <w:szCs w:val="28"/>
        </w:rPr>
        <w:t>2.3.5.6.</w:t>
      </w:r>
      <w:r w:rsidR="00A77E64">
        <w:rPr>
          <w:rFonts w:ascii="Times New Roman" w:hAnsi="Times New Roman"/>
          <w:sz w:val="28"/>
          <w:szCs w:val="28"/>
        </w:rPr>
        <w:t>29.</w:t>
      </w:r>
      <w:r w:rsidRPr="007D0628">
        <w:rPr>
          <w:rFonts w:ascii="Times New Roman" w:hAnsi="Times New Roman"/>
          <w:sz w:val="28"/>
          <w:szCs w:val="28"/>
        </w:rPr>
        <w:t xml:space="preserve"> Линейные объекты системы водоснабжения (водопроводные сети) размещаются </w:t>
      </w:r>
      <w:proofErr w:type="spellStart"/>
      <w:r w:rsidRPr="007D0628">
        <w:rPr>
          <w:rFonts w:ascii="Times New Roman" w:hAnsi="Times New Roman"/>
          <w:sz w:val="28"/>
          <w:szCs w:val="28"/>
        </w:rPr>
        <w:t>подземно</w:t>
      </w:r>
      <w:proofErr w:type="spellEnd"/>
      <w:r w:rsidRPr="007D0628">
        <w:rPr>
          <w:rFonts w:ascii="Times New Roman" w:hAnsi="Times New Roman"/>
          <w:sz w:val="28"/>
          <w:szCs w:val="28"/>
        </w:rPr>
        <w:t xml:space="preserve">. Допускается надземная прокладка водопроводных сетей и магистралей: </w:t>
      </w:r>
    </w:p>
    <w:p w:rsidR="00184B3E" w:rsidRPr="007D0628" w:rsidRDefault="00184B3E" w:rsidP="00184B3E">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на территории производственных зон; </w:t>
      </w:r>
    </w:p>
    <w:p w:rsidR="00184B3E" w:rsidRPr="007D0628" w:rsidRDefault="00184B3E" w:rsidP="00184B3E">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временно на территориях жилых и общественно-деловых зон на период производства работ по прокладке подземных инженерных коммуникаций; </w:t>
      </w:r>
    </w:p>
    <w:p w:rsidR="00184B3E" w:rsidRDefault="00184B3E" w:rsidP="00184B3E">
      <w:pPr>
        <w:tabs>
          <w:tab w:val="left" w:pos="0"/>
        </w:tabs>
        <w:spacing w:after="0" w:line="240" w:lineRule="auto"/>
        <w:ind w:firstLine="709"/>
        <w:jc w:val="both"/>
        <w:rPr>
          <w:rFonts w:ascii="Times New Roman" w:hAnsi="Times New Roman"/>
          <w:sz w:val="28"/>
          <w:szCs w:val="28"/>
        </w:rPr>
      </w:pPr>
      <w:r w:rsidRPr="007D0628">
        <w:rPr>
          <w:rFonts w:ascii="Times New Roman" w:hAnsi="Times New Roman"/>
          <w:sz w:val="28"/>
          <w:szCs w:val="28"/>
        </w:rPr>
        <w:t xml:space="preserve">в) при пересечении автомобильных и железных дорог, при переходе через реки. </w:t>
      </w:r>
    </w:p>
    <w:p w:rsidR="00184B3E" w:rsidRPr="007D0628" w:rsidRDefault="00184B3E" w:rsidP="00184B3E">
      <w:pPr>
        <w:tabs>
          <w:tab w:val="left" w:pos="709"/>
        </w:tabs>
        <w:spacing w:after="0" w:line="240" w:lineRule="auto"/>
        <w:ind w:left="708"/>
        <w:jc w:val="both"/>
        <w:rPr>
          <w:rFonts w:ascii="Times New Roman" w:hAnsi="Times New Roman"/>
          <w:sz w:val="28"/>
          <w:szCs w:val="28"/>
        </w:rPr>
      </w:pPr>
      <w:r w:rsidRPr="007D0628">
        <w:rPr>
          <w:rFonts w:ascii="Times New Roman" w:hAnsi="Times New Roman"/>
          <w:sz w:val="28"/>
          <w:szCs w:val="28"/>
        </w:rPr>
        <w:t>2.3.5.6.</w:t>
      </w:r>
      <w:r w:rsidR="00A77E64">
        <w:rPr>
          <w:rFonts w:ascii="Times New Roman" w:hAnsi="Times New Roman"/>
          <w:sz w:val="28"/>
          <w:szCs w:val="28"/>
        </w:rPr>
        <w:t>30</w:t>
      </w:r>
      <w:r w:rsidRPr="007D0628">
        <w:rPr>
          <w:rFonts w:ascii="Times New Roman" w:hAnsi="Times New Roman"/>
          <w:sz w:val="28"/>
          <w:szCs w:val="28"/>
        </w:rPr>
        <w:t xml:space="preserve">. Прокладку водопроводных сетей следует осуществлять: </w:t>
      </w:r>
    </w:p>
    <w:p w:rsidR="00184B3E" w:rsidRPr="007D0628" w:rsidRDefault="00184B3E" w:rsidP="00184B3E">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в технических и охранных зонах линейных объектов инженерной инфраструктуры; </w:t>
      </w:r>
    </w:p>
    <w:p w:rsidR="00184B3E" w:rsidRPr="007D0628" w:rsidRDefault="00184B3E" w:rsidP="00184B3E">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в границах УДС вне проезжей части; </w:t>
      </w:r>
    </w:p>
    <w:p w:rsidR="00184B3E" w:rsidRPr="007D0628" w:rsidRDefault="00184B3E" w:rsidP="00184B3E">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на территориях проездов, подъездов к объектам, велосипедных дорожек и пешеходных коммуникаций – подводящие водопроводные сети. </w:t>
      </w:r>
    </w:p>
    <w:p w:rsidR="00184B3E" w:rsidRPr="007D0628" w:rsidRDefault="00184B3E" w:rsidP="00184B3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7D0628">
        <w:rPr>
          <w:rFonts w:ascii="Times New Roman" w:hAnsi="Times New Roman"/>
          <w:sz w:val="28"/>
          <w:szCs w:val="28"/>
        </w:rPr>
        <w:t>2.3.5.6.</w:t>
      </w:r>
      <w:r w:rsidR="00A77E64">
        <w:rPr>
          <w:rFonts w:ascii="Times New Roman" w:hAnsi="Times New Roman"/>
          <w:sz w:val="28"/>
          <w:szCs w:val="28"/>
        </w:rPr>
        <w:t>31</w:t>
      </w:r>
      <w:r w:rsidRPr="007D0628">
        <w:rPr>
          <w:rFonts w:ascii="Times New Roman" w:hAnsi="Times New Roman"/>
          <w:sz w:val="28"/>
          <w:szCs w:val="28"/>
        </w:rPr>
        <w:t xml:space="preserve">. В стесненных планировочных условиях допускается прокладка подземных водопроводных сетей: </w:t>
      </w:r>
    </w:p>
    <w:p w:rsidR="00184B3E" w:rsidRPr="007D0628" w:rsidRDefault="00184B3E" w:rsidP="00184B3E">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под проезжей частью УДС в первой полосе движения с проведением защитных мероприятий либо с использованием бестраншейных методов строительства; </w:t>
      </w:r>
    </w:p>
    <w:p w:rsidR="00184B3E" w:rsidRPr="007D0628" w:rsidRDefault="00184B3E" w:rsidP="00184B3E">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в технических коридорах подземной части объектов нежилого назначения; </w:t>
      </w:r>
    </w:p>
    <w:p w:rsidR="00184B3E" w:rsidRPr="007D0628" w:rsidRDefault="00184B3E" w:rsidP="00184B3E">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в общем коллекторе с другими инженерными коммуникациями. </w:t>
      </w:r>
    </w:p>
    <w:p w:rsidR="00184B3E" w:rsidRPr="007D0628" w:rsidRDefault="00184B3E" w:rsidP="00184B3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7D0628">
        <w:rPr>
          <w:rFonts w:ascii="Times New Roman" w:hAnsi="Times New Roman"/>
          <w:sz w:val="28"/>
          <w:szCs w:val="28"/>
        </w:rPr>
        <w:t>2.3.5.6.</w:t>
      </w:r>
      <w:r w:rsidR="00A77E64">
        <w:rPr>
          <w:rFonts w:ascii="Times New Roman" w:hAnsi="Times New Roman"/>
          <w:sz w:val="28"/>
          <w:szCs w:val="28"/>
        </w:rPr>
        <w:t>32</w:t>
      </w:r>
      <w:r w:rsidRPr="007D0628">
        <w:rPr>
          <w:rFonts w:ascii="Times New Roman" w:hAnsi="Times New Roman"/>
          <w:sz w:val="28"/>
          <w:szCs w:val="28"/>
        </w:rPr>
        <w:t xml:space="preserve">. При ширине проезжей части УДС более 22 м следует предусматривать размещение сетей водопровода по обеим сторонам улиц. </w:t>
      </w:r>
    </w:p>
    <w:p w:rsidR="00DE06E8" w:rsidRPr="007D0628" w:rsidRDefault="00184B3E" w:rsidP="007D0628">
      <w:pPr>
        <w:tabs>
          <w:tab w:val="left" w:pos="709"/>
        </w:tabs>
        <w:spacing w:after="0" w:line="240" w:lineRule="auto"/>
        <w:jc w:val="both"/>
        <w:rPr>
          <w:rFonts w:ascii="Times New Roman" w:hAnsi="Times New Roman"/>
          <w:b/>
          <w:sz w:val="28"/>
          <w:szCs w:val="28"/>
        </w:rPr>
      </w:pPr>
      <w:r>
        <w:rPr>
          <w:rFonts w:ascii="Times New Roman" w:hAnsi="Times New Roman"/>
          <w:sz w:val="28"/>
          <w:szCs w:val="28"/>
        </w:rPr>
        <w:tab/>
      </w:r>
      <w:r w:rsidR="009F15CB" w:rsidRPr="007D0628">
        <w:rPr>
          <w:rFonts w:ascii="Times New Roman" w:hAnsi="Times New Roman"/>
          <w:b/>
          <w:sz w:val="28"/>
          <w:szCs w:val="28"/>
        </w:rPr>
        <w:t>2.</w:t>
      </w:r>
      <w:r w:rsidR="00097FC7" w:rsidRPr="007D0628">
        <w:rPr>
          <w:rFonts w:ascii="Times New Roman" w:hAnsi="Times New Roman"/>
          <w:b/>
          <w:sz w:val="28"/>
          <w:szCs w:val="28"/>
        </w:rPr>
        <w:t>3</w:t>
      </w:r>
      <w:r w:rsidR="009F15CB" w:rsidRPr="007D0628">
        <w:rPr>
          <w:rFonts w:ascii="Times New Roman" w:hAnsi="Times New Roman"/>
          <w:b/>
          <w:sz w:val="28"/>
          <w:szCs w:val="28"/>
        </w:rPr>
        <w:t>.</w:t>
      </w:r>
      <w:r w:rsidR="00A129CB" w:rsidRPr="007D0628">
        <w:rPr>
          <w:rFonts w:ascii="Times New Roman" w:hAnsi="Times New Roman"/>
          <w:b/>
          <w:sz w:val="28"/>
          <w:szCs w:val="28"/>
        </w:rPr>
        <w:t>5</w:t>
      </w:r>
      <w:r w:rsidR="00DE06E8" w:rsidRPr="007D0628">
        <w:rPr>
          <w:rFonts w:ascii="Times New Roman" w:hAnsi="Times New Roman"/>
          <w:b/>
          <w:sz w:val="28"/>
          <w:szCs w:val="28"/>
        </w:rPr>
        <w:t>.</w:t>
      </w:r>
      <w:r w:rsidR="00097FC7" w:rsidRPr="007D0628">
        <w:rPr>
          <w:rFonts w:ascii="Times New Roman" w:hAnsi="Times New Roman"/>
          <w:b/>
          <w:sz w:val="28"/>
          <w:szCs w:val="28"/>
        </w:rPr>
        <w:t>7</w:t>
      </w:r>
      <w:r w:rsidR="00F64007" w:rsidRPr="007D0628">
        <w:rPr>
          <w:rFonts w:ascii="Times New Roman" w:hAnsi="Times New Roman"/>
          <w:b/>
          <w:sz w:val="28"/>
          <w:szCs w:val="28"/>
        </w:rPr>
        <w:t>.</w:t>
      </w:r>
      <w:r w:rsidR="007D0628">
        <w:rPr>
          <w:rFonts w:ascii="Times New Roman" w:hAnsi="Times New Roman"/>
          <w:b/>
          <w:sz w:val="28"/>
          <w:szCs w:val="28"/>
        </w:rPr>
        <w:t xml:space="preserve"> </w:t>
      </w:r>
      <w:r w:rsidR="007D0628" w:rsidRPr="007D0628">
        <w:rPr>
          <w:rFonts w:ascii="Times New Roman" w:hAnsi="Times New Roman"/>
          <w:b/>
          <w:color w:val="000000" w:themeColor="text1"/>
          <w:sz w:val="28"/>
          <w:szCs w:val="28"/>
        </w:rPr>
        <w:t>Нормативные требования к размещению</w:t>
      </w:r>
      <w:r w:rsidR="007D0628" w:rsidRPr="007D0628">
        <w:rPr>
          <w:rFonts w:ascii="Times New Roman" w:hAnsi="Times New Roman"/>
          <w:color w:val="000000" w:themeColor="text1"/>
          <w:sz w:val="28"/>
          <w:szCs w:val="28"/>
        </w:rPr>
        <w:t xml:space="preserve"> </w:t>
      </w:r>
      <w:r w:rsidR="00E23EC3">
        <w:rPr>
          <w:rFonts w:ascii="Times New Roman" w:hAnsi="Times New Roman"/>
          <w:b/>
          <w:sz w:val="28"/>
          <w:szCs w:val="28"/>
        </w:rPr>
        <w:t>объектов системы водоотведения.</w:t>
      </w:r>
    </w:p>
    <w:p w:rsidR="003366E2"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3366E2" w:rsidRPr="007D0628">
        <w:rPr>
          <w:rFonts w:ascii="Times New Roman" w:hAnsi="Times New Roman"/>
          <w:sz w:val="28"/>
          <w:szCs w:val="28"/>
        </w:rPr>
        <w:t>2.</w:t>
      </w:r>
      <w:r w:rsidR="00097FC7" w:rsidRPr="007D0628">
        <w:rPr>
          <w:rFonts w:ascii="Times New Roman" w:hAnsi="Times New Roman"/>
          <w:sz w:val="28"/>
          <w:szCs w:val="28"/>
        </w:rPr>
        <w:t>3</w:t>
      </w:r>
      <w:r w:rsidR="003366E2" w:rsidRPr="007D0628">
        <w:rPr>
          <w:rFonts w:ascii="Times New Roman" w:hAnsi="Times New Roman"/>
          <w:sz w:val="28"/>
          <w:szCs w:val="28"/>
        </w:rPr>
        <w:t>.5.</w:t>
      </w:r>
      <w:r w:rsidR="00097FC7" w:rsidRPr="007D0628">
        <w:rPr>
          <w:rFonts w:ascii="Times New Roman" w:hAnsi="Times New Roman"/>
          <w:sz w:val="28"/>
          <w:szCs w:val="28"/>
        </w:rPr>
        <w:t>7.1</w:t>
      </w:r>
      <w:r w:rsidR="003366E2" w:rsidRPr="007D0628">
        <w:rPr>
          <w:rFonts w:ascii="Times New Roman" w:hAnsi="Times New Roman"/>
          <w:sz w:val="28"/>
          <w:szCs w:val="28"/>
        </w:rPr>
        <w:t xml:space="preserve">. При проектировании сетей системы водоотведения сельских сточных вод следует руководствоваться СП 32.13330.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2.3.5.7.2</w:t>
      </w:r>
      <w:r w:rsidR="00DE06E8" w:rsidRPr="007D0628">
        <w:rPr>
          <w:rFonts w:ascii="Times New Roman" w:hAnsi="Times New Roman"/>
          <w:sz w:val="28"/>
          <w:szCs w:val="28"/>
        </w:rPr>
        <w:t xml:space="preserve">. Очистные сооружения размещаются на территории зоны объектов инженерной инфраструктуры, определенных в градостроительной документации, или производственной зоны. </w:t>
      </w:r>
    </w:p>
    <w:p w:rsidR="00DE06E8"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2.3.5.7.3</w:t>
      </w:r>
      <w:r w:rsidR="0005468E" w:rsidRPr="007D0628">
        <w:rPr>
          <w:rFonts w:ascii="Times New Roman" w:hAnsi="Times New Roman"/>
          <w:sz w:val="28"/>
          <w:szCs w:val="28"/>
        </w:rPr>
        <w:t xml:space="preserve">. </w:t>
      </w:r>
      <w:r w:rsidR="00DE06E8" w:rsidRPr="007D0628">
        <w:rPr>
          <w:rFonts w:ascii="Times New Roman" w:hAnsi="Times New Roman"/>
          <w:sz w:val="28"/>
          <w:szCs w:val="28"/>
        </w:rPr>
        <w:t xml:space="preserve">Очистные сооружения хозяйственно-бытовой канализации являются отдельно стоящими </w:t>
      </w:r>
      <w:proofErr w:type="spellStart"/>
      <w:r w:rsidR="00DE06E8" w:rsidRPr="007D0628">
        <w:rPr>
          <w:rFonts w:ascii="Times New Roman" w:hAnsi="Times New Roman"/>
          <w:sz w:val="28"/>
          <w:szCs w:val="28"/>
        </w:rPr>
        <w:t>подземно</w:t>
      </w:r>
      <w:proofErr w:type="spellEnd"/>
      <w:r w:rsidR="00DE06E8" w:rsidRPr="007D0628">
        <w:rPr>
          <w:rFonts w:ascii="Times New Roman" w:hAnsi="Times New Roman"/>
          <w:sz w:val="28"/>
          <w:szCs w:val="28"/>
        </w:rPr>
        <w:t>-надземными сооружениями.</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4. Канализационные насосные станции (КНС) сооружают в тех случаях, когда рельеф местности не позволяет отводить городские сточные воды самотеком к очистным сооружениям. Место расположения и число КНС в общей схеме водоотведения городских сточных вод выбирают с учетом планировочных, санитарных, гидрологических и топографических условий местности на основании технико-экономического сравнения всех вариантов. </w:t>
      </w:r>
    </w:p>
    <w:p w:rsidR="00076D17"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5. Устройство КНС предусматривается при достижении максимальной глубины заложения трубопроводов при открытом способе производства работ: при глубинах заложения в сухих легких грунтах 7 </w:t>
      </w:r>
      <w:r w:rsidR="00F43EC8" w:rsidRPr="007D0628">
        <w:rPr>
          <w:rFonts w:ascii="Times New Roman" w:hAnsi="Times New Roman"/>
          <w:sz w:val="28"/>
          <w:szCs w:val="28"/>
        </w:rPr>
        <w:t>–</w:t>
      </w:r>
      <w:r w:rsidR="00DE06E8" w:rsidRPr="007D0628">
        <w:rPr>
          <w:rFonts w:ascii="Times New Roman" w:hAnsi="Times New Roman"/>
          <w:sz w:val="28"/>
          <w:szCs w:val="28"/>
        </w:rPr>
        <w:t xml:space="preserve"> 8 м и мокрых </w:t>
      </w:r>
      <w:r w:rsidR="00F43EC8" w:rsidRPr="007D0628">
        <w:rPr>
          <w:rFonts w:ascii="Times New Roman" w:hAnsi="Times New Roman"/>
          <w:sz w:val="28"/>
          <w:szCs w:val="28"/>
        </w:rPr>
        <w:t>–</w:t>
      </w:r>
      <w:r w:rsidR="00DE06E8" w:rsidRPr="007D0628">
        <w:rPr>
          <w:rFonts w:ascii="Times New Roman" w:hAnsi="Times New Roman"/>
          <w:sz w:val="28"/>
          <w:szCs w:val="28"/>
        </w:rPr>
        <w:t xml:space="preserve"> 5 </w:t>
      </w:r>
      <w:r w:rsidR="00F43EC8" w:rsidRPr="007D0628">
        <w:rPr>
          <w:rFonts w:ascii="Times New Roman" w:hAnsi="Times New Roman"/>
          <w:sz w:val="28"/>
          <w:szCs w:val="28"/>
        </w:rPr>
        <w:t>–</w:t>
      </w:r>
      <w:r w:rsidR="00DE06E8" w:rsidRPr="007D0628">
        <w:rPr>
          <w:rFonts w:ascii="Times New Roman" w:hAnsi="Times New Roman"/>
          <w:sz w:val="28"/>
          <w:szCs w:val="28"/>
        </w:rPr>
        <w:t xml:space="preserve"> 6 м.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6. Площадки под КНС следует резервировать, как правило, в самых пониженных точках местности на незатопляемой территории. </w:t>
      </w:r>
    </w:p>
    <w:p w:rsidR="00076D17" w:rsidRDefault="00097FC7" w:rsidP="00076D17">
      <w:pPr>
        <w:tabs>
          <w:tab w:val="left" w:pos="0"/>
        </w:tabs>
        <w:spacing w:after="0" w:line="240" w:lineRule="auto"/>
        <w:ind w:firstLine="708"/>
        <w:jc w:val="both"/>
        <w:rPr>
          <w:rFonts w:ascii="Times New Roman" w:hAnsi="Times New Roman"/>
          <w:sz w:val="28"/>
          <w:szCs w:val="28"/>
        </w:rPr>
      </w:pPr>
      <w:r w:rsidRPr="007D0628">
        <w:rPr>
          <w:rFonts w:ascii="Times New Roman" w:hAnsi="Times New Roman"/>
          <w:sz w:val="28"/>
          <w:szCs w:val="28"/>
        </w:rPr>
        <w:t>2.3.5.7.</w:t>
      </w:r>
      <w:r w:rsidR="00DE06E8" w:rsidRPr="007D0628">
        <w:rPr>
          <w:rFonts w:ascii="Times New Roman" w:hAnsi="Times New Roman"/>
          <w:sz w:val="28"/>
          <w:szCs w:val="28"/>
        </w:rPr>
        <w:t xml:space="preserve">7. </w:t>
      </w:r>
      <w:proofErr w:type="gramStart"/>
      <w:r w:rsidR="00DE06E8" w:rsidRPr="007D0628">
        <w:rPr>
          <w:rFonts w:ascii="Times New Roman" w:hAnsi="Times New Roman"/>
          <w:sz w:val="28"/>
          <w:szCs w:val="28"/>
        </w:rPr>
        <w:t xml:space="preserve">Новые КНС </w:t>
      </w:r>
      <w:r w:rsidR="00601325" w:rsidRPr="007D0628">
        <w:rPr>
          <w:rFonts w:ascii="Times New Roman" w:hAnsi="Times New Roman"/>
          <w:sz w:val="28"/>
          <w:szCs w:val="28"/>
        </w:rPr>
        <w:t>сельского</w:t>
      </w:r>
      <w:r w:rsidR="00DE06E8" w:rsidRPr="007D0628">
        <w:rPr>
          <w:rFonts w:ascii="Times New Roman" w:hAnsi="Times New Roman"/>
          <w:sz w:val="28"/>
          <w:szCs w:val="28"/>
        </w:rPr>
        <w:t xml:space="preserve"> и районного значения размещаются, как правило, на территориях производственных, общественно-деловых и жилых зон.</w:t>
      </w:r>
      <w:proofErr w:type="gramEnd"/>
      <w:r w:rsidR="00DE06E8" w:rsidRPr="007D0628">
        <w:rPr>
          <w:rFonts w:ascii="Times New Roman" w:hAnsi="Times New Roman"/>
          <w:sz w:val="28"/>
          <w:szCs w:val="28"/>
        </w:rPr>
        <w:t xml:space="preserve"> </w:t>
      </w:r>
      <w:r w:rsidR="00DE06E8" w:rsidRPr="007D0628">
        <w:rPr>
          <w:rFonts w:ascii="Times New Roman" w:hAnsi="Times New Roman"/>
          <w:sz w:val="28"/>
          <w:szCs w:val="28"/>
        </w:rPr>
        <w:lastRenderedPageBreak/>
        <w:t xml:space="preserve">На территориях природных зон (за исключением заповедных территорий) допускается строительство КНС районного значения и локальных КНС с учетом требований природоохранного законодательства для обеспечения объектов, размещаемых или существующих в границах этих зон. Реконструкция существующих КНС разрешается на территории всех видов функциональных зон. </w:t>
      </w:r>
    </w:p>
    <w:p w:rsidR="00DE06E8" w:rsidRPr="007D0628" w:rsidRDefault="00097FC7" w:rsidP="00076D17">
      <w:pPr>
        <w:tabs>
          <w:tab w:val="left" w:pos="0"/>
        </w:tabs>
        <w:spacing w:after="0" w:line="240" w:lineRule="auto"/>
        <w:ind w:firstLine="708"/>
        <w:jc w:val="both"/>
        <w:rPr>
          <w:rFonts w:ascii="Times New Roman" w:hAnsi="Times New Roman"/>
          <w:sz w:val="28"/>
          <w:szCs w:val="28"/>
        </w:rPr>
      </w:pPr>
      <w:r w:rsidRPr="007D0628">
        <w:rPr>
          <w:rFonts w:ascii="Times New Roman" w:hAnsi="Times New Roman"/>
          <w:sz w:val="28"/>
          <w:szCs w:val="28"/>
        </w:rPr>
        <w:t>2.3.5.7.</w:t>
      </w:r>
      <w:r w:rsidR="00DE06E8" w:rsidRPr="007D0628">
        <w:rPr>
          <w:rFonts w:ascii="Times New Roman" w:hAnsi="Times New Roman"/>
          <w:sz w:val="28"/>
          <w:szCs w:val="28"/>
        </w:rPr>
        <w:t xml:space="preserve">8. КНС проектируются, как правило, отдельно стоящими </w:t>
      </w:r>
      <w:proofErr w:type="spellStart"/>
      <w:r w:rsidR="00DE06E8" w:rsidRPr="007D0628">
        <w:rPr>
          <w:rFonts w:ascii="Times New Roman" w:hAnsi="Times New Roman"/>
          <w:sz w:val="28"/>
          <w:szCs w:val="28"/>
        </w:rPr>
        <w:t>подземно</w:t>
      </w:r>
      <w:proofErr w:type="spellEnd"/>
      <w:r w:rsidR="00DE06E8" w:rsidRPr="007D0628">
        <w:rPr>
          <w:rFonts w:ascii="Times New Roman" w:hAnsi="Times New Roman"/>
          <w:sz w:val="28"/>
          <w:szCs w:val="28"/>
        </w:rPr>
        <w:t xml:space="preserve">-надземными сооружениями. КНС районного значения до 5,0 тыс. </w:t>
      </w:r>
      <w:proofErr w:type="spellStart"/>
      <w:r w:rsidR="00DE06E8" w:rsidRPr="007D0628">
        <w:rPr>
          <w:rFonts w:ascii="Times New Roman" w:hAnsi="Times New Roman"/>
          <w:sz w:val="28"/>
          <w:szCs w:val="28"/>
        </w:rPr>
        <w:t>куб</w:t>
      </w:r>
      <w:proofErr w:type="gramStart"/>
      <w:r w:rsidR="00DE06E8" w:rsidRPr="007D0628">
        <w:rPr>
          <w:rFonts w:ascii="Times New Roman" w:hAnsi="Times New Roman"/>
          <w:sz w:val="28"/>
          <w:szCs w:val="28"/>
        </w:rPr>
        <w:t>.м</w:t>
      </w:r>
      <w:proofErr w:type="spellEnd"/>
      <w:proofErr w:type="gramEnd"/>
      <w:r w:rsidR="00DE06E8" w:rsidRPr="007D0628">
        <w:rPr>
          <w:rFonts w:ascii="Times New Roman" w:hAnsi="Times New Roman"/>
          <w:sz w:val="28"/>
          <w:szCs w:val="28"/>
        </w:rPr>
        <w:t>/сутки и локальные КНС могут быть подземными.</w:t>
      </w:r>
    </w:p>
    <w:p w:rsidR="00076D17" w:rsidRDefault="00097FC7" w:rsidP="00076D17">
      <w:pPr>
        <w:tabs>
          <w:tab w:val="left" w:pos="0"/>
        </w:tabs>
        <w:spacing w:after="0" w:line="240" w:lineRule="auto"/>
        <w:ind w:firstLine="708"/>
        <w:jc w:val="both"/>
        <w:rPr>
          <w:rFonts w:ascii="Times New Roman" w:hAnsi="Times New Roman"/>
          <w:sz w:val="28"/>
          <w:szCs w:val="28"/>
        </w:rPr>
      </w:pPr>
      <w:r w:rsidRPr="007D0628">
        <w:rPr>
          <w:rFonts w:ascii="Times New Roman" w:hAnsi="Times New Roman"/>
          <w:sz w:val="28"/>
          <w:szCs w:val="28"/>
        </w:rPr>
        <w:t>2.3.5.7.</w:t>
      </w:r>
      <w:r w:rsidR="00DE06E8" w:rsidRPr="007D0628">
        <w:rPr>
          <w:rFonts w:ascii="Times New Roman" w:hAnsi="Times New Roman"/>
          <w:sz w:val="28"/>
          <w:szCs w:val="28"/>
        </w:rPr>
        <w:t xml:space="preserve">9. Для водоотведения сточных вод от объектов нежилого назначения допускается размещение локальных КНС, встроенных в технический подземный или 1-й наземный этаж таких объектов, с обеспечением необходимых мер санитарно-эпидемиологической безопасности, защиты от шума, вибрации и </w:t>
      </w:r>
      <w:proofErr w:type="spellStart"/>
      <w:r w:rsidR="00DE06E8" w:rsidRPr="007D0628">
        <w:rPr>
          <w:rFonts w:ascii="Times New Roman" w:hAnsi="Times New Roman"/>
          <w:sz w:val="28"/>
          <w:szCs w:val="28"/>
        </w:rPr>
        <w:t>дурнопахнущих</w:t>
      </w:r>
      <w:proofErr w:type="spellEnd"/>
      <w:r w:rsidR="00DE06E8" w:rsidRPr="007D0628">
        <w:rPr>
          <w:rFonts w:ascii="Times New Roman" w:hAnsi="Times New Roman"/>
          <w:sz w:val="28"/>
          <w:szCs w:val="28"/>
        </w:rPr>
        <w:t xml:space="preserve"> выбросов. КНС для перекачки производственных сточных вод допускается располагать встроено-пристроенными в производственные здания. </w:t>
      </w:r>
    </w:p>
    <w:p w:rsidR="009F15CB" w:rsidRPr="007D0628" w:rsidRDefault="00097FC7" w:rsidP="00076D17">
      <w:pPr>
        <w:tabs>
          <w:tab w:val="left" w:pos="0"/>
        </w:tabs>
        <w:spacing w:after="0" w:line="240" w:lineRule="auto"/>
        <w:ind w:firstLine="708"/>
        <w:jc w:val="both"/>
        <w:rPr>
          <w:rFonts w:ascii="Times New Roman" w:hAnsi="Times New Roman"/>
          <w:sz w:val="28"/>
          <w:szCs w:val="28"/>
        </w:rPr>
      </w:pPr>
      <w:r w:rsidRPr="007D0628">
        <w:rPr>
          <w:rFonts w:ascii="Times New Roman" w:hAnsi="Times New Roman"/>
          <w:sz w:val="28"/>
          <w:szCs w:val="28"/>
        </w:rPr>
        <w:t>2.3.5.7.</w:t>
      </w:r>
      <w:r w:rsidR="00DE06E8" w:rsidRPr="007D0628">
        <w:rPr>
          <w:rFonts w:ascii="Times New Roman" w:hAnsi="Times New Roman"/>
          <w:sz w:val="28"/>
          <w:szCs w:val="28"/>
        </w:rPr>
        <w:t xml:space="preserve">10. Регулирующие резервуары (РР) проектируются отдельно стоящими подземными сооружениями в </w:t>
      </w:r>
      <w:proofErr w:type="spellStart"/>
      <w:r w:rsidR="00DE06E8" w:rsidRPr="007D0628">
        <w:rPr>
          <w:rFonts w:ascii="Times New Roman" w:hAnsi="Times New Roman"/>
          <w:sz w:val="28"/>
          <w:szCs w:val="28"/>
        </w:rPr>
        <w:t>обваловке</w:t>
      </w:r>
      <w:proofErr w:type="spellEnd"/>
      <w:r w:rsidR="00DE06E8" w:rsidRPr="007D0628">
        <w:rPr>
          <w:rFonts w:ascii="Times New Roman" w:hAnsi="Times New Roman"/>
          <w:sz w:val="28"/>
          <w:szCs w:val="28"/>
        </w:rPr>
        <w:t xml:space="preserve"> с устройством вентиляции с очисткой </w:t>
      </w:r>
      <w:proofErr w:type="spellStart"/>
      <w:r w:rsidR="00DE06E8" w:rsidRPr="007D0628">
        <w:rPr>
          <w:rFonts w:ascii="Times New Roman" w:hAnsi="Times New Roman"/>
          <w:sz w:val="28"/>
          <w:szCs w:val="28"/>
        </w:rPr>
        <w:t>дурнопахнущих</w:t>
      </w:r>
      <w:proofErr w:type="spellEnd"/>
      <w:r w:rsidR="00DE06E8" w:rsidRPr="007D0628">
        <w:rPr>
          <w:rFonts w:ascii="Times New Roman" w:hAnsi="Times New Roman"/>
          <w:sz w:val="28"/>
          <w:szCs w:val="28"/>
        </w:rPr>
        <w:t xml:space="preserve"> выбросов. РР размещаются, как правило, на территории земельных участков КНС либо на собственном земельном участке в радиусе не более 500 м от КНС. </w:t>
      </w:r>
    </w:p>
    <w:p w:rsidR="00076D17" w:rsidRDefault="00097FC7" w:rsidP="00076D17">
      <w:pPr>
        <w:tabs>
          <w:tab w:val="left" w:pos="0"/>
        </w:tabs>
        <w:spacing w:after="0" w:line="240" w:lineRule="auto"/>
        <w:ind w:firstLine="709"/>
        <w:jc w:val="both"/>
        <w:rPr>
          <w:rFonts w:ascii="Times New Roman" w:hAnsi="Times New Roman"/>
          <w:sz w:val="28"/>
          <w:szCs w:val="28"/>
        </w:rPr>
      </w:pPr>
      <w:r w:rsidRPr="007D0628">
        <w:rPr>
          <w:rFonts w:ascii="Times New Roman" w:hAnsi="Times New Roman"/>
          <w:sz w:val="28"/>
          <w:szCs w:val="28"/>
        </w:rPr>
        <w:t>2.3.5.7.</w:t>
      </w:r>
      <w:r w:rsidR="00DE06E8" w:rsidRPr="007D0628">
        <w:rPr>
          <w:rFonts w:ascii="Times New Roman" w:hAnsi="Times New Roman"/>
          <w:sz w:val="28"/>
          <w:szCs w:val="28"/>
        </w:rPr>
        <w:t xml:space="preserve">11. Земельные участки для размещения КНС </w:t>
      </w:r>
      <w:r w:rsidR="00601325" w:rsidRPr="007D0628">
        <w:rPr>
          <w:rFonts w:ascii="Times New Roman" w:hAnsi="Times New Roman"/>
          <w:sz w:val="28"/>
          <w:szCs w:val="28"/>
        </w:rPr>
        <w:t>сельского</w:t>
      </w:r>
      <w:r w:rsidR="00DE06E8" w:rsidRPr="007D0628">
        <w:rPr>
          <w:rFonts w:ascii="Times New Roman" w:hAnsi="Times New Roman"/>
          <w:sz w:val="28"/>
          <w:szCs w:val="28"/>
        </w:rPr>
        <w:t xml:space="preserve"> значения и районного значения производительностью свыше 25 тыс. </w:t>
      </w:r>
      <w:proofErr w:type="spellStart"/>
      <w:r w:rsidR="00DE06E8" w:rsidRPr="007D0628">
        <w:rPr>
          <w:rFonts w:ascii="Times New Roman" w:hAnsi="Times New Roman"/>
          <w:sz w:val="28"/>
          <w:szCs w:val="28"/>
        </w:rPr>
        <w:t>куб</w:t>
      </w:r>
      <w:proofErr w:type="gramStart"/>
      <w:r w:rsidR="00DE06E8" w:rsidRPr="007D0628">
        <w:rPr>
          <w:rFonts w:ascii="Times New Roman" w:hAnsi="Times New Roman"/>
          <w:sz w:val="28"/>
          <w:szCs w:val="28"/>
        </w:rPr>
        <w:t>.м</w:t>
      </w:r>
      <w:proofErr w:type="spellEnd"/>
      <w:proofErr w:type="gramEnd"/>
      <w:r w:rsidR="00DE06E8" w:rsidRPr="007D0628">
        <w:rPr>
          <w:rFonts w:ascii="Times New Roman" w:hAnsi="Times New Roman"/>
          <w:sz w:val="28"/>
          <w:szCs w:val="28"/>
        </w:rPr>
        <w:t xml:space="preserve">/сутки, а также земельные участки под РР, размещаемые отдельно от КНС, должны иметь ограждения. Остальные КНС могут размещаться на </w:t>
      </w:r>
      <w:proofErr w:type="spellStart"/>
      <w:r w:rsidR="00DE06E8" w:rsidRPr="007D0628">
        <w:rPr>
          <w:rFonts w:ascii="Times New Roman" w:hAnsi="Times New Roman"/>
          <w:sz w:val="28"/>
          <w:szCs w:val="28"/>
        </w:rPr>
        <w:t>неограждаемых</w:t>
      </w:r>
      <w:proofErr w:type="spellEnd"/>
      <w:r w:rsidR="00DE06E8" w:rsidRPr="007D0628">
        <w:rPr>
          <w:rFonts w:ascii="Times New Roman" w:hAnsi="Times New Roman"/>
          <w:sz w:val="28"/>
          <w:szCs w:val="28"/>
        </w:rPr>
        <w:t xml:space="preserve"> площадках. </w:t>
      </w:r>
    </w:p>
    <w:p w:rsidR="009F15CB" w:rsidRPr="007D0628" w:rsidRDefault="00097FC7" w:rsidP="00076D17">
      <w:pPr>
        <w:tabs>
          <w:tab w:val="left" w:pos="0"/>
        </w:tabs>
        <w:spacing w:after="0" w:line="240" w:lineRule="auto"/>
        <w:ind w:left="142" w:firstLine="566"/>
        <w:jc w:val="both"/>
        <w:rPr>
          <w:rFonts w:ascii="Times New Roman" w:hAnsi="Times New Roman"/>
          <w:sz w:val="28"/>
          <w:szCs w:val="28"/>
        </w:rPr>
      </w:pPr>
      <w:r w:rsidRPr="007D0628">
        <w:rPr>
          <w:rFonts w:ascii="Times New Roman" w:hAnsi="Times New Roman"/>
          <w:sz w:val="28"/>
          <w:szCs w:val="28"/>
        </w:rPr>
        <w:t>2.3.5.7.</w:t>
      </w:r>
      <w:r w:rsidR="00DE06E8" w:rsidRPr="007D0628">
        <w:rPr>
          <w:rFonts w:ascii="Times New Roman" w:hAnsi="Times New Roman"/>
          <w:sz w:val="28"/>
          <w:szCs w:val="28"/>
        </w:rPr>
        <w:t xml:space="preserve">12. КНС должны проектироваться для работы без постоянного обслуживающего персонала. При этом управление может осуществляться автоматически в зависимости от уровня стоков в приемном резервуаре, дистанционно из диспетчерского пункта или периодически приходящим персоналом.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13. В КНС допускается ввод только одного самотечного трубопровода, при этом перед ней предусматриваются аварийные выпуски: на застроенной территории </w:t>
      </w:r>
      <w:r w:rsidR="00F43EC8" w:rsidRPr="007D0628">
        <w:rPr>
          <w:rFonts w:ascii="Times New Roman" w:hAnsi="Times New Roman"/>
          <w:sz w:val="28"/>
          <w:szCs w:val="28"/>
        </w:rPr>
        <w:t>–</w:t>
      </w:r>
      <w:r w:rsidR="00DE06E8" w:rsidRPr="007D0628">
        <w:rPr>
          <w:rFonts w:ascii="Times New Roman" w:hAnsi="Times New Roman"/>
          <w:sz w:val="28"/>
          <w:szCs w:val="28"/>
        </w:rPr>
        <w:t xml:space="preserve"> в ливневую канализацию, на незастроенной территории </w:t>
      </w:r>
      <w:r w:rsidR="00F43EC8" w:rsidRPr="007D0628">
        <w:rPr>
          <w:rFonts w:ascii="Times New Roman" w:hAnsi="Times New Roman"/>
          <w:sz w:val="28"/>
          <w:szCs w:val="28"/>
        </w:rPr>
        <w:t>–</w:t>
      </w:r>
      <w:r w:rsidR="00DE06E8" w:rsidRPr="007D0628">
        <w:rPr>
          <w:rFonts w:ascii="Times New Roman" w:hAnsi="Times New Roman"/>
          <w:sz w:val="28"/>
          <w:szCs w:val="28"/>
        </w:rPr>
        <w:t xml:space="preserve"> в ближайший водоприемник (водоем, овраг). Аварийный сброс в водоем может быть произведен только в том случае, если отметка высокого уровня воды в нем ниже отметки верхнего конца аварийного выпуска у смотрового колодца. Место расположения, схему и конструкцию аварийного выпуска согласовывают с Управлением Роспотребнадзора по Пермскому краю.</w:t>
      </w:r>
      <w:r w:rsidR="00F61660" w:rsidRPr="007D0628">
        <w:rPr>
          <w:rFonts w:ascii="Times New Roman" w:hAnsi="Times New Roman"/>
          <w:sz w:val="28"/>
          <w:szCs w:val="28"/>
        </w:rPr>
        <w:t xml:space="preserve"> </w:t>
      </w:r>
      <w:r w:rsidR="00DE06E8" w:rsidRPr="007D0628">
        <w:rPr>
          <w:rFonts w:ascii="Times New Roman" w:hAnsi="Times New Roman"/>
          <w:sz w:val="28"/>
          <w:szCs w:val="28"/>
        </w:rPr>
        <w:t xml:space="preserve">Если устройство аварийного выпуска невозможно, то должны быть предусмотрены дополнительные меры по обеспечению бесперебойной работы станции (установка резервных электрогенераторов и пр.).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14. Для отвода сточных вод от КНС </w:t>
      </w:r>
      <w:r w:rsidR="00601325" w:rsidRPr="007D0628">
        <w:rPr>
          <w:rFonts w:ascii="Times New Roman" w:hAnsi="Times New Roman"/>
          <w:sz w:val="28"/>
          <w:szCs w:val="28"/>
        </w:rPr>
        <w:t>сельского</w:t>
      </w:r>
      <w:r w:rsidR="00DE06E8" w:rsidRPr="007D0628">
        <w:rPr>
          <w:rFonts w:ascii="Times New Roman" w:hAnsi="Times New Roman"/>
          <w:sz w:val="28"/>
          <w:szCs w:val="28"/>
        </w:rPr>
        <w:t xml:space="preserve"> и районного значения следует предусматривать не менее двух напорных трубопроводов с устройством переключений между ними. Для отвода сточных вод </w:t>
      </w:r>
      <w:proofErr w:type="gramStart"/>
      <w:r w:rsidR="00DE06E8" w:rsidRPr="007D0628">
        <w:rPr>
          <w:rFonts w:ascii="Times New Roman" w:hAnsi="Times New Roman"/>
          <w:sz w:val="28"/>
          <w:szCs w:val="28"/>
        </w:rPr>
        <w:t>от</w:t>
      </w:r>
      <w:proofErr w:type="gramEnd"/>
      <w:r w:rsidR="00DE06E8" w:rsidRPr="007D0628">
        <w:rPr>
          <w:rFonts w:ascii="Times New Roman" w:hAnsi="Times New Roman"/>
          <w:sz w:val="28"/>
          <w:szCs w:val="28"/>
        </w:rPr>
        <w:t xml:space="preserve"> локальных КНС допускается один трубопровод. </w:t>
      </w:r>
    </w:p>
    <w:p w:rsidR="000158C8"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 xml:space="preserve">2.3.5.7.15. </w:t>
      </w:r>
      <w:r w:rsidR="00DE06E8" w:rsidRPr="007D0628">
        <w:rPr>
          <w:rFonts w:ascii="Times New Roman" w:hAnsi="Times New Roman"/>
          <w:sz w:val="28"/>
          <w:szCs w:val="28"/>
        </w:rPr>
        <w:t xml:space="preserve">Выбор площадок для строительства сооружений канализации, планировку, застройку и благоустройство их территорий следует выполнять в </w:t>
      </w:r>
      <w:r w:rsidR="00DE06E8" w:rsidRPr="007D0628">
        <w:rPr>
          <w:rFonts w:ascii="Times New Roman" w:hAnsi="Times New Roman"/>
          <w:sz w:val="28"/>
          <w:szCs w:val="28"/>
        </w:rPr>
        <w:lastRenderedPageBreak/>
        <w:t xml:space="preserve">соответствии с технологическими требованиями и действующей нормативной документацией. Площади земельных участков под размещение сооружений системы водоотведения городских сточных вод определяются расчетом при разработке проектной документации исходя из мощности сооружения и технологических параметров: </w:t>
      </w:r>
    </w:p>
    <w:p w:rsidR="000158C8"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для ОС </w:t>
      </w:r>
      <w:r w:rsidR="00F43EC8" w:rsidRPr="007D0628">
        <w:rPr>
          <w:rFonts w:ascii="Times New Roman" w:hAnsi="Times New Roman"/>
          <w:sz w:val="28"/>
          <w:szCs w:val="28"/>
        </w:rPr>
        <w:t>–</w:t>
      </w:r>
      <w:r w:rsidRPr="007D0628">
        <w:rPr>
          <w:rFonts w:ascii="Times New Roman" w:hAnsi="Times New Roman"/>
          <w:sz w:val="28"/>
          <w:szCs w:val="28"/>
        </w:rPr>
        <w:t xml:space="preserve"> из условий применяемых технологий, типа сооружений (</w:t>
      </w:r>
      <w:proofErr w:type="gramStart"/>
      <w:r w:rsidRPr="007D0628">
        <w:rPr>
          <w:rFonts w:ascii="Times New Roman" w:hAnsi="Times New Roman"/>
          <w:sz w:val="28"/>
          <w:szCs w:val="28"/>
        </w:rPr>
        <w:t>наземные</w:t>
      </w:r>
      <w:proofErr w:type="gramEnd"/>
      <w:r w:rsidRPr="007D0628">
        <w:rPr>
          <w:rFonts w:ascii="Times New Roman" w:hAnsi="Times New Roman"/>
          <w:sz w:val="28"/>
          <w:szCs w:val="28"/>
        </w:rPr>
        <w:t xml:space="preserve"> или подземные, открытые или с кровлей); </w:t>
      </w:r>
    </w:p>
    <w:p w:rsidR="000158C8" w:rsidRPr="007D0628" w:rsidRDefault="00DE06E8" w:rsidP="004A2382">
      <w:pPr>
        <w:tabs>
          <w:tab w:val="left" w:pos="709"/>
        </w:tabs>
        <w:spacing w:after="0" w:line="240" w:lineRule="auto"/>
        <w:jc w:val="both"/>
        <w:rPr>
          <w:rFonts w:ascii="Times New Roman" w:hAnsi="Times New Roman"/>
          <w:sz w:val="28"/>
          <w:szCs w:val="28"/>
        </w:rPr>
      </w:pPr>
      <w:proofErr w:type="gramStart"/>
      <w:r w:rsidRPr="007D0628">
        <w:rPr>
          <w:rFonts w:ascii="Times New Roman" w:hAnsi="Times New Roman"/>
          <w:sz w:val="28"/>
          <w:szCs w:val="28"/>
        </w:rPr>
        <w:t xml:space="preserve">б) для КНС </w:t>
      </w:r>
      <w:r w:rsidR="00F43EC8" w:rsidRPr="007D0628">
        <w:rPr>
          <w:rFonts w:ascii="Times New Roman" w:hAnsi="Times New Roman"/>
          <w:sz w:val="28"/>
          <w:szCs w:val="28"/>
        </w:rPr>
        <w:t>–</w:t>
      </w:r>
      <w:r w:rsidRPr="007D0628">
        <w:rPr>
          <w:rFonts w:ascii="Times New Roman" w:hAnsi="Times New Roman"/>
          <w:sz w:val="28"/>
          <w:szCs w:val="28"/>
        </w:rPr>
        <w:t xml:space="preserve"> из условий типа сооружений (наземно-подземные, подземные с машинным залом либо с погружными насосами, колодец с погружными насосами на сети); </w:t>
      </w:r>
      <w:proofErr w:type="gramEnd"/>
    </w:p>
    <w:p w:rsidR="009F15CB"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для РР </w:t>
      </w:r>
      <w:r w:rsidR="00F43EC8" w:rsidRPr="007D0628">
        <w:rPr>
          <w:rFonts w:ascii="Times New Roman" w:hAnsi="Times New Roman"/>
          <w:sz w:val="28"/>
          <w:szCs w:val="28"/>
        </w:rPr>
        <w:t>–</w:t>
      </w:r>
      <w:r w:rsidRPr="007D0628">
        <w:rPr>
          <w:rFonts w:ascii="Times New Roman" w:hAnsi="Times New Roman"/>
          <w:sz w:val="28"/>
          <w:szCs w:val="28"/>
        </w:rPr>
        <w:t xml:space="preserve"> из условий рабочего объема и слоя регулирования (высоты резервуара) с учетом трасс подводящих и отводящих трубопроводов, а также устройства откосов и дорог шириной не менее 4,5 м для его обслуживания. </w:t>
      </w:r>
    </w:p>
    <w:p w:rsidR="00DE06E8"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16. Выбор схемы </w:t>
      </w:r>
      <w:proofErr w:type="spellStart"/>
      <w:r w:rsidR="00DE06E8" w:rsidRPr="007D0628">
        <w:rPr>
          <w:rFonts w:ascii="Times New Roman" w:hAnsi="Times New Roman"/>
          <w:sz w:val="28"/>
          <w:szCs w:val="28"/>
        </w:rPr>
        <w:t>канализования</w:t>
      </w:r>
      <w:proofErr w:type="spellEnd"/>
      <w:r w:rsidR="00DE06E8" w:rsidRPr="007D0628">
        <w:rPr>
          <w:rFonts w:ascii="Times New Roman" w:hAnsi="Times New Roman"/>
          <w:sz w:val="28"/>
          <w:szCs w:val="28"/>
        </w:rPr>
        <w:t xml:space="preserve"> индивидуальной </w:t>
      </w:r>
      <w:r w:rsidR="00601325" w:rsidRPr="007D0628">
        <w:rPr>
          <w:rFonts w:ascii="Times New Roman" w:hAnsi="Times New Roman"/>
          <w:sz w:val="28"/>
          <w:szCs w:val="28"/>
        </w:rPr>
        <w:t>жилой</w:t>
      </w:r>
      <w:r w:rsidR="00DE06E8" w:rsidRPr="007D0628">
        <w:rPr>
          <w:rFonts w:ascii="Times New Roman" w:hAnsi="Times New Roman"/>
          <w:sz w:val="28"/>
          <w:szCs w:val="28"/>
        </w:rPr>
        <w:t xml:space="preserve"> и малоэтажной застройки определяется с учетом наличия действующей схемы </w:t>
      </w:r>
      <w:proofErr w:type="spellStart"/>
      <w:r w:rsidR="00DE06E8" w:rsidRPr="007D0628">
        <w:rPr>
          <w:rFonts w:ascii="Times New Roman" w:hAnsi="Times New Roman"/>
          <w:sz w:val="28"/>
          <w:szCs w:val="28"/>
        </w:rPr>
        <w:t>канализования</w:t>
      </w:r>
      <w:proofErr w:type="spellEnd"/>
      <w:r w:rsidR="00DE06E8" w:rsidRPr="007D0628">
        <w:rPr>
          <w:rFonts w:ascii="Times New Roman" w:hAnsi="Times New Roman"/>
          <w:sz w:val="28"/>
          <w:szCs w:val="28"/>
        </w:rPr>
        <w:t xml:space="preserve"> в рассматриваемом районе, позволяющей принять дополнительный объем сточных вод, требований санитарных, природоохранных и административных органов, а также планировочных решений застройки.</w:t>
      </w:r>
    </w:p>
    <w:p w:rsidR="009F15CB"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При отсутствии действующей централизованной системы канализации следует проектировать новую </w:t>
      </w:r>
      <w:r w:rsidR="00F43EC8" w:rsidRPr="007D0628">
        <w:rPr>
          <w:rFonts w:ascii="Times New Roman" w:hAnsi="Times New Roman"/>
          <w:sz w:val="28"/>
          <w:szCs w:val="28"/>
        </w:rPr>
        <w:t>–</w:t>
      </w:r>
      <w:r w:rsidRPr="007D0628">
        <w:rPr>
          <w:rFonts w:ascii="Times New Roman" w:hAnsi="Times New Roman"/>
          <w:sz w:val="28"/>
          <w:szCs w:val="28"/>
        </w:rPr>
        <w:t xml:space="preserve"> локальную, со всеми необходимыми элементами, включая локальные очистные сооружения (ЛОС), в соответствии с заключениями Управлений Роспотребнадзора и </w:t>
      </w:r>
      <w:proofErr w:type="spellStart"/>
      <w:r w:rsidRPr="007D0628">
        <w:rPr>
          <w:rFonts w:ascii="Times New Roman" w:hAnsi="Times New Roman"/>
          <w:sz w:val="28"/>
          <w:szCs w:val="28"/>
        </w:rPr>
        <w:t>Ростехнадзора</w:t>
      </w:r>
      <w:proofErr w:type="spellEnd"/>
      <w:r w:rsidRPr="007D0628">
        <w:rPr>
          <w:rFonts w:ascii="Times New Roman" w:hAnsi="Times New Roman"/>
          <w:sz w:val="28"/>
          <w:szCs w:val="28"/>
        </w:rPr>
        <w:t xml:space="preserve"> по </w:t>
      </w:r>
      <w:r w:rsidR="009F15CB" w:rsidRPr="007D0628">
        <w:rPr>
          <w:rFonts w:ascii="Times New Roman" w:hAnsi="Times New Roman"/>
          <w:sz w:val="28"/>
          <w:szCs w:val="28"/>
        </w:rPr>
        <w:t>Пермскому краю</w:t>
      </w:r>
      <w:r w:rsidRPr="007D0628">
        <w:rPr>
          <w:rFonts w:ascii="Times New Roman" w:hAnsi="Times New Roman"/>
          <w:sz w:val="28"/>
          <w:szCs w:val="28"/>
        </w:rPr>
        <w:t xml:space="preserve"> и других согласующих организаций.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2.3.5.7.17</w:t>
      </w:r>
      <w:r w:rsidR="00DE06E8" w:rsidRPr="007D0628">
        <w:rPr>
          <w:rFonts w:ascii="Times New Roman" w:hAnsi="Times New Roman"/>
          <w:sz w:val="28"/>
          <w:szCs w:val="28"/>
        </w:rPr>
        <w:t xml:space="preserve">. В отдельных случаях при соответствующем обосновании допускается проектировать для одного или нескольких индивидуальных и/или многоквартирных зданий устройство малых локальных очистных сооружений с расходом не более 15 </w:t>
      </w:r>
      <w:proofErr w:type="spellStart"/>
      <w:r w:rsidR="00DE06E8" w:rsidRPr="007D0628">
        <w:rPr>
          <w:rFonts w:ascii="Times New Roman" w:hAnsi="Times New Roman"/>
          <w:sz w:val="28"/>
          <w:szCs w:val="28"/>
        </w:rPr>
        <w:t>куб</w:t>
      </w:r>
      <w:proofErr w:type="gramStart"/>
      <w:r w:rsidR="00DE06E8" w:rsidRPr="007D0628">
        <w:rPr>
          <w:rFonts w:ascii="Times New Roman" w:hAnsi="Times New Roman"/>
          <w:sz w:val="28"/>
          <w:szCs w:val="28"/>
        </w:rPr>
        <w:t>.м</w:t>
      </w:r>
      <w:proofErr w:type="spellEnd"/>
      <w:proofErr w:type="gramEnd"/>
      <w:r w:rsidR="00DE06E8" w:rsidRPr="007D0628">
        <w:rPr>
          <w:rFonts w:ascii="Times New Roman" w:hAnsi="Times New Roman"/>
          <w:sz w:val="28"/>
          <w:szCs w:val="28"/>
        </w:rPr>
        <w:t xml:space="preserve">/сутки, для одно-, двухквартирных домов </w:t>
      </w:r>
      <w:r w:rsidR="00F43EC8" w:rsidRPr="007D0628">
        <w:rPr>
          <w:rFonts w:ascii="Times New Roman" w:hAnsi="Times New Roman"/>
          <w:sz w:val="28"/>
          <w:szCs w:val="28"/>
        </w:rPr>
        <w:t>–</w:t>
      </w:r>
      <w:r w:rsidR="00DE06E8" w:rsidRPr="007D0628">
        <w:rPr>
          <w:rFonts w:ascii="Times New Roman" w:hAnsi="Times New Roman"/>
          <w:sz w:val="28"/>
          <w:szCs w:val="28"/>
        </w:rPr>
        <w:t xml:space="preserve"> не более </w:t>
      </w:r>
      <w:r w:rsidR="003F4116" w:rsidRPr="007D0628">
        <w:rPr>
          <w:rFonts w:ascii="Times New Roman" w:hAnsi="Times New Roman"/>
          <w:sz w:val="28"/>
          <w:szCs w:val="28"/>
        </w:rPr>
        <w:t xml:space="preserve">           </w:t>
      </w:r>
      <w:r w:rsidR="00DE06E8" w:rsidRPr="007D0628">
        <w:rPr>
          <w:rFonts w:ascii="Times New Roman" w:hAnsi="Times New Roman"/>
          <w:sz w:val="28"/>
          <w:szCs w:val="28"/>
        </w:rPr>
        <w:t xml:space="preserve">3 </w:t>
      </w:r>
      <w:proofErr w:type="spellStart"/>
      <w:r w:rsidR="00DE06E8" w:rsidRPr="007D0628">
        <w:rPr>
          <w:rFonts w:ascii="Times New Roman" w:hAnsi="Times New Roman"/>
          <w:sz w:val="28"/>
          <w:szCs w:val="28"/>
        </w:rPr>
        <w:t>куб.м</w:t>
      </w:r>
      <w:proofErr w:type="spellEnd"/>
      <w:r w:rsidR="00DE06E8" w:rsidRPr="007D0628">
        <w:rPr>
          <w:rFonts w:ascii="Times New Roman" w:hAnsi="Times New Roman"/>
          <w:sz w:val="28"/>
          <w:szCs w:val="28"/>
        </w:rPr>
        <w:t xml:space="preserve">/сутки.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18. В проектах планировок, предусматривающих индивидуальную жилую застройку, в том числе поселков садоводческих и дачных объединений граждан, допускается двухэтапное освоение территорий. В качестве временного решения вопроса до строительства систем централизованной канализации территорий на первом этапе допускается устройство автономной системы канализации домов с использованием септиков, водонепроницаемых выгребов, либо коллективных септиков с централизованным вывозом отходов.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19. При применении децентрализованной системы водоснабжения забором воды из шахтных колодцев или индивидуальных скважин расстояние от источника водоснабжения до ЛОС принимать не менее 50 м, а при направлении движения грунтовых вод в сторону источника </w:t>
      </w:r>
      <w:r w:rsidR="00F43EC8" w:rsidRPr="007D0628">
        <w:rPr>
          <w:rFonts w:ascii="Times New Roman" w:hAnsi="Times New Roman"/>
          <w:sz w:val="28"/>
          <w:szCs w:val="28"/>
        </w:rPr>
        <w:t>–</w:t>
      </w:r>
      <w:r w:rsidR="00DE06E8" w:rsidRPr="007D0628">
        <w:rPr>
          <w:rFonts w:ascii="Times New Roman" w:hAnsi="Times New Roman"/>
          <w:sz w:val="28"/>
          <w:szCs w:val="28"/>
        </w:rPr>
        <w:t xml:space="preserve"> по результатам гидродинамического расчета.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20. Линейные объекты системы водоотведения городских сточных вод (канализационные напорные и самотечные трубопроводы) по местоположению относительно земной поверхности могут размещаться только </w:t>
      </w:r>
      <w:proofErr w:type="spellStart"/>
      <w:r w:rsidR="00DE06E8" w:rsidRPr="007D0628">
        <w:rPr>
          <w:rFonts w:ascii="Times New Roman" w:hAnsi="Times New Roman"/>
          <w:sz w:val="28"/>
          <w:szCs w:val="28"/>
        </w:rPr>
        <w:t>подземно</w:t>
      </w:r>
      <w:proofErr w:type="spellEnd"/>
      <w:r w:rsidR="00DE06E8" w:rsidRPr="007D0628">
        <w:rPr>
          <w:rFonts w:ascii="Times New Roman" w:hAnsi="Times New Roman"/>
          <w:sz w:val="28"/>
          <w:szCs w:val="28"/>
        </w:rPr>
        <w:t xml:space="preserve">. Надземная и наземная прокладка канализационных трубопроводов не </w:t>
      </w:r>
      <w:r w:rsidR="00DE06E8" w:rsidRPr="007D0628">
        <w:rPr>
          <w:rFonts w:ascii="Times New Roman" w:hAnsi="Times New Roman"/>
          <w:sz w:val="28"/>
          <w:szCs w:val="28"/>
        </w:rPr>
        <w:lastRenderedPageBreak/>
        <w:t xml:space="preserve">допускается. При пересечении водных преград прокладку следует осуществлять по дну водоема. </w:t>
      </w:r>
    </w:p>
    <w:p w:rsidR="00DE06E8"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21. Прокладку канализационных трубопроводов следует осуществлять:</w:t>
      </w:r>
    </w:p>
    <w:p w:rsidR="009F15CB"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на территориях технических и охранных зон линейных объектов инженерной инфраструктуры </w:t>
      </w:r>
      <w:r w:rsidR="00F43EC8" w:rsidRPr="007D0628">
        <w:rPr>
          <w:rFonts w:ascii="Times New Roman" w:hAnsi="Times New Roman"/>
          <w:sz w:val="28"/>
          <w:szCs w:val="28"/>
        </w:rPr>
        <w:t>–</w:t>
      </w:r>
      <w:r w:rsidRPr="007D0628">
        <w:rPr>
          <w:rFonts w:ascii="Times New Roman" w:hAnsi="Times New Roman"/>
          <w:sz w:val="28"/>
          <w:szCs w:val="28"/>
        </w:rPr>
        <w:t xml:space="preserve"> трубопроводы всех категорий; </w:t>
      </w:r>
    </w:p>
    <w:p w:rsidR="009F15CB"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в границах УДС вне проезжей части </w:t>
      </w:r>
      <w:r w:rsidR="00F43EC8" w:rsidRPr="007D0628">
        <w:rPr>
          <w:rFonts w:ascii="Times New Roman" w:hAnsi="Times New Roman"/>
          <w:sz w:val="28"/>
          <w:szCs w:val="28"/>
        </w:rPr>
        <w:t>–</w:t>
      </w:r>
      <w:r w:rsidRPr="007D0628">
        <w:rPr>
          <w:rFonts w:ascii="Times New Roman" w:hAnsi="Times New Roman"/>
          <w:sz w:val="28"/>
          <w:szCs w:val="28"/>
        </w:rPr>
        <w:t xml:space="preserve"> трубопроводы всех категорий; </w:t>
      </w:r>
    </w:p>
    <w:p w:rsidR="009F15CB"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на территориях проездов, подъездов к объектам, велосипедных дорожек и пешеходных коммуникаций </w:t>
      </w:r>
      <w:r w:rsidR="00F43EC8" w:rsidRPr="007D0628">
        <w:rPr>
          <w:rFonts w:ascii="Times New Roman" w:hAnsi="Times New Roman"/>
          <w:sz w:val="28"/>
          <w:szCs w:val="28"/>
        </w:rPr>
        <w:t>–</w:t>
      </w:r>
      <w:r w:rsidRPr="007D0628">
        <w:rPr>
          <w:rFonts w:ascii="Times New Roman" w:hAnsi="Times New Roman"/>
          <w:sz w:val="28"/>
          <w:szCs w:val="28"/>
        </w:rPr>
        <w:t xml:space="preserve"> канализационные сети районного значения и локальные. </w:t>
      </w:r>
    </w:p>
    <w:p w:rsidR="000158C8"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22. В стесненных планировочных условиях допускается прокладка канализационных трубопроводов: </w:t>
      </w:r>
    </w:p>
    <w:p w:rsidR="000158C8"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под проезжей частью УДС с проведением защитных мероприятий (устройство защитных футляров, кожухов и пр.) либо с использованием закрытых (бестраншейных) методов строительства; </w:t>
      </w:r>
    </w:p>
    <w:p w:rsidR="000158C8"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в границах территории участка объекта капитального строительства: </w:t>
      </w:r>
    </w:p>
    <w:p w:rsidR="000158C8"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в технических коридорах подземной части объектов нежилого назначения; </w:t>
      </w:r>
    </w:p>
    <w:p w:rsidR="009F15CB"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в специально отведенных технических коридорах первого подземного этажа с устройством минимального количества выпусков в уличную сеть при организации единого подземного пространства на весь участок объекта капитального строительства, состоящего из одного и более корпусов.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23. При строительстве УДС над действующей коммуникацией без возможности ее выноса из зоны строительства необходимо предусматривать проведение защитных мероприятий (устрой</w:t>
      </w:r>
      <w:r w:rsidR="00923049">
        <w:rPr>
          <w:rFonts w:ascii="Times New Roman" w:hAnsi="Times New Roman"/>
          <w:sz w:val="28"/>
          <w:szCs w:val="28"/>
        </w:rPr>
        <w:t>ство защитных футляров, кожухов).</w:t>
      </w:r>
      <w:r w:rsidR="00DE06E8" w:rsidRPr="007D0628">
        <w:rPr>
          <w:rFonts w:ascii="Times New Roman" w:hAnsi="Times New Roman"/>
          <w:sz w:val="28"/>
          <w:szCs w:val="28"/>
        </w:rPr>
        <w:t xml:space="preserve">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24. На территории поселков индивидуальной </w:t>
      </w:r>
      <w:r w:rsidR="00A36010" w:rsidRPr="007D0628">
        <w:rPr>
          <w:rFonts w:ascii="Times New Roman" w:hAnsi="Times New Roman"/>
          <w:sz w:val="28"/>
          <w:szCs w:val="28"/>
        </w:rPr>
        <w:t xml:space="preserve">жилой </w:t>
      </w:r>
      <w:r w:rsidR="00DE06E8" w:rsidRPr="007D0628">
        <w:rPr>
          <w:rFonts w:ascii="Times New Roman" w:hAnsi="Times New Roman"/>
          <w:sz w:val="28"/>
          <w:szCs w:val="28"/>
        </w:rPr>
        <w:t>застройки сети канализации должны прокладываться за пределами проезжей части местных ули</w:t>
      </w:r>
      <w:r w:rsidR="009F15CB" w:rsidRPr="007D0628">
        <w:rPr>
          <w:rFonts w:ascii="Times New Roman" w:hAnsi="Times New Roman"/>
          <w:sz w:val="28"/>
          <w:szCs w:val="28"/>
        </w:rPr>
        <w:t>ц и проездов.</w:t>
      </w:r>
      <w:r w:rsidR="00A36010" w:rsidRPr="007D0628">
        <w:rPr>
          <w:rFonts w:ascii="Times New Roman" w:hAnsi="Times New Roman"/>
          <w:sz w:val="28"/>
          <w:szCs w:val="28"/>
        </w:rPr>
        <w:t xml:space="preserve"> </w:t>
      </w:r>
      <w:proofErr w:type="gramStart"/>
      <w:r w:rsidR="00DE06E8" w:rsidRPr="007D0628">
        <w:rPr>
          <w:rFonts w:ascii="Times New Roman" w:hAnsi="Times New Roman"/>
          <w:sz w:val="28"/>
          <w:szCs w:val="28"/>
        </w:rPr>
        <w:t xml:space="preserve">В стесненных условиях на территории существующих поселков индивидуальной </w:t>
      </w:r>
      <w:r w:rsidR="00A36010" w:rsidRPr="007D0628">
        <w:rPr>
          <w:rFonts w:ascii="Times New Roman" w:hAnsi="Times New Roman"/>
          <w:sz w:val="28"/>
          <w:szCs w:val="28"/>
        </w:rPr>
        <w:t>жилой</w:t>
      </w:r>
      <w:r w:rsidR="00DE06E8" w:rsidRPr="007D0628">
        <w:rPr>
          <w:rFonts w:ascii="Times New Roman" w:hAnsi="Times New Roman"/>
          <w:sz w:val="28"/>
          <w:szCs w:val="28"/>
        </w:rPr>
        <w:t xml:space="preserve"> застройки, в том числе на территории поселков садоводческих и дачных объединений граждан, допускается прокладка сетей канализации под проезжей частью местных улиц и проездов и по территории находящихся в частной собственности </w:t>
      </w:r>
      <w:proofErr w:type="spellStart"/>
      <w:r w:rsidR="00DE06E8" w:rsidRPr="007D0628">
        <w:rPr>
          <w:rFonts w:ascii="Times New Roman" w:hAnsi="Times New Roman"/>
          <w:sz w:val="28"/>
          <w:szCs w:val="28"/>
        </w:rPr>
        <w:t>приквартирных</w:t>
      </w:r>
      <w:proofErr w:type="spellEnd"/>
      <w:r w:rsidR="00DE06E8" w:rsidRPr="007D0628">
        <w:rPr>
          <w:rFonts w:ascii="Times New Roman" w:hAnsi="Times New Roman"/>
          <w:sz w:val="28"/>
          <w:szCs w:val="28"/>
        </w:rPr>
        <w:t xml:space="preserve"> участков по согласованию с землепользователями (мена, установление частного сервитута и др.) и с обеспечением беспрепятственного доступа для прокладки и обслуживания</w:t>
      </w:r>
      <w:proofErr w:type="gramEnd"/>
      <w:r w:rsidR="00DE06E8" w:rsidRPr="007D0628">
        <w:rPr>
          <w:rFonts w:ascii="Times New Roman" w:hAnsi="Times New Roman"/>
          <w:sz w:val="28"/>
          <w:szCs w:val="28"/>
        </w:rPr>
        <w:t xml:space="preserve"> сетей канализации.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25. Не допускается прокладка канализационных трубопроводов всех видов и категорий в общих коллекторах для инженерных коммуникаций.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26. Пересечение канализационными трубопроводами водных преград следует предусматривать с устройством дюкеров. Дюкеры при пересечении водоемов и водотоков необходимо принимать не менее чем в две рабочие линии из труб с усиленной антикоррозионной изоляцией, защищенной от механических повреждений. При пересечении оврагов и затяжных пониженных участков местности допускается предусматривать дюкеры в одну линию.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27. Капитальный ремонт и реконструкцию трубопроводов городской канализационной сети следует осуществлять с максимально возможным использованием бестраншейных технологий.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28. Наименьшие диаметры труб самотечных сетей следует принимать: </w:t>
      </w:r>
    </w:p>
    <w:p w:rsidR="007175FF"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а) для самотечных трубопроводов: </w:t>
      </w:r>
    </w:p>
    <w:p w:rsidR="007175FF" w:rsidRPr="007D0628" w:rsidRDefault="007175F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DE06E8" w:rsidRPr="007D0628">
        <w:rPr>
          <w:rFonts w:ascii="Times New Roman" w:hAnsi="Times New Roman"/>
          <w:sz w:val="28"/>
          <w:szCs w:val="28"/>
        </w:rPr>
        <w:t>дворовой сети</w:t>
      </w:r>
      <w:proofErr w:type="gramStart"/>
      <w:r w:rsidR="00DE06E8" w:rsidRPr="007D0628">
        <w:rPr>
          <w:rFonts w:ascii="Times New Roman" w:hAnsi="Times New Roman"/>
          <w:sz w:val="28"/>
          <w:szCs w:val="28"/>
        </w:rPr>
        <w:t xml:space="preserve"> Д</w:t>
      </w:r>
      <w:proofErr w:type="gramEnd"/>
      <w:r w:rsidR="00DE06E8" w:rsidRPr="007D0628">
        <w:rPr>
          <w:rFonts w:ascii="Times New Roman" w:hAnsi="Times New Roman"/>
          <w:sz w:val="28"/>
          <w:szCs w:val="28"/>
        </w:rPr>
        <w:t xml:space="preserve"> = 160 мм</w:t>
      </w:r>
      <w:r w:rsidRPr="007D0628">
        <w:rPr>
          <w:rFonts w:ascii="Times New Roman" w:hAnsi="Times New Roman"/>
          <w:sz w:val="28"/>
          <w:szCs w:val="28"/>
        </w:rPr>
        <w:t>;</w:t>
      </w:r>
      <w:r w:rsidR="00DE06E8" w:rsidRPr="007D0628">
        <w:rPr>
          <w:rFonts w:ascii="Times New Roman" w:hAnsi="Times New Roman"/>
          <w:sz w:val="28"/>
          <w:szCs w:val="28"/>
        </w:rPr>
        <w:t xml:space="preserve"> </w:t>
      </w:r>
    </w:p>
    <w:p w:rsidR="009F15CB" w:rsidRPr="007D0628" w:rsidRDefault="007175F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DE06E8" w:rsidRPr="007D0628">
        <w:rPr>
          <w:rFonts w:ascii="Times New Roman" w:hAnsi="Times New Roman"/>
          <w:sz w:val="28"/>
          <w:szCs w:val="28"/>
        </w:rPr>
        <w:t>уличной сети</w:t>
      </w:r>
      <w:proofErr w:type="gramStart"/>
      <w:r w:rsidR="00DE06E8" w:rsidRPr="007D0628">
        <w:rPr>
          <w:rFonts w:ascii="Times New Roman" w:hAnsi="Times New Roman"/>
          <w:sz w:val="28"/>
          <w:szCs w:val="28"/>
        </w:rPr>
        <w:t xml:space="preserve"> Д</w:t>
      </w:r>
      <w:proofErr w:type="gramEnd"/>
      <w:r w:rsidR="00DE06E8" w:rsidRPr="007D0628">
        <w:rPr>
          <w:rFonts w:ascii="Times New Roman" w:hAnsi="Times New Roman"/>
          <w:sz w:val="28"/>
          <w:szCs w:val="28"/>
        </w:rPr>
        <w:t xml:space="preserve">=200 мм; </w:t>
      </w:r>
    </w:p>
    <w:p w:rsidR="009F15CB" w:rsidRPr="007D0628" w:rsidRDefault="00DE06E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 для напорных трубопроводов, в том числе дюкеров, Д = 150 мм. </w:t>
      </w:r>
    </w:p>
    <w:p w:rsidR="009F15C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 xml:space="preserve">29. Наименьшую глубину заложения канализационных трубопроводов (лотка трубы) следует принимать: для труб диаметром до 500 мм </w:t>
      </w:r>
      <w:r w:rsidR="00F43EC8" w:rsidRPr="007D0628">
        <w:rPr>
          <w:rFonts w:ascii="Times New Roman" w:hAnsi="Times New Roman"/>
          <w:sz w:val="28"/>
          <w:szCs w:val="28"/>
        </w:rPr>
        <w:t>–</w:t>
      </w:r>
      <w:r w:rsidR="00DE06E8" w:rsidRPr="007D0628">
        <w:rPr>
          <w:rFonts w:ascii="Times New Roman" w:hAnsi="Times New Roman"/>
          <w:sz w:val="28"/>
          <w:szCs w:val="28"/>
        </w:rPr>
        <w:t xml:space="preserve"> на 0,3 м, для труб большего диаметра </w:t>
      </w:r>
      <w:r w:rsidR="00F43EC8" w:rsidRPr="007D0628">
        <w:rPr>
          <w:rFonts w:ascii="Times New Roman" w:hAnsi="Times New Roman"/>
          <w:sz w:val="28"/>
          <w:szCs w:val="28"/>
        </w:rPr>
        <w:t>–</w:t>
      </w:r>
      <w:r w:rsidR="00DE06E8" w:rsidRPr="007D0628">
        <w:rPr>
          <w:rFonts w:ascii="Times New Roman" w:hAnsi="Times New Roman"/>
          <w:sz w:val="28"/>
          <w:szCs w:val="28"/>
        </w:rPr>
        <w:t xml:space="preserve"> на 0,5 м менее большей глубины проникания в грунт нулевой температуры, не менее 0,7 м до верха трубы, считая от отметок по</w:t>
      </w:r>
      <w:r w:rsidR="00A36010" w:rsidRPr="007D0628">
        <w:rPr>
          <w:rFonts w:ascii="Times New Roman" w:hAnsi="Times New Roman"/>
          <w:sz w:val="28"/>
          <w:szCs w:val="28"/>
        </w:rPr>
        <w:t xml:space="preserve">верхности земли или планировки. </w:t>
      </w:r>
      <w:r w:rsidR="00DE06E8" w:rsidRPr="007D0628">
        <w:rPr>
          <w:rFonts w:ascii="Times New Roman" w:hAnsi="Times New Roman"/>
          <w:sz w:val="28"/>
          <w:szCs w:val="28"/>
        </w:rPr>
        <w:t xml:space="preserve">Трубопроводы, укладываемые на глубину 0,7 м и менее, считая от верха трубы, должны быть предохранены от промерзания и повреждения наземным транспортом. </w:t>
      </w:r>
    </w:p>
    <w:p w:rsidR="00DE06E8"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DE06E8" w:rsidRPr="007D0628">
        <w:rPr>
          <w:rFonts w:ascii="Times New Roman" w:hAnsi="Times New Roman"/>
          <w:sz w:val="28"/>
          <w:szCs w:val="28"/>
        </w:rPr>
        <w:t>3</w:t>
      </w:r>
      <w:r>
        <w:rPr>
          <w:rFonts w:ascii="Times New Roman" w:hAnsi="Times New Roman"/>
          <w:sz w:val="28"/>
          <w:szCs w:val="28"/>
        </w:rPr>
        <w:t>0</w:t>
      </w:r>
      <w:r w:rsidR="00DE06E8" w:rsidRPr="007D0628">
        <w:rPr>
          <w:rFonts w:ascii="Times New Roman" w:hAnsi="Times New Roman"/>
          <w:sz w:val="28"/>
          <w:szCs w:val="28"/>
        </w:rPr>
        <w:t>. Минимальную глубину заложения коллекторов, прокладываемых щитовой проходкой, необходимо принимать не менее 3 м от отметок поверхности земли или планировки до верха щита.</w:t>
      </w:r>
    </w:p>
    <w:p w:rsidR="004C00F3"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185534" w:rsidRPr="007D0628">
        <w:rPr>
          <w:rFonts w:ascii="Times New Roman" w:hAnsi="Times New Roman"/>
          <w:sz w:val="28"/>
          <w:szCs w:val="28"/>
        </w:rPr>
        <w:t>3</w:t>
      </w:r>
      <w:r>
        <w:rPr>
          <w:rFonts w:ascii="Times New Roman" w:hAnsi="Times New Roman"/>
          <w:sz w:val="28"/>
          <w:szCs w:val="28"/>
        </w:rPr>
        <w:t>1</w:t>
      </w:r>
      <w:r w:rsidR="0065613D" w:rsidRPr="007D0628">
        <w:rPr>
          <w:rFonts w:ascii="Times New Roman" w:hAnsi="Times New Roman"/>
          <w:sz w:val="28"/>
          <w:szCs w:val="28"/>
        </w:rPr>
        <w:t>.</w:t>
      </w:r>
      <w:r w:rsidR="004C00F3" w:rsidRPr="007D0628">
        <w:rPr>
          <w:rFonts w:ascii="Times New Roman" w:hAnsi="Times New Roman"/>
          <w:sz w:val="28"/>
          <w:szCs w:val="28"/>
        </w:rPr>
        <w:tab/>
      </w:r>
      <w:proofErr w:type="gramStart"/>
      <w:r w:rsidR="004C00F3" w:rsidRPr="007D0628">
        <w:rPr>
          <w:rFonts w:ascii="Times New Roman" w:hAnsi="Times New Roman"/>
          <w:sz w:val="28"/>
          <w:szCs w:val="28"/>
        </w:rPr>
        <w:t xml:space="preserve">Размеры земельных участков для размещения колодцев канализационных коллекторов должны быть не более 3 x 3 м, камер переключения и запорной арматуры </w:t>
      </w:r>
      <w:r w:rsidR="00F43EC8" w:rsidRPr="007D0628">
        <w:rPr>
          <w:rFonts w:ascii="Times New Roman" w:hAnsi="Times New Roman"/>
          <w:sz w:val="28"/>
          <w:szCs w:val="28"/>
        </w:rPr>
        <w:t>–</w:t>
      </w:r>
      <w:r w:rsidR="004C00F3" w:rsidRPr="007D0628">
        <w:rPr>
          <w:rFonts w:ascii="Times New Roman" w:hAnsi="Times New Roman"/>
          <w:sz w:val="28"/>
          <w:szCs w:val="28"/>
        </w:rPr>
        <w:t xml:space="preserve"> не более 10 x 10 м.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roofErr w:type="gramEnd"/>
    </w:p>
    <w:p w:rsidR="00A36010"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sidR="00185534" w:rsidRPr="007D0628">
        <w:rPr>
          <w:rFonts w:ascii="Times New Roman" w:hAnsi="Times New Roman"/>
          <w:sz w:val="28"/>
          <w:szCs w:val="28"/>
        </w:rPr>
        <w:t>3</w:t>
      </w:r>
      <w:r>
        <w:rPr>
          <w:rFonts w:ascii="Times New Roman" w:hAnsi="Times New Roman"/>
          <w:sz w:val="28"/>
          <w:szCs w:val="28"/>
        </w:rPr>
        <w:t>2</w:t>
      </w:r>
      <w:r w:rsidR="00185534" w:rsidRPr="007D0628">
        <w:rPr>
          <w:rFonts w:ascii="Times New Roman" w:hAnsi="Times New Roman"/>
          <w:sz w:val="28"/>
          <w:szCs w:val="28"/>
        </w:rPr>
        <w:t xml:space="preserve">. </w:t>
      </w:r>
      <w:r w:rsidR="004C00F3" w:rsidRPr="007D0628">
        <w:rPr>
          <w:rFonts w:ascii="Times New Roman" w:hAnsi="Times New Roman"/>
          <w:sz w:val="28"/>
          <w:szCs w:val="28"/>
        </w:rPr>
        <w:t xml:space="preserve">Дождевая канализация. </w:t>
      </w:r>
    </w:p>
    <w:p w:rsidR="00A36010"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2.3.5.7.3</w:t>
      </w:r>
      <w:r>
        <w:rPr>
          <w:rFonts w:ascii="Times New Roman" w:hAnsi="Times New Roman"/>
          <w:sz w:val="28"/>
          <w:szCs w:val="28"/>
        </w:rPr>
        <w:t>3</w:t>
      </w:r>
      <w:r w:rsidR="00A36010" w:rsidRPr="007D0628">
        <w:rPr>
          <w:rFonts w:ascii="Times New Roman" w:hAnsi="Times New Roman"/>
          <w:sz w:val="28"/>
          <w:szCs w:val="28"/>
        </w:rPr>
        <w:t>. Отвод поверхностных вод должен осуществляться в соответствии с требованиями СанПиН 2.1.5.980-00.</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ab/>
        <w:t>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097FC7"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A36010"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2.3.5.7.3</w:t>
      </w:r>
      <w:r>
        <w:rPr>
          <w:rFonts w:ascii="Times New Roman" w:hAnsi="Times New Roman"/>
          <w:sz w:val="28"/>
          <w:szCs w:val="28"/>
        </w:rPr>
        <w:t>4</w:t>
      </w:r>
      <w:r w:rsidR="00097FC7" w:rsidRPr="007D0628">
        <w:rPr>
          <w:rFonts w:ascii="Times New Roman" w:hAnsi="Times New Roman"/>
          <w:sz w:val="28"/>
          <w:szCs w:val="28"/>
        </w:rPr>
        <w:t xml:space="preserve">. </w:t>
      </w:r>
      <w:r w:rsidR="00A36010" w:rsidRPr="007D0628">
        <w:rPr>
          <w:rFonts w:ascii="Times New Roman" w:hAnsi="Times New Roman"/>
          <w:sz w:val="28"/>
          <w:szCs w:val="28"/>
        </w:rPr>
        <w:t>В открытой дождевой сети наименьшие уклоны следует принимать в процентах:</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для лотков проезжей части:</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при асфальтобетонном покрытии - 0,003;</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при брусчатом или щебеночном покрытии - 0,004;</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для отдельных лотков и кюветов - 0,005;</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для водоотводных канав - 0,003;</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присоединения от дождеприемников - 0,02.</w:t>
      </w:r>
    </w:p>
    <w:p w:rsidR="00A36010"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2.3.5.7.3</w:t>
      </w:r>
      <w:r>
        <w:rPr>
          <w:rFonts w:ascii="Times New Roman" w:hAnsi="Times New Roman"/>
          <w:sz w:val="28"/>
          <w:szCs w:val="28"/>
        </w:rPr>
        <w:t>5</w:t>
      </w:r>
      <w:r w:rsidR="00A36010" w:rsidRPr="007D0628">
        <w:rPr>
          <w:rFonts w:ascii="Times New Roman" w:hAnsi="Times New Roman"/>
          <w:sz w:val="28"/>
          <w:szCs w:val="28"/>
        </w:rPr>
        <w:t>. Дождеприемники следует предусматривать:</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на затяжных участках спусков (подъемов);</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lastRenderedPageBreak/>
        <w:t xml:space="preserve">           - на перекрестках и пешеходных переходах со стороны притока поверхностных вод;</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в пониженных местах в конце затяжных участков спусков;</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в пониженных местах при пилообразном профиле лотков улиц;</w:t>
      </w:r>
    </w:p>
    <w:p w:rsidR="00A36010" w:rsidRPr="007D0628" w:rsidRDefault="00A36010"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 в местах улиц, дворовых и парковых территорий, не имеющих стока поверхностных вод.</w:t>
      </w:r>
    </w:p>
    <w:p w:rsidR="00A36010"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2.3.5.7.3</w:t>
      </w:r>
      <w:r>
        <w:rPr>
          <w:rFonts w:ascii="Times New Roman" w:hAnsi="Times New Roman"/>
          <w:sz w:val="28"/>
          <w:szCs w:val="28"/>
        </w:rPr>
        <w:t>6</w:t>
      </w:r>
      <w:r w:rsidR="00A36010" w:rsidRPr="007D0628">
        <w:rPr>
          <w:rFonts w:ascii="Times New Roman" w:hAnsi="Times New Roman"/>
          <w:sz w:val="28"/>
          <w:szCs w:val="28"/>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A36010"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2.3.5.7.3</w:t>
      </w:r>
      <w:r>
        <w:rPr>
          <w:rFonts w:ascii="Times New Roman" w:hAnsi="Times New Roman"/>
          <w:sz w:val="28"/>
          <w:szCs w:val="28"/>
        </w:rPr>
        <w:t>7</w:t>
      </w:r>
      <w:r w:rsidR="00097FC7" w:rsidRPr="007D0628">
        <w:rPr>
          <w:rFonts w:ascii="Times New Roman" w:hAnsi="Times New Roman"/>
          <w:sz w:val="28"/>
          <w:szCs w:val="28"/>
        </w:rPr>
        <w:t xml:space="preserve">. </w:t>
      </w:r>
      <w:r w:rsidR="00A36010" w:rsidRPr="007D0628">
        <w:rPr>
          <w:rFonts w:ascii="Times New Roman" w:hAnsi="Times New Roman"/>
          <w:sz w:val="28"/>
          <w:szCs w:val="28"/>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A36010" w:rsidRPr="007D0628" w:rsidRDefault="00097FC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076D17">
        <w:rPr>
          <w:rFonts w:ascii="Times New Roman" w:hAnsi="Times New Roman"/>
          <w:sz w:val="28"/>
          <w:szCs w:val="28"/>
        </w:rPr>
        <w:tab/>
      </w:r>
      <w:r w:rsidRPr="007D0628">
        <w:rPr>
          <w:rFonts w:ascii="Times New Roman" w:hAnsi="Times New Roman"/>
          <w:sz w:val="28"/>
          <w:szCs w:val="28"/>
        </w:rPr>
        <w:t>2.3.5.7.</w:t>
      </w:r>
      <w:r w:rsidR="00076D17">
        <w:rPr>
          <w:rFonts w:ascii="Times New Roman" w:hAnsi="Times New Roman"/>
          <w:sz w:val="28"/>
          <w:szCs w:val="28"/>
        </w:rPr>
        <w:t>38.</w:t>
      </w:r>
      <w:r w:rsidRPr="007D0628">
        <w:rPr>
          <w:rFonts w:ascii="Times New Roman" w:hAnsi="Times New Roman"/>
          <w:sz w:val="28"/>
          <w:szCs w:val="28"/>
        </w:rPr>
        <w:t xml:space="preserve"> </w:t>
      </w:r>
      <w:r w:rsidR="00A36010" w:rsidRPr="007D0628">
        <w:rPr>
          <w:rFonts w:ascii="Times New Roman" w:hAnsi="Times New Roman"/>
          <w:sz w:val="28"/>
          <w:szCs w:val="28"/>
        </w:rPr>
        <w:t xml:space="preserve">Смесь поверхностных вод с бытовыми и производственными сточными водами при </w:t>
      </w:r>
      <w:proofErr w:type="spellStart"/>
      <w:r w:rsidR="00A36010" w:rsidRPr="007D0628">
        <w:rPr>
          <w:rFonts w:ascii="Times New Roman" w:hAnsi="Times New Roman"/>
          <w:sz w:val="28"/>
          <w:szCs w:val="28"/>
        </w:rPr>
        <w:t>полураздельной</w:t>
      </w:r>
      <w:proofErr w:type="spellEnd"/>
      <w:r w:rsidR="00A36010" w:rsidRPr="007D0628">
        <w:rPr>
          <w:rFonts w:ascii="Times New Roman" w:hAnsi="Times New Roman"/>
          <w:sz w:val="28"/>
          <w:szCs w:val="28"/>
        </w:rPr>
        <w:t xml:space="preserve"> системе канализации следует очищать по полной схеме очистки, принятой для сточных вод.</w:t>
      </w:r>
    </w:p>
    <w:p w:rsidR="00097FC7"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Pr>
          <w:rFonts w:ascii="Times New Roman" w:hAnsi="Times New Roman"/>
          <w:sz w:val="28"/>
          <w:szCs w:val="28"/>
        </w:rPr>
        <w:t>39</w:t>
      </w:r>
      <w:r w:rsidR="00A36010" w:rsidRPr="007D0628">
        <w:rPr>
          <w:rFonts w:ascii="Times New Roman" w:hAnsi="Times New Roman"/>
          <w:sz w:val="28"/>
          <w:szCs w:val="28"/>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w:t>
      </w:r>
      <w:r w:rsidR="00097FC7" w:rsidRPr="007D0628">
        <w:rPr>
          <w:rFonts w:ascii="Times New Roman" w:hAnsi="Times New Roman"/>
          <w:sz w:val="28"/>
          <w:szCs w:val="28"/>
        </w:rPr>
        <w:t xml:space="preserve"> спорта, в рекреационных целях.</w:t>
      </w:r>
    </w:p>
    <w:p w:rsidR="00A36010"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w:t>
      </w:r>
      <w:r>
        <w:rPr>
          <w:rFonts w:ascii="Times New Roman" w:hAnsi="Times New Roman"/>
          <w:sz w:val="28"/>
          <w:szCs w:val="28"/>
        </w:rPr>
        <w:t>40</w:t>
      </w:r>
      <w:r w:rsidR="00A36010" w:rsidRPr="007D0628">
        <w:rPr>
          <w:rFonts w:ascii="Times New Roman" w:hAnsi="Times New Roman"/>
          <w:sz w:val="28"/>
          <w:szCs w:val="28"/>
        </w:rPr>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00A36010" w:rsidRPr="007D0628">
        <w:rPr>
          <w:rFonts w:ascii="Times New Roman" w:hAnsi="Times New Roman"/>
          <w:sz w:val="28"/>
          <w:szCs w:val="28"/>
        </w:rPr>
        <w:t>от</w:t>
      </w:r>
      <w:proofErr w:type="gramEnd"/>
      <w:r w:rsidR="00A36010" w:rsidRPr="007D0628">
        <w:rPr>
          <w:rFonts w:ascii="Times New Roman" w:hAnsi="Times New Roman"/>
          <w:sz w:val="28"/>
          <w:szCs w:val="28"/>
        </w:rPr>
        <w:t xml:space="preserve"> селитебной.</w:t>
      </w:r>
    </w:p>
    <w:p w:rsidR="00A36010" w:rsidRPr="007D0628" w:rsidRDefault="00097FC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 </w:t>
      </w:r>
      <w:r w:rsidR="00076D17">
        <w:rPr>
          <w:rFonts w:ascii="Times New Roman" w:hAnsi="Times New Roman"/>
          <w:sz w:val="28"/>
          <w:szCs w:val="28"/>
        </w:rPr>
        <w:tab/>
      </w:r>
      <w:r w:rsidRPr="007D0628">
        <w:rPr>
          <w:rFonts w:ascii="Times New Roman" w:hAnsi="Times New Roman"/>
          <w:sz w:val="28"/>
          <w:szCs w:val="28"/>
        </w:rPr>
        <w:t>2.3.5.7.4</w:t>
      </w:r>
      <w:r w:rsidR="00076D17">
        <w:rPr>
          <w:rFonts w:ascii="Times New Roman" w:hAnsi="Times New Roman"/>
          <w:sz w:val="28"/>
          <w:szCs w:val="28"/>
        </w:rPr>
        <w:t>1</w:t>
      </w:r>
      <w:r w:rsidRPr="007D0628">
        <w:rPr>
          <w:rFonts w:ascii="Times New Roman" w:hAnsi="Times New Roman"/>
          <w:sz w:val="28"/>
          <w:szCs w:val="28"/>
        </w:rPr>
        <w:t xml:space="preserve">. </w:t>
      </w:r>
      <w:r w:rsidR="00A36010" w:rsidRPr="007D0628">
        <w:rPr>
          <w:rFonts w:ascii="Times New Roman" w:hAnsi="Times New Roman"/>
          <w:sz w:val="28"/>
          <w:szCs w:val="28"/>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00A36010" w:rsidRPr="007D0628">
        <w:rPr>
          <w:rFonts w:ascii="Times New Roman" w:hAnsi="Times New Roman"/>
          <w:sz w:val="28"/>
          <w:szCs w:val="28"/>
        </w:rPr>
        <w:t>дождеприемные</w:t>
      </w:r>
      <w:proofErr w:type="spellEnd"/>
      <w:r w:rsidR="00A36010" w:rsidRPr="007D0628">
        <w:rPr>
          <w:rFonts w:ascii="Times New Roman" w:hAnsi="Times New Roman"/>
          <w:sz w:val="28"/>
          <w:szCs w:val="28"/>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w:t>
      </w:r>
      <w:proofErr w:type="gramStart"/>
      <w:r w:rsidR="00A36010" w:rsidRPr="007D0628">
        <w:rPr>
          <w:rFonts w:ascii="Times New Roman" w:hAnsi="Times New Roman"/>
          <w:sz w:val="28"/>
          <w:szCs w:val="28"/>
        </w:rPr>
        <w:t>органами</w:t>
      </w:r>
      <w:proofErr w:type="gramEnd"/>
      <w:r w:rsidR="00A36010" w:rsidRPr="007D0628">
        <w:rPr>
          <w:rFonts w:ascii="Times New Roman" w:hAnsi="Times New Roman"/>
          <w:sz w:val="28"/>
          <w:szCs w:val="28"/>
        </w:rPr>
        <w:t xml:space="preserve"> возможно использовать эти воды для подпитки декоративных водоемов с подачей по отдельно прокладываемому трубопроводу.</w:t>
      </w:r>
    </w:p>
    <w:p w:rsidR="005E521B"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2.3.5.7.4</w:t>
      </w:r>
      <w:r>
        <w:rPr>
          <w:rFonts w:ascii="Times New Roman" w:hAnsi="Times New Roman"/>
          <w:sz w:val="28"/>
          <w:szCs w:val="28"/>
        </w:rPr>
        <w:t>2</w:t>
      </w:r>
      <w:r w:rsidR="00097FC7" w:rsidRPr="007D0628">
        <w:rPr>
          <w:rFonts w:ascii="Times New Roman" w:hAnsi="Times New Roman"/>
          <w:sz w:val="28"/>
          <w:szCs w:val="28"/>
        </w:rPr>
        <w:t>.</w:t>
      </w:r>
      <w:r w:rsidR="00A36010" w:rsidRPr="007D0628">
        <w:rPr>
          <w:rFonts w:ascii="Times New Roman" w:hAnsi="Times New Roman"/>
          <w:sz w:val="28"/>
          <w:szCs w:val="28"/>
        </w:rPr>
        <w:t>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A36010"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97FC7" w:rsidRPr="007D0628">
        <w:rPr>
          <w:rFonts w:ascii="Times New Roman" w:hAnsi="Times New Roman"/>
          <w:sz w:val="28"/>
          <w:szCs w:val="28"/>
        </w:rPr>
        <w:t>2.3.5.7.4</w:t>
      </w:r>
      <w:r>
        <w:rPr>
          <w:rFonts w:ascii="Times New Roman" w:hAnsi="Times New Roman"/>
          <w:sz w:val="28"/>
          <w:szCs w:val="28"/>
        </w:rPr>
        <w:t>3</w:t>
      </w:r>
      <w:r w:rsidR="00097FC7" w:rsidRPr="007D0628">
        <w:rPr>
          <w:rFonts w:ascii="Times New Roman" w:hAnsi="Times New Roman"/>
          <w:sz w:val="28"/>
          <w:szCs w:val="28"/>
        </w:rPr>
        <w:t xml:space="preserve">. </w:t>
      </w:r>
      <w:r w:rsidR="00A36010" w:rsidRPr="007D0628">
        <w:rPr>
          <w:rFonts w:ascii="Times New Roman" w:hAnsi="Times New Roman"/>
          <w:sz w:val="28"/>
          <w:szCs w:val="28"/>
        </w:rPr>
        <w:t xml:space="preserve">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w:t>
      </w:r>
    </w:p>
    <w:p w:rsidR="00A36010"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097FC7" w:rsidRPr="007D0628">
        <w:rPr>
          <w:rFonts w:ascii="Times New Roman" w:hAnsi="Times New Roman"/>
          <w:sz w:val="28"/>
          <w:szCs w:val="28"/>
        </w:rPr>
        <w:t>2.3.5.7.4</w:t>
      </w:r>
      <w:r>
        <w:rPr>
          <w:rFonts w:ascii="Times New Roman" w:hAnsi="Times New Roman"/>
          <w:sz w:val="28"/>
          <w:szCs w:val="28"/>
        </w:rPr>
        <w:t>4</w:t>
      </w:r>
      <w:r w:rsidR="00097FC7" w:rsidRPr="007D0628">
        <w:rPr>
          <w:rFonts w:ascii="Times New Roman" w:hAnsi="Times New Roman"/>
          <w:sz w:val="28"/>
          <w:szCs w:val="28"/>
        </w:rPr>
        <w:t xml:space="preserve">.  </w:t>
      </w:r>
      <w:r w:rsidR="00A36010" w:rsidRPr="007D0628">
        <w:rPr>
          <w:rFonts w:ascii="Times New Roman" w:hAnsi="Times New Roman"/>
          <w:sz w:val="28"/>
          <w:szCs w:val="28"/>
        </w:rPr>
        <w:t>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220B16" w:rsidRPr="007D0628" w:rsidRDefault="00076D17" w:rsidP="004A2382">
      <w:pPr>
        <w:tabs>
          <w:tab w:val="left" w:pos="709"/>
        </w:tabs>
        <w:spacing w:after="0" w:line="240" w:lineRule="auto"/>
        <w:jc w:val="both"/>
        <w:rPr>
          <w:rFonts w:ascii="Times New Roman" w:hAnsi="Times New Roman"/>
          <w:sz w:val="28"/>
          <w:szCs w:val="28"/>
          <w:u w:val="single"/>
        </w:rPr>
      </w:pPr>
      <w:r>
        <w:rPr>
          <w:rFonts w:ascii="Times New Roman" w:hAnsi="Times New Roman"/>
          <w:b/>
          <w:sz w:val="28"/>
          <w:szCs w:val="28"/>
        </w:rPr>
        <w:tab/>
      </w:r>
      <w:r w:rsidR="001A3AB6" w:rsidRPr="007D0628">
        <w:rPr>
          <w:rFonts w:ascii="Times New Roman" w:hAnsi="Times New Roman"/>
          <w:b/>
          <w:sz w:val="28"/>
          <w:szCs w:val="28"/>
        </w:rPr>
        <w:t>2.</w:t>
      </w:r>
      <w:r w:rsidR="00FF02BC" w:rsidRPr="007D0628">
        <w:rPr>
          <w:rFonts w:ascii="Times New Roman" w:hAnsi="Times New Roman"/>
          <w:b/>
          <w:sz w:val="28"/>
          <w:szCs w:val="28"/>
        </w:rPr>
        <w:t>3</w:t>
      </w:r>
      <w:r w:rsidR="001A3AB6" w:rsidRPr="007D0628">
        <w:rPr>
          <w:rFonts w:ascii="Times New Roman" w:hAnsi="Times New Roman"/>
          <w:b/>
          <w:sz w:val="28"/>
          <w:szCs w:val="28"/>
        </w:rPr>
        <w:t>.</w:t>
      </w:r>
      <w:r w:rsidR="00A129CB" w:rsidRPr="007D0628">
        <w:rPr>
          <w:rFonts w:ascii="Times New Roman" w:hAnsi="Times New Roman"/>
          <w:b/>
          <w:sz w:val="28"/>
          <w:szCs w:val="28"/>
        </w:rPr>
        <w:t>5</w:t>
      </w:r>
      <w:r w:rsidR="001A3AB6" w:rsidRPr="007D0628">
        <w:rPr>
          <w:rFonts w:ascii="Times New Roman" w:hAnsi="Times New Roman"/>
          <w:b/>
          <w:sz w:val="28"/>
          <w:szCs w:val="28"/>
        </w:rPr>
        <w:t>.</w:t>
      </w:r>
      <w:r w:rsidR="00FF02BC" w:rsidRPr="007D0628">
        <w:rPr>
          <w:rFonts w:ascii="Times New Roman" w:hAnsi="Times New Roman"/>
          <w:b/>
          <w:sz w:val="28"/>
          <w:szCs w:val="28"/>
        </w:rPr>
        <w:t>8</w:t>
      </w:r>
      <w:r w:rsidR="001A3AB6" w:rsidRPr="007D0628">
        <w:rPr>
          <w:rFonts w:ascii="Times New Roman" w:hAnsi="Times New Roman"/>
          <w:b/>
          <w:sz w:val="28"/>
          <w:szCs w:val="28"/>
        </w:rPr>
        <w:t xml:space="preserve">. </w:t>
      </w:r>
      <w:r w:rsidR="007D0628" w:rsidRPr="007D0628">
        <w:rPr>
          <w:rFonts w:ascii="Times New Roman" w:hAnsi="Times New Roman"/>
          <w:b/>
          <w:color w:val="000000" w:themeColor="text1"/>
          <w:sz w:val="28"/>
          <w:szCs w:val="28"/>
        </w:rPr>
        <w:t xml:space="preserve">Нормативные требования к размещению </w:t>
      </w:r>
      <w:r w:rsidR="001A3AB6" w:rsidRPr="007D0628">
        <w:rPr>
          <w:rFonts w:ascii="Times New Roman" w:hAnsi="Times New Roman"/>
          <w:b/>
          <w:sz w:val="28"/>
          <w:szCs w:val="28"/>
        </w:rPr>
        <w:t xml:space="preserve">объектов транспортной инфраструктуры </w:t>
      </w:r>
    </w:p>
    <w:p w:rsidR="00F61660"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2.3.5.8.1.</w:t>
      </w:r>
      <w:r w:rsidR="00C7370A" w:rsidRPr="007D0628">
        <w:rPr>
          <w:rFonts w:ascii="Times New Roman" w:hAnsi="Times New Roman"/>
          <w:b/>
          <w:sz w:val="28"/>
          <w:szCs w:val="28"/>
        </w:rPr>
        <w:t xml:space="preserve"> </w:t>
      </w:r>
      <w:r w:rsidR="00F61660" w:rsidRPr="007D0628">
        <w:rPr>
          <w:rFonts w:ascii="Times New Roman" w:eastAsiaTheme="minorHAnsi" w:hAnsi="Times New Roman"/>
          <w:bCs/>
          <w:sz w:val="28"/>
          <w:szCs w:val="28"/>
          <w:lang w:eastAsia="en-US"/>
        </w:rPr>
        <w:t>Автомобильными дорогами общег</w:t>
      </w:r>
      <w:r w:rsidR="00923049">
        <w:rPr>
          <w:rFonts w:ascii="Times New Roman" w:eastAsiaTheme="minorHAnsi" w:hAnsi="Times New Roman"/>
          <w:bCs/>
          <w:sz w:val="28"/>
          <w:szCs w:val="28"/>
          <w:lang w:eastAsia="en-US"/>
        </w:rPr>
        <w:t xml:space="preserve">о пользования местного значения </w:t>
      </w:r>
      <w:r w:rsidR="00F61660" w:rsidRPr="007D0628">
        <w:rPr>
          <w:rFonts w:ascii="Times New Roman" w:eastAsiaTheme="minorHAnsi" w:hAnsi="Times New Roman"/>
          <w:bCs/>
          <w:sz w:val="28"/>
          <w:szCs w:val="28"/>
          <w:lang w:eastAsia="en-US"/>
        </w:rPr>
        <w:t>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2.3.5.8.2. </w:t>
      </w:r>
      <w:r w:rsidR="00F60705" w:rsidRPr="007D0628">
        <w:rPr>
          <w:rFonts w:ascii="Times New Roman" w:eastAsiaTheme="minorHAnsi" w:hAnsi="Times New Roman"/>
          <w:bCs/>
          <w:sz w:val="28"/>
          <w:szCs w:val="28"/>
          <w:lang w:eastAsia="en-US"/>
        </w:rPr>
        <w:t xml:space="preserve">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F60705" w:rsidRPr="007D0628">
        <w:rPr>
          <w:rFonts w:ascii="Times New Roman" w:eastAsiaTheme="minorHAnsi" w:hAnsi="Times New Roman"/>
          <w:bCs/>
          <w:sz w:val="28"/>
          <w:szCs w:val="28"/>
          <w:lang w:eastAsia="en-US"/>
        </w:rPr>
        <w:t>шумозащитных</w:t>
      </w:r>
      <w:proofErr w:type="spellEnd"/>
      <w:r w:rsidR="00F60705" w:rsidRPr="007D0628">
        <w:rPr>
          <w:rFonts w:ascii="Times New Roman" w:eastAsiaTheme="minorHAnsi" w:hAnsi="Times New Roman"/>
          <w:bCs/>
          <w:sz w:val="28"/>
          <w:szCs w:val="28"/>
          <w:lang w:eastAsia="en-US"/>
        </w:rPr>
        <w:t xml:space="preserve"> устройств, установки технических средств информации и организации движения.</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2.3.5.8.3.</w:t>
      </w:r>
      <w:r w:rsidR="00F60705" w:rsidRPr="007D0628">
        <w:rPr>
          <w:rFonts w:ascii="Times New Roman" w:eastAsiaTheme="minorHAnsi" w:hAnsi="Times New Roman"/>
          <w:bCs/>
          <w:sz w:val="28"/>
          <w:szCs w:val="28"/>
          <w:lang w:eastAsia="en-US"/>
        </w:rPr>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2.3.5.8.4. </w:t>
      </w:r>
      <w:r w:rsidR="00F60705" w:rsidRPr="007D0628">
        <w:rPr>
          <w:rFonts w:ascii="Times New Roman" w:eastAsiaTheme="minorHAnsi" w:hAnsi="Times New Roman"/>
          <w:bCs/>
          <w:sz w:val="28"/>
          <w:szCs w:val="28"/>
          <w:lang w:eastAsia="en-US"/>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2.3.5.8.5. </w:t>
      </w:r>
      <w:r w:rsidR="00F60705" w:rsidRPr="007D0628">
        <w:rPr>
          <w:rFonts w:ascii="Times New Roman" w:eastAsiaTheme="minorHAnsi" w:hAnsi="Times New Roman"/>
          <w:bCs/>
          <w:sz w:val="28"/>
          <w:szCs w:val="28"/>
          <w:lang w:eastAsia="en-US"/>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2</w:t>
      </w:r>
      <w:r w:rsidR="00F60705" w:rsidRPr="007D0628">
        <w:rPr>
          <w:rFonts w:ascii="Times New Roman" w:eastAsiaTheme="minorHAnsi" w:hAnsi="Times New Roman"/>
          <w:bCs/>
          <w:sz w:val="28"/>
          <w:szCs w:val="28"/>
          <w:lang w:eastAsia="en-US"/>
        </w:rPr>
        <w:t>.</w:t>
      </w:r>
    </w:p>
    <w:tbl>
      <w:tblPr>
        <w:tblW w:w="0" w:type="auto"/>
        <w:tblInd w:w="-7" w:type="dxa"/>
        <w:tblLayout w:type="fixed"/>
        <w:tblLook w:val="0000" w:firstRow="0" w:lastRow="0" w:firstColumn="0" w:lastColumn="0" w:noHBand="0" w:noVBand="0"/>
      </w:tblPr>
      <w:tblGrid>
        <w:gridCol w:w="1958"/>
        <w:gridCol w:w="8080"/>
      </w:tblGrid>
      <w:tr w:rsidR="00F60705" w:rsidRPr="007D0628" w:rsidTr="00F60705">
        <w:tc>
          <w:tcPr>
            <w:tcW w:w="10038" w:type="dxa"/>
            <w:gridSpan w:val="2"/>
            <w:tcBorders>
              <w:bottom w:val="single" w:sz="4" w:space="0" w:color="auto"/>
            </w:tcBorders>
          </w:tcPr>
          <w:p w:rsidR="00F60705" w:rsidRPr="007D0628" w:rsidRDefault="00F60705" w:rsidP="00C93544">
            <w:pPr>
              <w:tabs>
                <w:tab w:val="left" w:pos="709"/>
              </w:tabs>
              <w:spacing w:after="0" w:line="240" w:lineRule="auto"/>
              <w:jc w:val="right"/>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Таблица</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2</w:t>
            </w:r>
            <w:r w:rsidRPr="007D0628">
              <w:rPr>
                <w:rFonts w:ascii="Times New Roman" w:eastAsiaTheme="minorHAnsi" w:hAnsi="Times New Roman"/>
                <w:bCs/>
                <w:sz w:val="28"/>
                <w:szCs w:val="28"/>
                <w:lang w:eastAsia="en-US"/>
              </w:rPr>
              <w:t xml:space="preserve"> </w:t>
            </w:r>
          </w:p>
        </w:tc>
      </w:tr>
      <w:tr w:rsidR="00F60705" w:rsidRPr="007D0628" w:rsidTr="005E521B">
        <w:tc>
          <w:tcPr>
            <w:tcW w:w="1958" w:type="dxa"/>
            <w:tcBorders>
              <w:top w:val="single" w:sz="4" w:space="0" w:color="auto"/>
              <w:left w:val="single" w:sz="4" w:space="0" w:color="000000"/>
              <w:bottom w:val="single" w:sz="4" w:space="0" w:color="000000"/>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Категория дорог и улиц</w:t>
            </w:r>
          </w:p>
        </w:tc>
        <w:tc>
          <w:tcPr>
            <w:tcW w:w="8080"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Основное назначение дорог и улиц</w:t>
            </w:r>
          </w:p>
        </w:tc>
      </w:tr>
      <w:tr w:rsidR="00F60705" w:rsidRPr="007D0628" w:rsidTr="00F60705">
        <w:tc>
          <w:tcPr>
            <w:tcW w:w="10038" w:type="dxa"/>
            <w:gridSpan w:val="2"/>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Районного значения:</w:t>
            </w:r>
          </w:p>
        </w:tc>
      </w:tr>
      <w:tr w:rsidR="00F60705" w:rsidRPr="007D0628" w:rsidTr="005E521B">
        <w:tc>
          <w:tcPr>
            <w:tcW w:w="195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транспортно-</w:t>
            </w:r>
            <w:r w:rsidRPr="007D0628">
              <w:rPr>
                <w:rFonts w:ascii="Times New Roman" w:eastAsiaTheme="minorHAnsi" w:hAnsi="Times New Roman"/>
                <w:bCs/>
                <w:sz w:val="28"/>
                <w:szCs w:val="28"/>
                <w:lang w:eastAsia="en-US"/>
              </w:rPr>
              <w:lastRenderedPageBreak/>
              <w:t>пешеходные</w:t>
            </w:r>
          </w:p>
        </w:tc>
        <w:tc>
          <w:tcPr>
            <w:tcW w:w="8080"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lastRenderedPageBreak/>
              <w:t xml:space="preserve">транспортная и пешеходная связи между жилыми районами, а </w:t>
            </w:r>
            <w:r w:rsidRPr="007D0628">
              <w:rPr>
                <w:rFonts w:ascii="Times New Roman" w:eastAsiaTheme="minorHAnsi" w:hAnsi="Times New Roman"/>
                <w:bCs/>
                <w:sz w:val="28"/>
                <w:szCs w:val="28"/>
                <w:lang w:eastAsia="en-US"/>
              </w:rPr>
              <w:lastRenderedPageBreak/>
              <w:t>также между жилыми и производственными зонами, общественными центрами, выходы на другие магистральные улицы, дороги и внешние автодороги</w:t>
            </w:r>
          </w:p>
        </w:tc>
      </w:tr>
      <w:tr w:rsidR="00F60705" w:rsidRPr="007D0628" w:rsidTr="005E521B">
        <w:tc>
          <w:tcPr>
            <w:tcW w:w="195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roofErr w:type="spellStart"/>
            <w:r w:rsidRPr="007D0628">
              <w:rPr>
                <w:rFonts w:ascii="Times New Roman" w:eastAsiaTheme="minorHAnsi" w:hAnsi="Times New Roman"/>
                <w:bCs/>
                <w:sz w:val="28"/>
                <w:szCs w:val="28"/>
                <w:lang w:eastAsia="en-US"/>
              </w:rPr>
              <w:lastRenderedPageBreak/>
              <w:t>пешеходно</w:t>
            </w:r>
            <w:proofErr w:type="spellEnd"/>
            <w:r w:rsidRPr="007D0628">
              <w:rPr>
                <w:rFonts w:ascii="Times New Roman" w:eastAsiaTheme="minorHAnsi" w:hAnsi="Times New Roman"/>
                <w:bCs/>
                <w:sz w:val="28"/>
                <w:szCs w:val="28"/>
                <w:lang w:eastAsia="en-US"/>
              </w:rPr>
              <w:t>-транспортные</w:t>
            </w:r>
          </w:p>
        </w:tc>
        <w:tc>
          <w:tcPr>
            <w:tcW w:w="8080"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пешеходная и транспортная связь (преимущественно общественный пассажирский транспорт) в пределах планировочного района</w:t>
            </w:r>
          </w:p>
        </w:tc>
      </w:tr>
      <w:tr w:rsidR="00F60705" w:rsidRPr="007D0628" w:rsidTr="00FC6AF3">
        <w:tc>
          <w:tcPr>
            <w:tcW w:w="10038" w:type="dxa"/>
            <w:gridSpan w:val="2"/>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Улицы и дороги местного значения:</w:t>
            </w:r>
          </w:p>
        </w:tc>
      </w:tr>
      <w:tr w:rsidR="00F60705" w:rsidRPr="007D0628" w:rsidTr="005E521B">
        <w:tc>
          <w:tcPr>
            <w:tcW w:w="195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улицы в жилой застройке</w:t>
            </w:r>
          </w:p>
        </w:tc>
        <w:tc>
          <w:tcPr>
            <w:tcW w:w="8080"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F60705" w:rsidRPr="007D0628" w:rsidTr="005E521B">
        <w:tc>
          <w:tcPr>
            <w:tcW w:w="195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улицы и дороги в производственных</w:t>
            </w:r>
            <w:r w:rsidR="005E521B" w:rsidRPr="007D0628">
              <w:rPr>
                <w:rFonts w:ascii="Times New Roman" w:eastAsiaTheme="minorHAnsi" w:hAnsi="Times New Roman"/>
                <w:bCs/>
                <w:sz w:val="28"/>
                <w:szCs w:val="28"/>
                <w:lang w:eastAsia="en-US"/>
              </w:rPr>
              <w:t xml:space="preserve"> и</w:t>
            </w:r>
            <w:r w:rsidRPr="007D0628">
              <w:rPr>
                <w:rFonts w:ascii="Times New Roman" w:eastAsiaTheme="minorHAnsi" w:hAnsi="Times New Roman"/>
                <w:bCs/>
                <w:sz w:val="28"/>
                <w:szCs w:val="28"/>
                <w:lang w:eastAsia="en-US"/>
              </w:rPr>
              <w:t xml:space="preserve"> коммунально-складских зонах</w:t>
            </w:r>
          </w:p>
        </w:tc>
        <w:tc>
          <w:tcPr>
            <w:tcW w:w="8080"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F60705" w:rsidRPr="007D0628" w:rsidTr="005E521B">
        <w:tc>
          <w:tcPr>
            <w:tcW w:w="195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пешеходные улицы и дороги</w:t>
            </w:r>
          </w:p>
        </w:tc>
        <w:tc>
          <w:tcPr>
            <w:tcW w:w="8080"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60705" w:rsidRPr="007D0628" w:rsidTr="005E521B">
        <w:tc>
          <w:tcPr>
            <w:tcW w:w="195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парковые дороги</w:t>
            </w:r>
          </w:p>
        </w:tc>
        <w:tc>
          <w:tcPr>
            <w:tcW w:w="8080"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транспортная связь в пределах территории парков и лесопарков преимущественно для движения легковых автомобилей</w:t>
            </w:r>
          </w:p>
        </w:tc>
      </w:tr>
      <w:tr w:rsidR="00F60705" w:rsidRPr="007D0628" w:rsidTr="005E521B">
        <w:tc>
          <w:tcPr>
            <w:tcW w:w="195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проезды</w:t>
            </w:r>
          </w:p>
        </w:tc>
        <w:tc>
          <w:tcPr>
            <w:tcW w:w="8080"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подъезд транспортных сре</w:t>
            </w:r>
            <w:proofErr w:type="gramStart"/>
            <w:r w:rsidRPr="007D0628">
              <w:rPr>
                <w:rFonts w:ascii="Times New Roman" w:eastAsiaTheme="minorHAnsi" w:hAnsi="Times New Roman"/>
                <w:bCs/>
                <w:sz w:val="28"/>
                <w:szCs w:val="28"/>
                <w:lang w:eastAsia="en-US"/>
              </w:rPr>
              <w:t>дств к ж</w:t>
            </w:r>
            <w:proofErr w:type="gramEnd"/>
            <w:r w:rsidRPr="007D0628">
              <w:rPr>
                <w:rFonts w:ascii="Times New Roman" w:eastAsiaTheme="minorHAnsi" w:hAnsi="Times New Roman"/>
                <w:bCs/>
                <w:sz w:val="28"/>
                <w:szCs w:val="28"/>
                <w:lang w:eastAsia="en-US"/>
              </w:rPr>
              <w:t>илым домам, общественным зданиям, учреждениям, предприятиям и другим объектам внутри районов, микрорайонов (кварталов)</w:t>
            </w:r>
          </w:p>
        </w:tc>
      </w:tr>
      <w:tr w:rsidR="00F60705" w:rsidRPr="007D0628" w:rsidTr="00FC6AF3">
        <w:tc>
          <w:tcPr>
            <w:tcW w:w="10038" w:type="dxa"/>
            <w:gridSpan w:val="2"/>
            <w:tcBorders>
              <w:top w:val="single" w:sz="4" w:space="0" w:color="000000"/>
              <w:left w:val="single" w:sz="4" w:space="0" w:color="000000"/>
              <w:bottom w:val="single" w:sz="4" w:space="0" w:color="000000"/>
              <w:right w:val="single" w:sz="4" w:space="0" w:color="000000"/>
            </w:tcBorders>
          </w:tcPr>
          <w:p w:rsidR="0003792E" w:rsidRPr="007D0628" w:rsidRDefault="0003792E" w:rsidP="004A2382">
            <w:pPr>
              <w:tabs>
                <w:tab w:val="left" w:pos="7"/>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Примечания.</w:t>
            </w:r>
          </w:p>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1. Главные улицы выделяются из состава транспортно-пешеходных, </w:t>
            </w:r>
            <w:proofErr w:type="spellStart"/>
            <w:r w:rsidRPr="007D0628">
              <w:rPr>
                <w:rFonts w:ascii="Times New Roman" w:eastAsiaTheme="minorHAnsi" w:hAnsi="Times New Roman"/>
                <w:bCs/>
                <w:sz w:val="28"/>
                <w:szCs w:val="28"/>
                <w:lang w:eastAsia="en-US"/>
              </w:rPr>
              <w:t>пешеходно</w:t>
            </w:r>
            <w:proofErr w:type="spellEnd"/>
            <w:r w:rsidRPr="007D0628">
              <w:rPr>
                <w:rFonts w:ascii="Times New Roman" w:eastAsiaTheme="minorHAnsi" w:hAnsi="Times New Roman"/>
                <w:bCs/>
                <w:sz w:val="28"/>
                <w:szCs w:val="28"/>
                <w:lang w:eastAsia="en-US"/>
              </w:rPr>
              <w:t>-транспортных и пешеходных улиц и являются основой архитектурно-планировочного построения населенного пункта.</w:t>
            </w:r>
          </w:p>
        </w:tc>
      </w:tr>
    </w:tbl>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ab/>
      </w:r>
      <w:r w:rsidR="00FF02BC" w:rsidRPr="007D0628">
        <w:rPr>
          <w:rFonts w:ascii="Times New Roman" w:eastAsiaTheme="minorHAnsi" w:hAnsi="Times New Roman"/>
          <w:bCs/>
          <w:sz w:val="28"/>
          <w:szCs w:val="28"/>
          <w:lang w:eastAsia="en-US"/>
        </w:rPr>
        <w:t xml:space="preserve">2.3.5.8.7. </w:t>
      </w:r>
      <w:r w:rsidR="00F60705" w:rsidRPr="007D0628">
        <w:rPr>
          <w:rFonts w:ascii="Times New Roman" w:eastAsiaTheme="minorHAnsi" w:hAnsi="Times New Roman"/>
          <w:bCs/>
          <w:sz w:val="28"/>
          <w:szCs w:val="28"/>
          <w:lang w:eastAsia="en-US"/>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00F60705" w:rsidRPr="007D0628">
        <w:rPr>
          <w:rFonts w:ascii="Times New Roman" w:eastAsiaTheme="minorHAnsi" w:hAnsi="Times New Roman"/>
          <w:bCs/>
          <w:sz w:val="28"/>
          <w:szCs w:val="28"/>
          <w:lang w:val="en-US" w:eastAsia="en-US"/>
        </w:rPr>
        <w:t>I</w:t>
      </w:r>
      <w:r w:rsidR="00F60705" w:rsidRPr="007D0628">
        <w:rPr>
          <w:rFonts w:ascii="Times New Roman" w:eastAsiaTheme="minorHAnsi" w:hAnsi="Times New Roman"/>
          <w:bCs/>
          <w:sz w:val="28"/>
          <w:szCs w:val="28"/>
          <w:lang w:eastAsia="en-US"/>
        </w:rPr>
        <w:t xml:space="preserve"> период расчетного срока автомобилей на 1 </w:t>
      </w:r>
      <w:proofErr w:type="spellStart"/>
      <w:r w:rsidR="00F60705" w:rsidRPr="007D0628">
        <w:rPr>
          <w:rFonts w:ascii="Times New Roman" w:eastAsiaTheme="minorHAnsi" w:hAnsi="Times New Roman"/>
          <w:bCs/>
          <w:sz w:val="28"/>
          <w:szCs w:val="28"/>
          <w:lang w:eastAsia="en-US"/>
        </w:rPr>
        <w:t>тыс</w:t>
      </w:r>
      <w:proofErr w:type="gramStart"/>
      <w:r w:rsidR="00F60705" w:rsidRPr="007D0628">
        <w:rPr>
          <w:rFonts w:ascii="Times New Roman" w:eastAsiaTheme="minorHAnsi" w:hAnsi="Times New Roman"/>
          <w:bCs/>
          <w:sz w:val="28"/>
          <w:szCs w:val="28"/>
          <w:lang w:eastAsia="en-US"/>
        </w:rPr>
        <w:t>.ч</w:t>
      </w:r>
      <w:proofErr w:type="gramEnd"/>
      <w:r w:rsidR="00F60705" w:rsidRPr="007D0628">
        <w:rPr>
          <w:rFonts w:ascii="Times New Roman" w:eastAsiaTheme="minorHAnsi" w:hAnsi="Times New Roman"/>
          <w:bCs/>
          <w:sz w:val="28"/>
          <w:szCs w:val="28"/>
          <w:lang w:eastAsia="en-US"/>
        </w:rPr>
        <w:t>ел</w:t>
      </w:r>
      <w:proofErr w:type="spellEnd"/>
      <w:r w:rsidR="00F60705" w:rsidRPr="007D0628">
        <w:rPr>
          <w:rFonts w:ascii="Times New Roman" w:eastAsiaTheme="minorHAnsi" w:hAnsi="Times New Roman"/>
          <w:bCs/>
          <w:sz w:val="28"/>
          <w:szCs w:val="28"/>
          <w:lang w:eastAsia="en-US"/>
        </w:rPr>
        <w:t>.: 250 – 290 легковых автомобилей, включая 3 – 4 такси, 10 - 20 грузовых автомобилей.</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2.3.5.8.8. </w:t>
      </w:r>
      <w:r w:rsidR="00F60705" w:rsidRPr="007D0628">
        <w:rPr>
          <w:rFonts w:ascii="Times New Roman" w:eastAsiaTheme="minorHAnsi" w:hAnsi="Times New Roman"/>
          <w:bCs/>
          <w:sz w:val="28"/>
          <w:szCs w:val="28"/>
          <w:lang w:eastAsia="en-US"/>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3</w:t>
      </w:r>
      <w:r w:rsidR="00F60705" w:rsidRPr="007D0628">
        <w:rPr>
          <w:rFonts w:ascii="Times New Roman" w:eastAsiaTheme="minorHAnsi" w:hAnsi="Times New Roman"/>
          <w:bCs/>
          <w:sz w:val="28"/>
          <w:szCs w:val="28"/>
          <w:lang w:eastAsia="en-US"/>
        </w:rPr>
        <w:t>.</w:t>
      </w:r>
    </w:p>
    <w:tbl>
      <w:tblPr>
        <w:tblW w:w="0" w:type="auto"/>
        <w:tblInd w:w="-5" w:type="dxa"/>
        <w:tblLayout w:type="fixed"/>
        <w:tblLook w:val="0000" w:firstRow="0" w:lastRow="0" w:firstColumn="0" w:lastColumn="0" w:noHBand="0" w:noVBand="0"/>
      </w:tblPr>
      <w:tblGrid>
        <w:gridCol w:w="6642"/>
        <w:gridCol w:w="3394"/>
      </w:tblGrid>
      <w:tr w:rsidR="00F60705" w:rsidRPr="007D0628" w:rsidTr="00F60705">
        <w:tc>
          <w:tcPr>
            <w:tcW w:w="10036" w:type="dxa"/>
            <w:gridSpan w:val="2"/>
            <w:tcBorders>
              <w:bottom w:val="single" w:sz="4" w:space="0" w:color="auto"/>
            </w:tcBorders>
          </w:tcPr>
          <w:p w:rsidR="00F60705" w:rsidRPr="007D0628" w:rsidRDefault="00F60705" w:rsidP="00C93544">
            <w:pPr>
              <w:tabs>
                <w:tab w:val="left" w:pos="709"/>
              </w:tabs>
              <w:spacing w:after="0" w:line="240" w:lineRule="auto"/>
              <w:jc w:val="right"/>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Таблица</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3</w:t>
            </w:r>
            <w:r w:rsidRPr="007D0628">
              <w:rPr>
                <w:rFonts w:ascii="Times New Roman" w:eastAsiaTheme="minorHAnsi" w:hAnsi="Times New Roman"/>
                <w:bCs/>
                <w:sz w:val="28"/>
                <w:szCs w:val="28"/>
                <w:lang w:eastAsia="en-US"/>
              </w:rPr>
              <w:t xml:space="preserve"> </w:t>
            </w:r>
          </w:p>
        </w:tc>
      </w:tr>
      <w:tr w:rsidR="00F60705" w:rsidRPr="007D0628" w:rsidTr="00F60705">
        <w:tc>
          <w:tcPr>
            <w:tcW w:w="66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Тип транспортных средств</w:t>
            </w:r>
          </w:p>
        </w:tc>
        <w:tc>
          <w:tcPr>
            <w:tcW w:w="3394"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Коэффициент приведения</w:t>
            </w:r>
          </w:p>
        </w:tc>
      </w:tr>
      <w:tr w:rsidR="00F60705" w:rsidRPr="007D0628" w:rsidTr="00F60705">
        <w:tc>
          <w:tcPr>
            <w:tcW w:w="66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Легковые автомобили</w:t>
            </w:r>
          </w:p>
        </w:tc>
        <w:tc>
          <w:tcPr>
            <w:tcW w:w="3394"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1,0</w:t>
            </w:r>
          </w:p>
        </w:tc>
      </w:tr>
      <w:tr w:rsidR="00F60705" w:rsidRPr="007D0628" w:rsidTr="00F60705">
        <w:tc>
          <w:tcPr>
            <w:tcW w:w="66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Грузовые автомобили грузоподъемностью, </w:t>
            </w:r>
            <w:proofErr w:type="gramStart"/>
            <w:r w:rsidRPr="007D0628">
              <w:rPr>
                <w:rFonts w:ascii="Times New Roman" w:eastAsiaTheme="minorHAnsi" w:hAnsi="Times New Roman"/>
                <w:bCs/>
                <w:sz w:val="28"/>
                <w:szCs w:val="28"/>
                <w:lang w:eastAsia="en-US"/>
              </w:rPr>
              <w:t>т</w:t>
            </w:r>
            <w:proofErr w:type="gramEnd"/>
            <w:r w:rsidRPr="007D0628">
              <w:rPr>
                <w:rFonts w:ascii="Times New Roman" w:eastAsiaTheme="minorHAnsi" w:hAnsi="Times New Roman"/>
                <w:bCs/>
                <w:sz w:val="28"/>
                <w:szCs w:val="28"/>
                <w:lang w:eastAsia="en-US"/>
              </w:rPr>
              <w:t>:</w:t>
            </w:r>
          </w:p>
        </w:tc>
        <w:tc>
          <w:tcPr>
            <w:tcW w:w="3394"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r>
      <w:tr w:rsidR="00905926" w:rsidRPr="007D0628" w:rsidTr="00905926">
        <w:trPr>
          <w:trHeight w:val="1318"/>
        </w:trPr>
        <w:tc>
          <w:tcPr>
            <w:tcW w:w="6642" w:type="dxa"/>
            <w:tcBorders>
              <w:top w:val="single" w:sz="4" w:space="0" w:color="auto"/>
              <w:left w:val="single" w:sz="4" w:space="0" w:color="auto"/>
              <w:right w:val="single" w:sz="4" w:space="0" w:color="auto"/>
            </w:tcBorders>
          </w:tcPr>
          <w:p w:rsidR="00905926" w:rsidRPr="007D0628" w:rsidRDefault="00905926"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lastRenderedPageBreak/>
              <w:t>2</w:t>
            </w:r>
          </w:p>
          <w:p w:rsidR="00905926" w:rsidRPr="007D0628" w:rsidRDefault="00905926"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6</w:t>
            </w:r>
          </w:p>
          <w:p w:rsidR="00905926" w:rsidRPr="007D0628" w:rsidRDefault="00905926"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8</w:t>
            </w:r>
          </w:p>
          <w:p w:rsidR="00905926" w:rsidRPr="007D0628" w:rsidRDefault="00905926"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14</w:t>
            </w:r>
          </w:p>
        </w:tc>
        <w:tc>
          <w:tcPr>
            <w:tcW w:w="3394" w:type="dxa"/>
            <w:tcBorders>
              <w:top w:val="single" w:sz="4" w:space="0" w:color="auto"/>
              <w:left w:val="single" w:sz="4" w:space="0" w:color="auto"/>
              <w:right w:val="single" w:sz="4" w:space="0" w:color="auto"/>
            </w:tcBorders>
          </w:tcPr>
          <w:p w:rsidR="00905926" w:rsidRPr="007D0628" w:rsidRDefault="00905926"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1,5</w:t>
            </w:r>
          </w:p>
          <w:p w:rsidR="00905926" w:rsidRPr="007D0628" w:rsidRDefault="00905926"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2,0</w:t>
            </w:r>
          </w:p>
          <w:p w:rsidR="00905926" w:rsidRPr="007D0628" w:rsidRDefault="00905926"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2,5</w:t>
            </w:r>
          </w:p>
          <w:p w:rsidR="00905926" w:rsidRPr="007D0628" w:rsidRDefault="00905926"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3,0</w:t>
            </w:r>
          </w:p>
        </w:tc>
      </w:tr>
      <w:tr w:rsidR="00F60705" w:rsidRPr="007D0628" w:rsidTr="00F60705">
        <w:tc>
          <w:tcPr>
            <w:tcW w:w="66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свыше 14</w:t>
            </w:r>
          </w:p>
        </w:tc>
        <w:tc>
          <w:tcPr>
            <w:tcW w:w="3394"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3,5</w:t>
            </w:r>
          </w:p>
        </w:tc>
      </w:tr>
      <w:tr w:rsidR="00F60705" w:rsidRPr="007D0628" w:rsidTr="00F60705">
        <w:tc>
          <w:tcPr>
            <w:tcW w:w="66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Автобусы</w:t>
            </w:r>
          </w:p>
        </w:tc>
        <w:tc>
          <w:tcPr>
            <w:tcW w:w="3394"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2,5</w:t>
            </w:r>
          </w:p>
        </w:tc>
      </w:tr>
      <w:tr w:rsidR="00F60705" w:rsidRPr="007D0628" w:rsidTr="00F60705">
        <w:tc>
          <w:tcPr>
            <w:tcW w:w="66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Микроавтобусы</w:t>
            </w:r>
          </w:p>
        </w:tc>
        <w:tc>
          <w:tcPr>
            <w:tcW w:w="3394"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1,5</w:t>
            </w:r>
          </w:p>
        </w:tc>
      </w:tr>
      <w:tr w:rsidR="00F60705" w:rsidRPr="007D0628" w:rsidTr="00F60705">
        <w:tc>
          <w:tcPr>
            <w:tcW w:w="66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Мотоциклы и мопеды</w:t>
            </w:r>
          </w:p>
        </w:tc>
        <w:tc>
          <w:tcPr>
            <w:tcW w:w="3394"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0,5</w:t>
            </w:r>
          </w:p>
        </w:tc>
      </w:tr>
      <w:tr w:rsidR="00F60705" w:rsidRPr="007D0628" w:rsidTr="00F60705">
        <w:tc>
          <w:tcPr>
            <w:tcW w:w="66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Мотоциклы с коляской</w:t>
            </w:r>
          </w:p>
        </w:tc>
        <w:tc>
          <w:tcPr>
            <w:tcW w:w="3394"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0,75</w:t>
            </w:r>
          </w:p>
        </w:tc>
      </w:tr>
    </w:tbl>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2.3.5.8.9. </w:t>
      </w:r>
      <w:r w:rsidR="00F60705" w:rsidRPr="007D0628">
        <w:rPr>
          <w:rFonts w:ascii="Times New Roman" w:eastAsiaTheme="minorHAnsi" w:hAnsi="Times New Roman"/>
          <w:bCs/>
          <w:sz w:val="28"/>
          <w:szCs w:val="28"/>
          <w:lang w:eastAsia="en-US"/>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2.3.5.8.10. </w:t>
      </w:r>
      <w:r w:rsidR="00F60705" w:rsidRPr="007D0628">
        <w:rPr>
          <w:rFonts w:ascii="Times New Roman" w:eastAsiaTheme="minorHAnsi" w:hAnsi="Times New Roman"/>
          <w:bCs/>
          <w:sz w:val="28"/>
          <w:szCs w:val="28"/>
          <w:lang w:eastAsia="en-US"/>
        </w:rPr>
        <w:t>Основные расчетные параметры уличной сети в пределах сельского населенного пункта приним</w:t>
      </w:r>
      <w:r w:rsidR="001F2999" w:rsidRPr="007D0628">
        <w:rPr>
          <w:rFonts w:ascii="Times New Roman" w:eastAsiaTheme="minorHAnsi" w:hAnsi="Times New Roman"/>
          <w:bCs/>
          <w:sz w:val="28"/>
          <w:szCs w:val="28"/>
          <w:lang w:eastAsia="en-US"/>
        </w:rPr>
        <w:t>аются в соответствии с таблицей</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4</w:t>
      </w:r>
      <w:r w:rsidR="00F60705" w:rsidRPr="007D0628">
        <w:rPr>
          <w:rFonts w:ascii="Times New Roman" w:eastAsiaTheme="minorHAnsi" w:hAnsi="Times New Roman"/>
          <w:bCs/>
          <w:sz w:val="28"/>
          <w:szCs w:val="28"/>
          <w:lang w:eastAsia="en-US"/>
        </w:rPr>
        <w:t>.</w:t>
      </w:r>
    </w:p>
    <w:tbl>
      <w:tblPr>
        <w:tblW w:w="0" w:type="auto"/>
        <w:tblInd w:w="-5" w:type="dxa"/>
        <w:tblLayout w:type="fixed"/>
        <w:tblLook w:val="0000" w:firstRow="0" w:lastRow="0" w:firstColumn="0" w:lastColumn="0" w:noHBand="0" w:noVBand="0"/>
      </w:tblPr>
      <w:tblGrid>
        <w:gridCol w:w="3515"/>
        <w:gridCol w:w="1560"/>
        <w:gridCol w:w="1842"/>
        <w:gridCol w:w="1418"/>
        <w:gridCol w:w="1701"/>
      </w:tblGrid>
      <w:tr w:rsidR="00F60705" w:rsidRPr="007D0628" w:rsidTr="00F60705">
        <w:tc>
          <w:tcPr>
            <w:tcW w:w="10036" w:type="dxa"/>
            <w:gridSpan w:val="5"/>
          </w:tcPr>
          <w:p w:rsidR="00F60705" w:rsidRPr="007D0628" w:rsidRDefault="00F60705" w:rsidP="00C93544">
            <w:pPr>
              <w:tabs>
                <w:tab w:val="left" w:pos="709"/>
              </w:tabs>
              <w:spacing w:after="0" w:line="240" w:lineRule="auto"/>
              <w:jc w:val="right"/>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Таблица</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4</w:t>
            </w:r>
            <w:r w:rsidRPr="007D0628">
              <w:rPr>
                <w:rFonts w:ascii="Times New Roman" w:eastAsiaTheme="minorHAnsi" w:hAnsi="Times New Roman"/>
                <w:bCs/>
                <w:sz w:val="28"/>
                <w:szCs w:val="28"/>
                <w:lang w:eastAsia="en-US"/>
              </w:rPr>
              <w:t xml:space="preserve"> </w:t>
            </w:r>
          </w:p>
        </w:tc>
      </w:tr>
      <w:tr w:rsidR="00F60705" w:rsidRPr="007D0628" w:rsidTr="001F2999">
        <w:tc>
          <w:tcPr>
            <w:tcW w:w="3515"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Категория сельских улиц и дорог</w:t>
            </w:r>
          </w:p>
        </w:tc>
        <w:tc>
          <w:tcPr>
            <w:tcW w:w="1560"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Расчетная скорость движения, </w:t>
            </w:r>
            <w:proofErr w:type="gramStart"/>
            <w:r w:rsidRPr="007D0628">
              <w:rPr>
                <w:rFonts w:ascii="Times New Roman" w:eastAsiaTheme="minorHAnsi" w:hAnsi="Times New Roman"/>
                <w:bCs/>
                <w:sz w:val="28"/>
                <w:szCs w:val="28"/>
                <w:lang w:eastAsia="en-US"/>
              </w:rPr>
              <w:t>км</w:t>
            </w:r>
            <w:proofErr w:type="gramEnd"/>
            <w:r w:rsidRPr="007D0628">
              <w:rPr>
                <w:rFonts w:ascii="Times New Roman" w:eastAsiaTheme="minorHAnsi" w:hAnsi="Times New Roman"/>
                <w:bCs/>
                <w:sz w:val="28"/>
                <w:szCs w:val="28"/>
                <w:lang w:eastAsia="en-US"/>
              </w:rPr>
              <w:t>/ч</w:t>
            </w:r>
          </w:p>
        </w:tc>
        <w:tc>
          <w:tcPr>
            <w:tcW w:w="1842"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Ширина полосы движения, </w:t>
            </w:r>
            <w:proofErr w:type="gramStart"/>
            <w:r w:rsidRPr="007D0628">
              <w:rPr>
                <w:rFonts w:ascii="Times New Roman" w:eastAsiaTheme="minorHAnsi" w:hAnsi="Times New Roman"/>
                <w:bCs/>
                <w:sz w:val="28"/>
                <w:szCs w:val="28"/>
                <w:lang w:eastAsia="en-US"/>
              </w:rPr>
              <w:t>м</w:t>
            </w:r>
            <w:proofErr w:type="gramEnd"/>
          </w:p>
        </w:tc>
        <w:tc>
          <w:tcPr>
            <w:tcW w:w="1418" w:type="dxa"/>
            <w:tcBorders>
              <w:top w:val="single" w:sz="4" w:space="0" w:color="auto"/>
              <w:left w:val="single" w:sz="4" w:space="0" w:color="auto"/>
              <w:bottom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Число полос движения</w:t>
            </w:r>
          </w:p>
        </w:tc>
        <w:tc>
          <w:tcPr>
            <w:tcW w:w="1701" w:type="dxa"/>
            <w:tcBorders>
              <w:top w:val="single" w:sz="4" w:space="0" w:color="auto"/>
              <w:left w:val="single" w:sz="4" w:space="0" w:color="000000"/>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Ширина пешеходной части тротуара, </w:t>
            </w:r>
            <w:proofErr w:type="gramStart"/>
            <w:r w:rsidRPr="007D0628">
              <w:rPr>
                <w:rFonts w:ascii="Times New Roman" w:eastAsiaTheme="minorHAnsi" w:hAnsi="Times New Roman"/>
                <w:bCs/>
                <w:sz w:val="28"/>
                <w:szCs w:val="28"/>
                <w:lang w:eastAsia="en-US"/>
              </w:rPr>
              <w:t>м</w:t>
            </w:r>
            <w:proofErr w:type="gramEnd"/>
          </w:p>
        </w:tc>
      </w:tr>
      <w:tr w:rsidR="00F60705" w:rsidRPr="007D0628" w:rsidTr="001F2999">
        <w:tc>
          <w:tcPr>
            <w:tcW w:w="3515" w:type="dxa"/>
            <w:tcBorders>
              <w:top w:val="single" w:sz="4" w:space="0" w:color="auto"/>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Поселковая дорога</w:t>
            </w:r>
          </w:p>
        </w:tc>
        <w:tc>
          <w:tcPr>
            <w:tcW w:w="156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60</w:t>
            </w:r>
          </w:p>
        </w:tc>
        <w:tc>
          <w:tcPr>
            <w:tcW w:w="184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3,5</w:t>
            </w:r>
          </w:p>
        </w:tc>
        <w:tc>
          <w:tcPr>
            <w:tcW w:w="141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w:t>
            </w:r>
          </w:p>
        </w:tc>
      </w:tr>
      <w:tr w:rsidR="00F60705" w:rsidRPr="007D0628" w:rsidTr="001F2999">
        <w:tc>
          <w:tcPr>
            <w:tcW w:w="3515"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Главная улица</w:t>
            </w:r>
          </w:p>
        </w:tc>
        <w:tc>
          <w:tcPr>
            <w:tcW w:w="156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40</w:t>
            </w:r>
          </w:p>
        </w:tc>
        <w:tc>
          <w:tcPr>
            <w:tcW w:w="184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3,5</w:t>
            </w:r>
          </w:p>
        </w:tc>
        <w:tc>
          <w:tcPr>
            <w:tcW w:w="141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2 - 3</w:t>
            </w:r>
          </w:p>
        </w:tc>
        <w:tc>
          <w:tcPr>
            <w:tcW w:w="1701"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1,5 - 2,25</w:t>
            </w:r>
          </w:p>
        </w:tc>
      </w:tr>
      <w:tr w:rsidR="00F60705" w:rsidRPr="007D0628" w:rsidTr="001F2999">
        <w:tc>
          <w:tcPr>
            <w:tcW w:w="3515"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Улица в жилой застройке:</w:t>
            </w:r>
          </w:p>
        </w:tc>
        <w:tc>
          <w:tcPr>
            <w:tcW w:w="156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c>
          <w:tcPr>
            <w:tcW w:w="184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c>
          <w:tcPr>
            <w:tcW w:w="141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r>
      <w:tr w:rsidR="00F60705" w:rsidRPr="007D0628" w:rsidTr="001F2999">
        <w:tc>
          <w:tcPr>
            <w:tcW w:w="3515"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основная</w:t>
            </w:r>
          </w:p>
        </w:tc>
        <w:tc>
          <w:tcPr>
            <w:tcW w:w="156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40</w:t>
            </w:r>
          </w:p>
        </w:tc>
        <w:tc>
          <w:tcPr>
            <w:tcW w:w="184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3,0</w:t>
            </w:r>
          </w:p>
        </w:tc>
        <w:tc>
          <w:tcPr>
            <w:tcW w:w="141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1,0 - 1,5</w:t>
            </w:r>
          </w:p>
        </w:tc>
      </w:tr>
      <w:tr w:rsidR="00F60705" w:rsidRPr="007D0628" w:rsidTr="001F2999">
        <w:tc>
          <w:tcPr>
            <w:tcW w:w="3515"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roofErr w:type="gramStart"/>
            <w:r w:rsidRPr="007D0628">
              <w:rPr>
                <w:rFonts w:ascii="Times New Roman" w:eastAsiaTheme="minorHAnsi" w:hAnsi="Times New Roman"/>
                <w:bCs/>
                <w:sz w:val="28"/>
                <w:szCs w:val="28"/>
                <w:lang w:eastAsia="en-US"/>
              </w:rPr>
              <w:t>второстепенная</w:t>
            </w:r>
            <w:proofErr w:type="gramEnd"/>
            <w:r w:rsidRPr="007D0628">
              <w:rPr>
                <w:rFonts w:ascii="Times New Roman" w:eastAsiaTheme="minorHAnsi" w:hAnsi="Times New Roman"/>
                <w:bCs/>
                <w:sz w:val="28"/>
                <w:szCs w:val="28"/>
                <w:lang w:eastAsia="en-US"/>
              </w:rPr>
              <w:t xml:space="preserve"> (переулок)</w:t>
            </w:r>
          </w:p>
        </w:tc>
        <w:tc>
          <w:tcPr>
            <w:tcW w:w="156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30</w:t>
            </w:r>
          </w:p>
        </w:tc>
        <w:tc>
          <w:tcPr>
            <w:tcW w:w="184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2,75</w:t>
            </w:r>
          </w:p>
        </w:tc>
        <w:tc>
          <w:tcPr>
            <w:tcW w:w="141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1,0</w:t>
            </w:r>
          </w:p>
        </w:tc>
      </w:tr>
      <w:tr w:rsidR="00F60705" w:rsidRPr="007D0628" w:rsidTr="001F2999">
        <w:tc>
          <w:tcPr>
            <w:tcW w:w="3515"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проезд</w:t>
            </w:r>
          </w:p>
        </w:tc>
        <w:tc>
          <w:tcPr>
            <w:tcW w:w="156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20</w:t>
            </w:r>
          </w:p>
        </w:tc>
        <w:tc>
          <w:tcPr>
            <w:tcW w:w="184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2,75 - 3,0</w:t>
            </w:r>
          </w:p>
        </w:tc>
        <w:tc>
          <w:tcPr>
            <w:tcW w:w="141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0 - 1,0</w:t>
            </w:r>
          </w:p>
        </w:tc>
      </w:tr>
      <w:tr w:rsidR="00F60705" w:rsidRPr="007D0628" w:rsidTr="001F2999">
        <w:tc>
          <w:tcPr>
            <w:tcW w:w="3515"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Хозяйственный проезд, скотопрогон</w:t>
            </w:r>
          </w:p>
        </w:tc>
        <w:tc>
          <w:tcPr>
            <w:tcW w:w="156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30</w:t>
            </w:r>
          </w:p>
        </w:tc>
        <w:tc>
          <w:tcPr>
            <w:tcW w:w="184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4,5</w:t>
            </w:r>
          </w:p>
        </w:tc>
        <w:tc>
          <w:tcPr>
            <w:tcW w:w="1418"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w:t>
            </w:r>
          </w:p>
        </w:tc>
      </w:tr>
    </w:tbl>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2.3.5.8.11.  </w:t>
      </w:r>
      <w:r w:rsidR="00F60705" w:rsidRPr="007D0628">
        <w:rPr>
          <w:rFonts w:ascii="Times New Roman" w:eastAsiaTheme="minorHAnsi" w:hAnsi="Times New Roman"/>
          <w:bCs/>
          <w:sz w:val="28"/>
          <w:szCs w:val="28"/>
          <w:lang w:eastAsia="en-US"/>
        </w:rPr>
        <w:t>Главные улицы являются основными транспортными и функционально - планировочными осями территории застройки. Они обеспечивают транспортное обслуживание жилой застройки и не осуществляют пропуск транзитных обще</w:t>
      </w:r>
      <w:r w:rsidR="005E521B" w:rsidRPr="007D0628">
        <w:rPr>
          <w:rFonts w:ascii="Times New Roman" w:eastAsiaTheme="minorHAnsi" w:hAnsi="Times New Roman"/>
          <w:bCs/>
          <w:sz w:val="28"/>
          <w:szCs w:val="28"/>
          <w:lang w:eastAsia="en-US"/>
        </w:rPr>
        <w:t xml:space="preserve">городских транспортных потоков. </w:t>
      </w:r>
      <w:r w:rsidR="00F60705" w:rsidRPr="007D0628">
        <w:rPr>
          <w:rFonts w:ascii="Times New Roman" w:eastAsiaTheme="minorHAnsi" w:hAnsi="Times New Roman"/>
          <w:bCs/>
          <w:sz w:val="28"/>
          <w:szCs w:val="28"/>
          <w:lang w:eastAsia="en-US"/>
        </w:rPr>
        <w:t>Основные проезды обеспечивают подъезд транспорта к группам жилых зданий.</w:t>
      </w:r>
      <w:r w:rsidR="005E521B" w:rsidRPr="007D0628">
        <w:rPr>
          <w:rFonts w:ascii="Times New Roman" w:eastAsiaTheme="minorHAnsi" w:hAnsi="Times New Roman"/>
          <w:bCs/>
          <w:sz w:val="28"/>
          <w:szCs w:val="28"/>
          <w:lang w:eastAsia="en-US"/>
        </w:rPr>
        <w:t xml:space="preserve"> </w:t>
      </w:r>
      <w:r w:rsidR="00F60705" w:rsidRPr="007D0628">
        <w:rPr>
          <w:rFonts w:ascii="Times New Roman" w:eastAsiaTheme="minorHAnsi" w:hAnsi="Times New Roman"/>
          <w:bCs/>
          <w:sz w:val="28"/>
          <w:szCs w:val="28"/>
          <w:lang w:eastAsia="en-US"/>
        </w:rPr>
        <w:t>Второстепенные проезды обеспечивают подъезд транспорта к отдельным зданиям.</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2.3.5.8.12. </w:t>
      </w:r>
      <w:r w:rsidR="00F60705" w:rsidRPr="007D0628">
        <w:rPr>
          <w:rFonts w:ascii="Times New Roman" w:eastAsiaTheme="minorHAnsi" w:hAnsi="Times New Roman"/>
          <w:bCs/>
          <w:sz w:val="28"/>
          <w:szCs w:val="28"/>
          <w:lang w:eastAsia="en-US"/>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00F60705" w:rsidRPr="007D0628">
        <w:rPr>
          <w:rFonts w:ascii="Times New Roman" w:eastAsiaTheme="minorHAnsi" w:hAnsi="Times New Roman"/>
          <w:bCs/>
          <w:sz w:val="28"/>
          <w:szCs w:val="28"/>
          <w:lang w:eastAsia="en-US"/>
        </w:rPr>
        <w:t>приквартирных</w:t>
      </w:r>
      <w:proofErr w:type="spellEnd"/>
      <w:r w:rsidR="00F60705" w:rsidRPr="007D0628">
        <w:rPr>
          <w:rFonts w:ascii="Times New Roman" w:eastAsiaTheme="minorHAnsi" w:hAnsi="Times New Roman"/>
          <w:bCs/>
          <w:sz w:val="28"/>
          <w:szCs w:val="28"/>
          <w:lang w:eastAsia="en-US"/>
        </w:rPr>
        <w:t xml:space="preserve"> участках.</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2.3.5.8.13. </w:t>
      </w:r>
      <w:r w:rsidR="00F60705" w:rsidRPr="007D0628">
        <w:rPr>
          <w:rFonts w:ascii="Times New Roman" w:eastAsiaTheme="minorHAnsi" w:hAnsi="Times New Roman"/>
          <w:bCs/>
          <w:sz w:val="28"/>
          <w:szCs w:val="28"/>
          <w:lang w:eastAsia="en-US"/>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00F60705" w:rsidRPr="007D0628">
        <w:rPr>
          <w:rFonts w:ascii="Times New Roman" w:eastAsiaTheme="minorHAnsi" w:hAnsi="Times New Roman"/>
          <w:bCs/>
          <w:sz w:val="28"/>
          <w:szCs w:val="28"/>
          <w:lang w:eastAsia="en-US"/>
        </w:rPr>
        <w:t>планировочного решения</w:t>
      </w:r>
      <w:proofErr w:type="gramEnd"/>
      <w:r w:rsidR="00F60705" w:rsidRPr="007D0628">
        <w:rPr>
          <w:rFonts w:ascii="Times New Roman" w:eastAsiaTheme="minorHAnsi" w:hAnsi="Times New Roman"/>
          <w:bCs/>
          <w:sz w:val="28"/>
          <w:szCs w:val="28"/>
          <w:lang w:eastAsia="en-US"/>
        </w:rPr>
        <w:t xml:space="preserve"> застройки, но не менее 15 м.</w:t>
      </w:r>
    </w:p>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 </w:t>
      </w:r>
      <w:r w:rsidR="00076D17">
        <w:rPr>
          <w:rFonts w:ascii="Times New Roman" w:eastAsiaTheme="minorHAnsi" w:hAnsi="Times New Roman"/>
          <w:bCs/>
          <w:sz w:val="28"/>
          <w:szCs w:val="28"/>
          <w:lang w:eastAsia="en-US"/>
        </w:rPr>
        <w:tab/>
      </w:r>
      <w:r w:rsidR="00FF02BC" w:rsidRPr="007D0628">
        <w:rPr>
          <w:rFonts w:ascii="Times New Roman" w:hAnsi="Times New Roman"/>
          <w:sz w:val="28"/>
          <w:szCs w:val="28"/>
        </w:rPr>
        <w:t xml:space="preserve">2.3.5.8.14. </w:t>
      </w:r>
      <w:r w:rsidRPr="007D0628">
        <w:rPr>
          <w:rFonts w:ascii="Times New Roman" w:eastAsiaTheme="minorHAnsi" w:hAnsi="Times New Roman"/>
          <w:bCs/>
          <w:sz w:val="28"/>
          <w:szCs w:val="28"/>
          <w:lang w:eastAsia="en-US"/>
        </w:rPr>
        <w:t xml:space="preserve">Тротуары следует предусматривать по обеим сторонам жилых улиц независимо от типа застройки. Вдоль ограждений усадебной застройки на </w:t>
      </w:r>
      <w:r w:rsidRPr="007D0628">
        <w:rPr>
          <w:rFonts w:ascii="Times New Roman" w:eastAsiaTheme="minorHAnsi" w:hAnsi="Times New Roman"/>
          <w:bCs/>
          <w:sz w:val="28"/>
          <w:szCs w:val="28"/>
          <w:lang w:eastAsia="en-US"/>
        </w:rPr>
        <w:lastRenderedPageBreak/>
        <w:t>второстепенных дорогах допускается устройство пешеходных дорожек с простейшим типом покрытия.</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2.3.5.8.15. </w:t>
      </w:r>
      <w:r w:rsidR="00F60705" w:rsidRPr="007D0628">
        <w:rPr>
          <w:rFonts w:ascii="Times New Roman" w:eastAsiaTheme="minorHAnsi" w:hAnsi="Times New Roman"/>
          <w:bCs/>
          <w:sz w:val="28"/>
          <w:szCs w:val="28"/>
          <w:lang w:eastAsia="en-US"/>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2.3.5.8.16. </w:t>
      </w:r>
      <w:proofErr w:type="gramStart"/>
      <w:r w:rsidR="00F60705" w:rsidRPr="007D0628">
        <w:rPr>
          <w:rFonts w:ascii="Times New Roman" w:eastAsiaTheme="minorHAnsi" w:hAnsi="Times New Roman"/>
          <w:bCs/>
          <w:sz w:val="28"/>
          <w:szCs w:val="28"/>
          <w:lang w:eastAsia="en-US"/>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r w:rsidR="00FF02BC" w:rsidRPr="007D0628">
        <w:rPr>
          <w:rFonts w:ascii="Times New Roman" w:eastAsiaTheme="minorHAnsi" w:hAnsi="Times New Roman"/>
          <w:bCs/>
          <w:sz w:val="28"/>
          <w:szCs w:val="28"/>
          <w:lang w:eastAsia="en-US"/>
        </w:rPr>
        <w:t xml:space="preserve"> </w:t>
      </w:r>
      <w:r w:rsidR="00F60705" w:rsidRPr="007D0628">
        <w:rPr>
          <w:rFonts w:ascii="Times New Roman" w:eastAsiaTheme="minorHAnsi" w:hAnsi="Times New Roman"/>
          <w:bCs/>
          <w:sz w:val="28"/>
          <w:szCs w:val="28"/>
          <w:lang w:eastAsia="en-US"/>
        </w:rPr>
        <w:t>На второстепенных улицах и проездах следует предусматривать разъездные площадки</w:t>
      </w:r>
      <w:proofErr w:type="gramEnd"/>
      <w:r w:rsidR="00F60705" w:rsidRPr="007D0628">
        <w:rPr>
          <w:rFonts w:ascii="Times New Roman" w:eastAsiaTheme="minorHAnsi" w:hAnsi="Times New Roman"/>
          <w:bCs/>
          <w:sz w:val="28"/>
          <w:szCs w:val="28"/>
          <w:lang w:eastAsia="en-US"/>
        </w:rPr>
        <w:t xml:space="preserve"> размером 7 м х 15 м через каждые 200 м.</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2.3.5.8.17. </w:t>
      </w:r>
      <w:r w:rsidR="00F60705" w:rsidRPr="007D0628">
        <w:rPr>
          <w:rFonts w:ascii="Times New Roman" w:eastAsiaTheme="minorHAnsi" w:hAnsi="Times New Roman"/>
          <w:bCs/>
          <w:sz w:val="28"/>
          <w:szCs w:val="28"/>
          <w:lang w:eastAsia="en-US"/>
        </w:rPr>
        <w:t xml:space="preserve">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r w:rsidR="00050C89" w:rsidRPr="007D0628">
        <w:rPr>
          <w:rFonts w:ascii="Times New Roman" w:eastAsiaTheme="minorHAnsi" w:hAnsi="Times New Roman"/>
          <w:bCs/>
          <w:sz w:val="28"/>
          <w:szCs w:val="28"/>
          <w:lang w:eastAsia="en-US"/>
        </w:rPr>
        <w:t xml:space="preserve">            </w:t>
      </w:r>
      <w:r w:rsidR="00F60705" w:rsidRPr="007D0628">
        <w:rPr>
          <w:rFonts w:ascii="Times New Roman" w:eastAsiaTheme="minorHAnsi" w:hAnsi="Times New Roman"/>
          <w:bCs/>
          <w:sz w:val="28"/>
          <w:szCs w:val="28"/>
          <w:lang w:eastAsia="en-US"/>
        </w:rPr>
        <w:t>таблице</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5</w:t>
      </w:r>
      <w:r w:rsidR="00F60705" w:rsidRPr="007D0628">
        <w:rPr>
          <w:rFonts w:ascii="Times New Roman" w:eastAsiaTheme="minorHAnsi" w:hAnsi="Times New Roman"/>
          <w:bCs/>
          <w:sz w:val="28"/>
          <w:szCs w:val="28"/>
          <w:lang w:eastAsia="en-US"/>
        </w:rPr>
        <w:t>.</w:t>
      </w:r>
    </w:p>
    <w:tbl>
      <w:tblPr>
        <w:tblW w:w="10036" w:type="dxa"/>
        <w:tblInd w:w="-5" w:type="dxa"/>
        <w:tblLayout w:type="fixed"/>
        <w:tblLook w:val="0000" w:firstRow="0" w:lastRow="0" w:firstColumn="0" w:lastColumn="0" w:noHBand="0" w:noVBand="0"/>
      </w:tblPr>
      <w:tblGrid>
        <w:gridCol w:w="6776"/>
        <w:gridCol w:w="2126"/>
        <w:gridCol w:w="1134"/>
      </w:tblGrid>
      <w:tr w:rsidR="00F60705" w:rsidRPr="007D0628" w:rsidTr="00F60705">
        <w:tc>
          <w:tcPr>
            <w:tcW w:w="10036" w:type="dxa"/>
            <w:gridSpan w:val="3"/>
          </w:tcPr>
          <w:p w:rsidR="00F60705" w:rsidRPr="007D0628" w:rsidRDefault="00F60705" w:rsidP="00C93544">
            <w:pPr>
              <w:tabs>
                <w:tab w:val="left" w:pos="709"/>
              </w:tabs>
              <w:spacing w:after="0" w:line="240" w:lineRule="auto"/>
              <w:jc w:val="right"/>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Таблица </w:t>
            </w:r>
            <w:r w:rsidR="00050C89" w:rsidRPr="007D0628">
              <w:rPr>
                <w:rFonts w:ascii="Times New Roman" w:eastAsiaTheme="minorHAnsi" w:hAnsi="Times New Roman"/>
                <w:bCs/>
                <w:sz w:val="28"/>
                <w:szCs w:val="28"/>
                <w:lang w:eastAsia="en-US"/>
              </w:rPr>
              <w:t>1</w:t>
            </w:r>
            <w:r w:rsidR="00C93544">
              <w:rPr>
                <w:rFonts w:ascii="Times New Roman" w:eastAsiaTheme="minorHAnsi" w:hAnsi="Times New Roman"/>
                <w:bCs/>
                <w:sz w:val="28"/>
                <w:szCs w:val="28"/>
                <w:lang w:eastAsia="en-US"/>
              </w:rPr>
              <w:t>5</w:t>
            </w:r>
          </w:p>
        </w:tc>
      </w:tr>
      <w:tr w:rsidR="00F60705" w:rsidRPr="007D0628" w:rsidTr="001F2999">
        <w:tc>
          <w:tcPr>
            <w:tcW w:w="6776"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Назначение внутрихозяйственных дорог</w:t>
            </w:r>
          </w:p>
        </w:tc>
        <w:tc>
          <w:tcPr>
            <w:tcW w:w="2126" w:type="dxa"/>
            <w:tcBorders>
              <w:top w:val="single" w:sz="4" w:space="0" w:color="auto"/>
              <w:left w:val="single" w:sz="4" w:space="0" w:color="auto"/>
              <w:bottom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Расчетный объем грузовых перевозок, тыс. т нетто, в месяц "пик"</w:t>
            </w:r>
          </w:p>
        </w:tc>
        <w:tc>
          <w:tcPr>
            <w:tcW w:w="1134" w:type="dxa"/>
            <w:tcBorders>
              <w:top w:val="single" w:sz="4" w:space="0" w:color="auto"/>
              <w:left w:val="single" w:sz="4" w:space="0" w:color="000000"/>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Категория дороги</w:t>
            </w:r>
          </w:p>
        </w:tc>
      </w:tr>
      <w:tr w:rsidR="00F60705" w:rsidRPr="007D0628" w:rsidTr="001F2999">
        <w:tc>
          <w:tcPr>
            <w:tcW w:w="6776" w:type="dxa"/>
            <w:vMerge w:val="restart"/>
            <w:tcBorders>
              <w:top w:val="single" w:sz="4" w:space="0" w:color="auto"/>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7D0628">
              <w:rPr>
                <w:rFonts w:ascii="Times New Roman" w:eastAsiaTheme="minorHAnsi" w:hAnsi="Times New Roman"/>
                <w:bCs/>
                <w:sz w:val="28"/>
                <w:szCs w:val="28"/>
                <w:lang w:eastAsia="en-US"/>
              </w:rPr>
              <w:t>внутриплощадных</w:t>
            </w:r>
            <w:proofErr w:type="spellEnd"/>
            <w:r w:rsidRPr="007D0628">
              <w:rPr>
                <w:rFonts w:ascii="Times New Roman" w:eastAsiaTheme="minorHAnsi" w:hAnsi="Times New Roman"/>
                <w:bCs/>
                <w:sz w:val="28"/>
                <w:szCs w:val="28"/>
                <w:lang w:eastAsia="en-US"/>
              </w:rPr>
              <w:t xml:space="preserve"> дорог</w:t>
            </w:r>
          </w:p>
        </w:tc>
        <w:tc>
          <w:tcPr>
            <w:tcW w:w="2126"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свыше 10</w:t>
            </w:r>
          </w:p>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p>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p>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p>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I-с</w:t>
            </w:r>
          </w:p>
        </w:tc>
      </w:tr>
      <w:tr w:rsidR="00F60705" w:rsidRPr="007D0628" w:rsidTr="001F2999">
        <w:tc>
          <w:tcPr>
            <w:tcW w:w="6776" w:type="dxa"/>
            <w:vMerge/>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c>
          <w:tcPr>
            <w:tcW w:w="2126"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до 10</w:t>
            </w:r>
          </w:p>
        </w:tc>
        <w:tc>
          <w:tcPr>
            <w:tcW w:w="1134"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II-с</w:t>
            </w:r>
          </w:p>
        </w:tc>
      </w:tr>
      <w:tr w:rsidR="00F60705" w:rsidRPr="007D0628" w:rsidTr="001F2999">
        <w:tc>
          <w:tcPr>
            <w:tcW w:w="6776"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126"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center"/>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III-с</w:t>
            </w:r>
          </w:p>
        </w:tc>
      </w:tr>
    </w:tbl>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2.3.5.8.18. </w:t>
      </w:r>
      <w:r w:rsidR="00F60705" w:rsidRPr="007D0628">
        <w:rPr>
          <w:rFonts w:ascii="Times New Roman" w:eastAsiaTheme="minorHAnsi" w:hAnsi="Times New Roman"/>
          <w:bCs/>
          <w:sz w:val="28"/>
          <w:szCs w:val="28"/>
          <w:lang w:eastAsia="en-US"/>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lastRenderedPageBreak/>
        <w:tab/>
      </w:r>
      <w:r w:rsidR="00FF02BC" w:rsidRPr="007D0628">
        <w:rPr>
          <w:rFonts w:ascii="Times New Roman" w:hAnsi="Times New Roman"/>
          <w:sz w:val="28"/>
          <w:szCs w:val="28"/>
        </w:rPr>
        <w:t xml:space="preserve">2.3.5.8.19. </w:t>
      </w:r>
      <w:r w:rsidR="00F60705" w:rsidRPr="007D0628">
        <w:rPr>
          <w:rFonts w:ascii="Times New Roman" w:eastAsiaTheme="minorHAnsi" w:hAnsi="Times New Roman"/>
          <w:bCs/>
          <w:sz w:val="28"/>
          <w:szCs w:val="28"/>
          <w:lang w:eastAsia="en-US"/>
        </w:rPr>
        <w:t>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2.3.5.8.20 </w:t>
      </w:r>
      <w:r w:rsidR="00F60705" w:rsidRPr="007D0628">
        <w:rPr>
          <w:rFonts w:ascii="Times New Roman" w:eastAsiaTheme="minorHAnsi" w:hAnsi="Times New Roman"/>
          <w:bCs/>
          <w:sz w:val="28"/>
          <w:szCs w:val="28"/>
          <w:lang w:eastAsia="en-US"/>
        </w:rPr>
        <w:t>Расчетные скорости движения транспортных сре</w:t>
      </w:r>
      <w:proofErr w:type="gramStart"/>
      <w:r w:rsidR="00F60705" w:rsidRPr="007D0628">
        <w:rPr>
          <w:rFonts w:ascii="Times New Roman" w:eastAsiaTheme="minorHAnsi" w:hAnsi="Times New Roman"/>
          <w:bCs/>
          <w:sz w:val="28"/>
          <w:szCs w:val="28"/>
          <w:lang w:eastAsia="en-US"/>
        </w:rPr>
        <w:t>дств дл</w:t>
      </w:r>
      <w:proofErr w:type="gramEnd"/>
      <w:r w:rsidR="00F60705" w:rsidRPr="007D0628">
        <w:rPr>
          <w:rFonts w:ascii="Times New Roman" w:eastAsiaTheme="minorHAnsi" w:hAnsi="Times New Roman"/>
          <w:bCs/>
          <w:sz w:val="28"/>
          <w:szCs w:val="28"/>
          <w:lang w:eastAsia="en-US"/>
        </w:rPr>
        <w:t>я проектирования внутрихозяйственных дорог следует принимать по таблице</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6</w:t>
      </w:r>
      <w:r w:rsidR="00F60705" w:rsidRPr="007D0628">
        <w:rPr>
          <w:rFonts w:ascii="Times New Roman" w:eastAsiaTheme="minorHAnsi" w:hAnsi="Times New Roman"/>
          <w:bCs/>
          <w:sz w:val="28"/>
          <w:szCs w:val="28"/>
          <w:lang w:eastAsia="en-US"/>
        </w:rPr>
        <w:t>.</w:t>
      </w:r>
    </w:p>
    <w:tbl>
      <w:tblPr>
        <w:tblW w:w="0" w:type="auto"/>
        <w:tblInd w:w="-5" w:type="dxa"/>
        <w:tblLayout w:type="fixed"/>
        <w:tblLook w:val="0000" w:firstRow="0" w:lastRow="0" w:firstColumn="0" w:lastColumn="0" w:noHBand="0" w:noVBand="0"/>
      </w:tblPr>
      <w:tblGrid>
        <w:gridCol w:w="2617"/>
        <w:gridCol w:w="2492"/>
        <w:gridCol w:w="2540"/>
        <w:gridCol w:w="2387"/>
      </w:tblGrid>
      <w:tr w:rsidR="00F60705" w:rsidRPr="007D0628" w:rsidTr="00B812B4">
        <w:tc>
          <w:tcPr>
            <w:tcW w:w="10036" w:type="dxa"/>
            <w:gridSpan w:val="4"/>
          </w:tcPr>
          <w:p w:rsidR="00F60705" w:rsidRPr="007D0628" w:rsidRDefault="00F60705" w:rsidP="00C93544">
            <w:pPr>
              <w:tabs>
                <w:tab w:val="left" w:pos="709"/>
              </w:tabs>
              <w:spacing w:after="0" w:line="240" w:lineRule="auto"/>
              <w:jc w:val="right"/>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Таблица</w:t>
            </w:r>
            <w:r w:rsidR="00050C89" w:rsidRPr="007D0628">
              <w:rPr>
                <w:rFonts w:ascii="Times New Roman" w:eastAsiaTheme="minorHAnsi" w:hAnsi="Times New Roman"/>
                <w:bCs/>
                <w:sz w:val="28"/>
                <w:szCs w:val="28"/>
                <w:lang w:eastAsia="en-US"/>
              </w:rPr>
              <w:t xml:space="preserve"> 1</w:t>
            </w:r>
            <w:r w:rsidR="00C93544">
              <w:rPr>
                <w:rFonts w:ascii="Times New Roman" w:eastAsiaTheme="minorHAnsi" w:hAnsi="Times New Roman"/>
                <w:bCs/>
                <w:sz w:val="28"/>
                <w:szCs w:val="28"/>
                <w:lang w:eastAsia="en-US"/>
              </w:rPr>
              <w:t>6</w:t>
            </w:r>
            <w:r w:rsidRPr="007D0628">
              <w:rPr>
                <w:rFonts w:ascii="Times New Roman" w:eastAsiaTheme="minorHAnsi" w:hAnsi="Times New Roman"/>
                <w:bCs/>
                <w:sz w:val="28"/>
                <w:szCs w:val="28"/>
                <w:lang w:eastAsia="en-US"/>
              </w:rPr>
              <w:t xml:space="preserve"> </w:t>
            </w:r>
          </w:p>
        </w:tc>
      </w:tr>
      <w:tr w:rsidR="00F60705" w:rsidRPr="007D0628" w:rsidTr="00B812B4">
        <w:tc>
          <w:tcPr>
            <w:tcW w:w="2617" w:type="dxa"/>
            <w:vMerge w:val="restart"/>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Категория дороги</w:t>
            </w:r>
          </w:p>
        </w:tc>
        <w:tc>
          <w:tcPr>
            <w:tcW w:w="7419" w:type="dxa"/>
            <w:gridSpan w:val="3"/>
            <w:tcBorders>
              <w:top w:val="single" w:sz="4" w:space="0" w:color="000000"/>
              <w:left w:val="single" w:sz="4" w:space="0" w:color="000000"/>
              <w:bottom w:val="single" w:sz="4" w:space="0" w:color="000000"/>
              <w:right w:val="single" w:sz="4" w:space="0" w:color="000000"/>
            </w:tcBorders>
          </w:tcPr>
          <w:p w:rsidR="00F60705" w:rsidRPr="007D0628" w:rsidRDefault="00F60705" w:rsidP="00905926">
            <w:pPr>
              <w:tabs>
                <w:tab w:val="left" w:pos="709"/>
              </w:tabs>
              <w:spacing w:after="0" w:line="240" w:lineRule="auto"/>
              <w:jc w:val="center"/>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Расчетная скорость движения, </w:t>
            </w:r>
            <w:proofErr w:type="gramStart"/>
            <w:r w:rsidRPr="007D0628">
              <w:rPr>
                <w:rFonts w:ascii="Times New Roman" w:eastAsiaTheme="minorHAnsi" w:hAnsi="Times New Roman"/>
                <w:bCs/>
                <w:sz w:val="28"/>
                <w:szCs w:val="28"/>
                <w:lang w:eastAsia="en-US"/>
              </w:rPr>
              <w:t>км</w:t>
            </w:r>
            <w:proofErr w:type="gramEnd"/>
            <w:r w:rsidRPr="007D0628">
              <w:rPr>
                <w:rFonts w:ascii="Times New Roman" w:eastAsiaTheme="minorHAnsi" w:hAnsi="Times New Roman"/>
                <w:bCs/>
                <w:sz w:val="28"/>
                <w:szCs w:val="28"/>
                <w:lang w:eastAsia="en-US"/>
              </w:rPr>
              <w:t>/ч</w:t>
            </w:r>
          </w:p>
        </w:tc>
      </w:tr>
      <w:tr w:rsidR="00F60705" w:rsidRPr="007D0628" w:rsidTr="00B812B4">
        <w:tc>
          <w:tcPr>
            <w:tcW w:w="2617" w:type="dxa"/>
            <w:vMerge/>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c>
          <w:tcPr>
            <w:tcW w:w="2492" w:type="dxa"/>
            <w:vMerge w:val="restart"/>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основная</w:t>
            </w:r>
          </w:p>
        </w:tc>
        <w:tc>
          <w:tcPr>
            <w:tcW w:w="4927" w:type="dxa"/>
            <w:gridSpan w:val="2"/>
            <w:tcBorders>
              <w:top w:val="single" w:sz="4" w:space="0" w:color="000000"/>
              <w:left w:val="single" w:sz="4" w:space="0" w:color="000000"/>
              <w:bottom w:val="single" w:sz="4" w:space="0" w:color="000000"/>
              <w:right w:val="single" w:sz="4" w:space="0" w:color="000000"/>
            </w:tcBorders>
          </w:tcPr>
          <w:p w:rsidR="00F60705" w:rsidRPr="007D0628" w:rsidRDefault="00F60705" w:rsidP="00DD69E8">
            <w:pPr>
              <w:tabs>
                <w:tab w:val="left" w:pos="709"/>
              </w:tabs>
              <w:spacing w:after="0" w:line="240" w:lineRule="auto"/>
              <w:jc w:val="center"/>
              <w:rPr>
                <w:rFonts w:ascii="Times New Roman" w:eastAsiaTheme="minorHAnsi" w:hAnsi="Times New Roman"/>
                <w:bCs/>
                <w:sz w:val="28"/>
                <w:szCs w:val="28"/>
                <w:lang w:eastAsia="en-US"/>
              </w:rPr>
            </w:pPr>
            <w:proofErr w:type="gramStart"/>
            <w:r w:rsidRPr="007D0628">
              <w:rPr>
                <w:rFonts w:ascii="Times New Roman" w:eastAsiaTheme="minorHAnsi" w:hAnsi="Times New Roman"/>
                <w:bCs/>
                <w:sz w:val="28"/>
                <w:szCs w:val="28"/>
                <w:lang w:eastAsia="en-US"/>
              </w:rPr>
              <w:t>допускаемая</w:t>
            </w:r>
            <w:proofErr w:type="gramEnd"/>
            <w:r w:rsidRPr="007D0628">
              <w:rPr>
                <w:rFonts w:ascii="Times New Roman" w:eastAsiaTheme="minorHAnsi" w:hAnsi="Times New Roman"/>
                <w:bCs/>
                <w:sz w:val="28"/>
                <w:szCs w:val="28"/>
                <w:lang w:eastAsia="en-US"/>
              </w:rPr>
              <w:t xml:space="preserve"> на участках дорог</w:t>
            </w:r>
          </w:p>
        </w:tc>
      </w:tr>
      <w:tr w:rsidR="00F60705" w:rsidRPr="007D0628" w:rsidTr="00B812B4">
        <w:tc>
          <w:tcPr>
            <w:tcW w:w="2617" w:type="dxa"/>
            <w:vMerge/>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c>
          <w:tcPr>
            <w:tcW w:w="2492" w:type="dxa"/>
            <w:vMerge/>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c>
          <w:tcPr>
            <w:tcW w:w="254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трудных</w:t>
            </w:r>
          </w:p>
        </w:tc>
        <w:tc>
          <w:tcPr>
            <w:tcW w:w="2387"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особо трудных</w:t>
            </w:r>
          </w:p>
        </w:tc>
      </w:tr>
      <w:tr w:rsidR="00F60705" w:rsidRPr="007D0628" w:rsidTr="00B812B4">
        <w:tc>
          <w:tcPr>
            <w:tcW w:w="2617"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w:t>
            </w:r>
          </w:p>
        </w:tc>
        <w:tc>
          <w:tcPr>
            <w:tcW w:w="249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w:t>
            </w:r>
          </w:p>
        </w:tc>
        <w:tc>
          <w:tcPr>
            <w:tcW w:w="254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w:t>
            </w:r>
          </w:p>
        </w:tc>
        <w:tc>
          <w:tcPr>
            <w:tcW w:w="2387"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4</w:t>
            </w:r>
          </w:p>
        </w:tc>
      </w:tr>
      <w:tr w:rsidR="00F60705" w:rsidRPr="007D0628" w:rsidTr="00B812B4">
        <w:tc>
          <w:tcPr>
            <w:tcW w:w="2617"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I-с</w:t>
            </w:r>
          </w:p>
        </w:tc>
        <w:tc>
          <w:tcPr>
            <w:tcW w:w="249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70</w:t>
            </w:r>
          </w:p>
        </w:tc>
        <w:tc>
          <w:tcPr>
            <w:tcW w:w="254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60</w:t>
            </w:r>
          </w:p>
        </w:tc>
        <w:tc>
          <w:tcPr>
            <w:tcW w:w="2387"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40</w:t>
            </w:r>
          </w:p>
        </w:tc>
      </w:tr>
      <w:tr w:rsidR="00F60705" w:rsidRPr="007D0628" w:rsidTr="00B812B4">
        <w:tc>
          <w:tcPr>
            <w:tcW w:w="2617"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II-с</w:t>
            </w:r>
          </w:p>
        </w:tc>
        <w:tc>
          <w:tcPr>
            <w:tcW w:w="249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60</w:t>
            </w:r>
          </w:p>
        </w:tc>
        <w:tc>
          <w:tcPr>
            <w:tcW w:w="254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40</w:t>
            </w:r>
          </w:p>
        </w:tc>
        <w:tc>
          <w:tcPr>
            <w:tcW w:w="2387"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30</w:t>
            </w:r>
          </w:p>
        </w:tc>
      </w:tr>
      <w:tr w:rsidR="00F60705" w:rsidRPr="007D0628" w:rsidTr="00B812B4">
        <w:tc>
          <w:tcPr>
            <w:tcW w:w="2617"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III-с</w:t>
            </w:r>
          </w:p>
        </w:tc>
        <w:tc>
          <w:tcPr>
            <w:tcW w:w="2492"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40</w:t>
            </w:r>
          </w:p>
        </w:tc>
        <w:tc>
          <w:tcPr>
            <w:tcW w:w="254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30</w:t>
            </w:r>
          </w:p>
        </w:tc>
        <w:tc>
          <w:tcPr>
            <w:tcW w:w="2387"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20</w:t>
            </w:r>
          </w:p>
        </w:tc>
      </w:tr>
    </w:tbl>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2.3.5.8.21. </w:t>
      </w:r>
      <w:r w:rsidR="00F60705" w:rsidRPr="007D0628">
        <w:rPr>
          <w:rFonts w:ascii="Times New Roman" w:eastAsiaTheme="minorHAnsi" w:hAnsi="Times New Roman"/>
          <w:bCs/>
          <w:sz w:val="28"/>
          <w:szCs w:val="28"/>
          <w:lang w:eastAsia="en-US"/>
        </w:rPr>
        <w:t xml:space="preserve">Основные параметры проезжей части внутрихозяйственных дорог следует принимать по таблице </w:t>
      </w:r>
      <w:r w:rsidR="00050C89" w:rsidRPr="007D0628">
        <w:rPr>
          <w:rFonts w:ascii="Times New Roman" w:eastAsiaTheme="minorHAnsi" w:hAnsi="Times New Roman"/>
          <w:bCs/>
          <w:sz w:val="28"/>
          <w:szCs w:val="28"/>
          <w:lang w:eastAsia="en-US"/>
        </w:rPr>
        <w:t>1</w:t>
      </w:r>
      <w:r w:rsidR="00C93544">
        <w:rPr>
          <w:rFonts w:ascii="Times New Roman" w:eastAsiaTheme="minorHAnsi" w:hAnsi="Times New Roman"/>
          <w:bCs/>
          <w:sz w:val="28"/>
          <w:szCs w:val="28"/>
          <w:lang w:eastAsia="en-US"/>
        </w:rPr>
        <w:t>7</w:t>
      </w:r>
      <w:r w:rsidR="00F60705" w:rsidRPr="007D0628">
        <w:rPr>
          <w:rFonts w:ascii="Times New Roman" w:eastAsiaTheme="minorHAnsi" w:hAnsi="Times New Roman"/>
          <w:bCs/>
          <w:sz w:val="28"/>
          <w:szCs w:val="28"/>
          <w:lang w:eastAsia="en-US"/>
        </w:rPr>
        <w:t>.</w:t>
      </w:r>
    </w:p>
    <w:tbl>
      <w:tblPr>
        <w:tblW w:w="0" w:type="auto"/>
        <w:tblInd w:w="-5" w:type="dxa"/>
        <w:tblLayout w:type="fixed"/>
        <w:tblLook w:val="0000" w:firstRow="0" w:lastRow="0" w:firstColumn="0" w:lastColumn="0" w:noHBand="0" w:noVBand="0"/>
      </w:tblPr>
      <w:tblGrid>
        <w:gridCol w:w="4919"/>
        <w:gridCol w:w="1489"/>
        <w:gridCol w:w="1620"/>
        <w:gridCol w:w="2008"/>
      </w:tblGrid>
      <w:tr w:rsidR="00F60705" w:rsidRPr="007D0628" w:rsidTr="00B812B4">
        <w:tc>
          <w:tcPr>
            <w:tcW w:w="10036" w:type="dxa"/>
            <w:gridSpan w:val="4"/>
          </w:tcPr>
          <w:p w:rsidR="00F60705" w:rsidRPr="007D0628" w:rsidRDefault="00F60705" w:rsidP="00C93544">
            <w:pPr>
              <w:tabs>
                <w:tab w:val="left" w:pos="709"/>
              </w:tabs>
              <w:spacing w:after="0" w:line="240" w:lineRule="auto"/>
              <w:jc w:val="right"/>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Таблица </w:t>
            </w:r>
            <w:r w:rsidR="00050C89" w:rsidRPr="007D0628">
              <w:rPr>
                <w:rFonts w:ascii="Times New Roman" w:eastAsiaTheme="minorHAnsi" w:hAnsi="Times New Roman"/>
                <w:bCs/>
                <w:sz w:val="28"/>
                <w:szCs w:val="28"/>
                <w:lang w:eastAsia="en-US"/>
              </w:rPr>
              <w:t>1</w:t>
            </w:r>
            <w:r w:rsidR="00C93544">
              <w:rPr>
                <w:rFonts w:ascii="Times New Roman" w:eastAsiaTheme="minorHAnsi" w:hAnsi="Times New Roman"/>
                <w:bCs/>
                <w:sz w:val="28"/>
                <w:szCs w:val="28"/>
                <w:lang w:eastAsia="en-US"/>
              </w:rPr>
              <w:t>7</w:t>
            </w:r>
          </w:p>
        </w:tc>
      </w:tr>
      <w:tr w:rsidR="00F60705" w:rsidRPr="007D0628" w:rsidTr="00B812B4">
        <w:tc>
          <w:tcPr>
            <w:tcW w:w="4919" w:type="dxa"/>
            <w:vMerge w:val="restart"/>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Параметры поперечного профиля</w:t>
            </w:r>
          </w:p>
        </w:tc>
        <w:tc>
          <w:tcPr>
            <w:tcW w:w="5117" w:type="dxa"/>
            <w:gridSpan w:val="3"/>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Значение параметра для дорог категорий</w:t>
            </w:r>
          </w:p>
        </w:tc>
      </w:tr>
      <w:tr w:rsidR="00F60705" w:rsidRPr="007D0628" w:rsidTr="00B812B4">
        <w:tc>
          <w:tcPr>
            <w:tcW w:w="4919" w:type="dxa"/>
            <w:vMerge/>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p>
        </w:tc>
        <w:tc>
          <w:tcPr>
            <w:tcW w:w="1489"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I-с</w:t>
            </w:r>
          </w:p>
        </w:tc>
        <w:tc>
          <w:tcPr>
            <w:tcW w:w="1620"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II-с</w:t>
            </w:r>
          </w:p>
        </w:tc>
        <w:tc>
          <w:tcPr>
            <w:tcW w:w="2008"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III-с</w:t>
            </w:r>
          </w:p>
        </w:tc>
      </w:tr>
      <w:tr w:rsidR="00F60705" w:rsidRPr="007D0628" w:rsidTr="00B812B4">
        <w:tc>
          <w:tcPr>
            <w:tcW w:w="4919"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Число полос движения</w:t>
            </w:r>
          </w:p>
        </w:tc>
        <w:tc>
          <w:tcPr>
            <w:tcW w:w="1489"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w:t>
            </w:r>
          </w:p>
        </w:tc>
        <w:tc>
          <w:tcPr>
            <w:tcW w:w="1620"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w:t>
            </w:r>
          </w:p>
        </w:tc>
        <w:tc>
          <w:tcPr>
            <w:tcW w:w="2008" w:type="dxa"/>
            <w:tcBorders>
              <w:top w:val="single" w:sz="4" w:space="0" w:color="auto"/>
              <w:left w:val="single" w:sz="4" w:space="0" w:color="auto"/>
              <w:bottom w:val="single" w:sz="4" w:space="0" w:color="auto"/>
              <w:right w:val="single" w:sz="4" w:space="0" w:color="auto"/>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w:t>
            </w:r>
          </w:p>
        </w:tc>
      </w:tr>
      <w:tr w:rsidR="00DD69E8" w:rsidRPr="007D0628" w:rsidTr="006E374E">
        <w:tc>
          <w:tcPr>
            <w:tcW w:w="10036" w:type="dxa"/>
            <w:gridSpan w:val="4"/>
            <w:tcBorders>
              <w:top w:val="single" w:sz="4" w:space="0" w:color="auto"/>
              <w:left w:val="single" w:sz="4" w:space="0" w:color="000000"/>
              <w:bottom w:val="single" w:sz="4" w:space="0" w:color="000000"/>
              <w:right w:val="single" w:sz="4" w:space="0" w:color="000000"/>
            </w:tcBorders>
          </w:tcPr>
          <w:p w:rsidR="00DD69E8" w:rsidRPr="007D0628" w:rsidRDefault="00DD69E8"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Ширина, </w:t>
            </w:r>
            <w:proofErr w:type="gramStart"/>
            <w:r w:rsidRPr="007D0628">
              <w:rPr>
                <w:rFonts w:ascii="Times New Roman" w:eastAsiaTheme="minorHAnsi" w:hAnsi="Times New Roman"/>
                <w:bCs/>
                <w:sz w:val="28"/>
                <w:szCs w:val="28"/>
                <w:lang w:eastAsia="en-US"/>
              </w:rPr>
              <w:t>м</w:t>
            </w:r>
            <w:proofErr w:type="gramEnd"/>
            <w:r w:rsidRPr="007D0628">
              <w:rPr>
                <w:rFonts w:ascii="Times New Roman" w:eastAsiaTheme="minorHAnsi" w:hAnsi="Times New Roman"/>
                <w:bCs/>
                <w:sz w:val="28"/>
                <w:szCs w:val="28"/>
                <w:lang w:eastAsia="en-US"/>
              </w:rPr>
              <w:t>:</w:t>
            </w:r>
          </w:p>
        </w:tc>
      </w:tr>
      <w:tr w:rsidR="00F60705" w:rsidRPr="007D0628" w:rsidTr="00B812B4">
        <w:tc>
          <w:tcPr>
            <w:tcW w:w="491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полосы движения</w:t>
            </w:r>
          </w:p>
        </w:tc>
        <w:tc>
          <w:tcPr>
            <w:tcW w:w="148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w:t>
            </w:r>
          </w:p>
        </w:tc>
        <w:tc>
          <w:tcPr>
            <w:tcW w:w="162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w:t>
            </w:r>
          </w:p>
        </w:tc>
        <w:tc>
          <w:tcPr>
            <w:tcW w:w="2008"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w:t>
            </w:r>
          </w:p>
        </w:tc>
      </w:tr>
      <w:tr w:rsidR="00F60705" w:rsidRPr="007D0628" w:rsidTr="00B812B4">
        <w:tc>
          <w:tcPr>
            <w:tcW w:w="491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проезжей части</w:t>
            </w:r>
          </w:p>
        </w:tc>
        <w:tc>
          <w:tcPr>
            <w:tcW w:w="148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6</w:t>
            </w:r>
          </w:p>
        </w:tc>
        <w:tc>
          <w:tcPr>
            <w:tcW w:w="162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4,5</w:t>
            </w:r>
          </w:p>
        </w:tc>
        <w:tc>
          <w:tcPr>
            <w:tcW w:w="2008"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3,5</w:t>
            </w:r>
          </w:p>
        </w:tc>
      </w:tr>
      <w:tr w:rsidR="00F60705" w:rsidRPr="007D0628" w:rsidTr="00B812B4">
        <w:tc>
          <w:tcPr>
            <w:tcW w:w="491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земляного полотна</w:t>
            </w:r>
          </w:p>
        </w:tc>
        <w:tc>
          <w:tcPr>
            <w:tcW w:w="148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10</w:t>
            </w:r>
          </w:p>
        </w:tc>
        <w:tc>
          <w:tcPr>
            <w:tcW w:w="162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8</w:t>
            </w:r>
          </w:p>
        </w:tc>
        <w:tc>
          <w:tcPr>
            <w:tcW w:w="2008"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6,5</w:t>
            </w:r>
          </w:p>
        </w:tc>
      </w:tr>
      <w:tr w:rsidR="00F60705" w:rsidRPr="007D0628" w:rsidTr="00B812B4">
        <w:tc>
          <w:tcPr>
            <w:tcW w:w="491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обочины</w:t>
            </w:r>
          </w:p>
        </w:tc>
        <w:tc>
          <w:tcPr>
            <w:tcW w:w="148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w:t>
            </w:r>
          </w:p>
        </w:tc>
        <w:tc>
          <w:tcPr>
            <w:tcW w:w="162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1,75</w:t>
            </w:r>
          </w:p>
        </w:tc>
        <w:tc>
          <w:tcPr>
            <w:tcW w:w="2008"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1,5</w:t>
            </w:r>
          </w:p>
        </w:tc>
      </w:tr>
      <w:tr w:rsidR="00F60705" w:rsidRPr="007D0628" w:rsidTr="00B812B4">
        <w:tc>
          <w:tcPr>
            <w:tcW w:w="491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укрепления обочин</w:t>
            </w:r>
          </w:p>
        </w:tc>
        <w:tc>
          <w:tcPr>
            <w:tcW w:w="1489"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0,5</w:t>
            </w:r>
          </w:p>
        </w:tc>
        <w:tc>
          <w:tcPr>
            <w:tcW w:w="1620" w:type="dxa"/>
            <w:tcBorders>
              <w:top w:val="single" w:sz="4" w:space="0" w:color="000000"/>
              <w:left w:val="single" w:sz="4" w:space="0" w:color="000000"/>
              <w:bottom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0,75</w:t>
            </w:r>
          </w:p>
        </w:tc>
        <w:tc>
          <w:tcPr>
            <w:tcW w:w="2008" w:type="dxa"/>
            <w:tcBorders>
              <w:top w:val="single" w:sz="4" w:space="0" w:color="000000"/>
              <w:left w:val="single" w:sz="4" w:space="0" w:color="000000"/>
              <w:bottom w:val="single" w:sz="4" w:space="0" w:color="000000"/>
              <w:right w:val="single" w:sz="4" w:space="0" w:color="000000"/>
            </w:tcBorders>
          </w:tcPr>
          <w:p w:rsidR="00F60705" w:rsidRPr="007D0628" w:rsidRDefault="00F60705"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0,5</w:t>
            </w:r>
          </w:p>
        </w:tc>
      </w:tr>
      <w:tr w:rsidR="00B812B4" w:rsidRPr="007D0628" w:rsidTr="00FC6AF3">
        <w:tc>
          <w:tcPr>
            <w:tcW w:w="10036" w:type="dxa"/>
            <w:gridSpan w:val="4"/>
            <w:tcBorders>
              <w:top w:val="single" w:sz="4" w:space="0" w:color="000000"/>
              <w:left w:val="single" w:sz="4" w:space="0" w:color="000000"/>
              <w:bottom w:val="single" w:sz="4" w:space="0" w:color="000000"/>
              <w:right w:val="single" w:sz="4" w:space="0" w:color="000000"/>
            </w:tcBorders>
          </w:tcPr>
          <w:p w:rsidR="00B812B4" w:rsidRPr="007D0628" w:rsidRDefault="00B812B4"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 xml:space="preserve">    Примечания.</w:t>
            </w:r>
          </w:p>
          <w:p w:rsidR="00B812B4" w:rsidRPr="007D0628" w:rsidRDefault="00B812B4"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1F2999" w:rsidRPr="007D0628" w:rsidRDefault="00B812B4"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w:t>
            </w:r>
            <w:r w:rsidR="001F2999" w:rsidRPr="007D0628">
              <w:rPr>
                <w:rFonts w:ascii="Times New Roman" w:eastAsiaTheme="minorHAnsi" w:hAnsi="Times New Roman"/>
                <w:bCs/>
                <w:sz w:val="28"/>
                <w:szCs w:val="28"/>
                <w:lang w:eastAsia="en-US"/>
              </w:rPr>
              <w:t>чена (за счет уширения обочин).</w:t>
            </w:r>
            <w:r w:rsidRPr="007D0628">
              <w:rPr>
                <w:rFonts w:ascii="Times New Roman" w:eastAsiaTheme="minorHAnsi" w:hAnsi="Times New Roman"/>
                <w:bCs/>
                <w:sz w:val="28"/>
                <w:szCs w:val="28"/>
                <w:lang w:eastAsia="en-US"/>
              </w:rPr>
              <w:t xml:space="preserve">3. Ширину земляного полотна, возводимого на ценных сельскохозяйственных </w:t>
            </w:r>
            <w:r w:rsidR="001F2999" w:rsidRPr="007D0628">
              <w:rPr>
                <w:rFonts w:ascii="Times New Roman" w:eastAsiaTheme="minorHAnsi" w:hAnsi="Times New Roman"/>
                <w:bCs/>
                <w:sz w:val="28"/>
                <w:szCs w:val="28"/>
                <w:lang w:eastAsia="en-US"/>
              </w:rPr>
              <w:t>угодьях, допускается принимать:</w:t>
            </w:r>
          </w:p>
          <w:p w:rsidR="00B812B4" w:rsidRPr="007D0628" w:rsidRDefault="00B812B4" w:rsidP="004A2382">
            <w:pPr>
              <w:tabs>
                <w:tab w:val="left" w:pos="709"/>
              </w:tabs>
              <w:spacing w:after="0" w:line="240" w:lineRule="auto"/>
              <w:jc w:val="both"/>
              <w:rPr>
                <w:rFonts w:ascii="Times New Roman" w:eastAsiaTheme="minorHAnsi" w:hAnsi="Times New Roman"/>
                <w:bCs/>
                <w:sz w:val="28"/>
                <w:szCs w:val="28"/>
                <w:lang w:eastAsia="en-US"/>
              </w:rPr>
            </w:pPr>
            <w:r w:rsidRPr="007D0628">
              <w:rPr>
                <w:rFonts w:ascii="Times New Roman" w:eastAsiaTheme="minorHAnsi" w:hAnsi="Times New Roman"/>
                <w:bCs/>
                <w:sz w:val="28"/>
                <w:szCs w:val="28"/>
                <w:lang w:eastAsia="en-US"/>
              </w:rPr>
              <w:t>8 м - для дорог I-с категории;</w:t>
            </w:r>
            <w:r w:rsidR="001F2999" w:rsidRPr="007D0628">
              <w:rPr>
                <w:rFonts w:ascii="Times New Roman" w:eastAsiaTheme="minorHAnsi" w:hAnsi="Times New Roman"/>
                <w:bCs/>
                <w:sz w:val="28"/>
                <w:szCs w:val="28"/>
                <w:lang w:eastAsia="en-US"/>
              </w:rPr>
              <w:t xml:space="preserve"> </w:t>
            </w:r>
            <w:r w:rsidRPr="007D0628">
              <w:rPr>
                <w:rFonts w:ascii="Times New Roman" w:eastAsiaTheme="minorHAnsi" w:hAnsi="Times New Roman"/>
                <w:bCs/>
                <w:sz w:val="28"/>
                <w:szCs w:val="28"/>
                <w:lang w:eastAsia="en-US"/>
              </w:rPr>
              <w:t>7 м - для дорог II-с категории;</w:t>
            </w:r>
            <w:r w:rsidR="001F2999" w:rsidRPr="007D0628">
              <w:rPr>
                <w:rFonts w:ascii="Times New Roman" w:eastAsiaTheme="minorHAnsi" w:hAnsi="Times New Roman"/>
                <w:bCs/>
                <w:sz w:val="28"/>
                <w:szCs w:val="28"/>
                <w:lang w:eastAsia="en-US"/>
              </w:rPr>
              <w:t xml:space="preserve"> </w:t>
            </w:r>
            <w:r w:rsidRPr="007D0628">
              <w:rPr>
                <w:rFonts w:ascii="Times New Roman" w:eastAsiaTheme="minorHAnsi" w:hAnsi="Times New Roman"/>
                <w:bCs/>
                <w:sz w:val="28"/>
                <w:szCs w:val="28"/>
                <w:lang w:eastAsia="en-US"/>
              </w:rPr>
              <w:t>5,5 м - для дорог III-с категории.</w:t>
            </w:r>
          </w:p>
        </w:tc>
      </w:tr>
    </w:tbl>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2.3.5.8.22. </w:t>
      </w:r>
      <w:r w:rsidR="00F60705" w:rsidRPr="007D0628">
        <w:rPr>
          <w:rFonts w:ascii="Times New Roman" w:eastAsiaTheme="minorHAnsi" w:hAnsi="Times New Roman"/>
          <w:bCs/>
          <w:sz w:val="28"/>
          <w:szCs w:val="28"/>
          <w:lang w:eastAsia="en-US"/>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00F60705" w:rsidRPr="007D0628">
        <w:rPr>
          <w:rFonts w:ascii="Times New Roman" w:eastAsiaTheme="minorHAnsi" w:hAnsi="Times New Roman"/>
          <w:bCs/>
          <w:sz w:val="28"/>
          <w:szCs w:val="28"/>
          <w:lang w:eastAsia="en-US"/>
        </w:rPr>
        <w:t>принятому</w:t>
      </w:r>
      <w:proofErr w:type="gramEnd"/>
      <w:r w:rsidR="00F60705" w:rsidRPr="007D0628">
        <w:rPr>
          <w:rFonts w:ascii="Times New Roman" w:eastAsiaTheme="minorHAnsi" w:hAnsi="Times New Roman"/>
          <w:bCs/>
          <w:sz w:val="28"/>
          <w:szCs w:val="28"/>
          <w:lang w:eastAsia="en-US"/>
        </w:rPr>
        <w:t xml:space="preserve"> для данной дороги, за счет уширения одной обочины и, соответственно, земляного полотна.</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lastRenderedPageBreak/>
        <w:tab/>
      </w:r>
      <w:r w:rsidR="00FF02BC" w:rsidRPr="007D0628">
        <w:rPr>
          <w:rFonts w:ascii="Times New Roman" w:hAnsi="Times New Roman"/>
          <w:sz w:val="28"/>
          <w:szCs w:val="28"/>
        </w:rPr>
        <w:t xml:space="preserve">2.3.5.8.23. </w:t>
      </w:r>
      <w:r w:rsidR="00F60705" w:rsidRPr="007D0628">
        <w:rPr>
          <w:rFonts w:ascii="Times New Roman" w:eastAsiaTheme="minorHAnsi" w:hAnsi="Times New Roman"/>
          <w:bCs/>
          <w:sz w:val="28"/>
          <w:szCs w:val="28"/>
          <w:lang w:eastAsia="en-US"/>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2.3.5.8.24. </w:t>
      </w:r>
      <w:proofErr w:type="gramStart"/>
      <w:r w:rsidR="00F60705" w:rsidRPr="007D0628">
        <w:rPr>
          <w:rFonts w:ascii="Times New Roman" w:eastAsiaTheme="minorHAnsi" w:hAnsi="Times New Roman"/>
          <w:bCs/>
          <w:sz w:val="28"/>
          <w:szCs w:val="28"/>
          <w:lang w:eastAsia="en-US"/>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w:t>
      </w:r>
      <w:proofErr w:type="gramEnd"/>
      <w:r w:rsidR="00F60705" w:rsidRPr="007D0628">
        <w:rPr>
          <w:rFonts w:ascii="Times New Roman" w:eastAsiaTheme="minorHAnsi" w:hAnsi="Times New Roman"/>
          <w:bCs/>
          <w:sz w:val="28"/>
          <w:szCs w:val="28"/>
          <w:lang w:eastAsia="en-US"/>
        </w:rPr>
        <w:t xml:space="preserve"> от однополосной проезжей части к площадке для разъезда должны быть длиной не менее 15 м, а для </w:t>
      </w:r>
      <w:proofErr w:type="spellStart"/>
      <w:r w:rsidR="00F60705" w:rsidRPr="007D0628">
        <w:rPr>
          <w:rFonts w:ascii="Times New Roman" w:eastAsiaTheme="minorHAnsi" w:hAnsi="Times New Roman"/>
          <w:bCs/>
          <w:sz w:val="28"/>
          <w:szCs w:val="28"/>
          <w:lang w:eastAsia="en-US"/>
        </w:rPr>
        <w:t>двухполосной</w:t>
      </w:r>
      <w:proofErr w:type="spellEnd"/>
      <w:r w:rsidR="00F60705" w:rsidRPr="007D0628">
        <w:rPr>
          <w:rFonts w:ascii="Times New Roman" w:eastAsiaTheme="minorHAnsi" w:hAnsi="Times New Roman"/>
          <w:bCs/>
          <w:sz w:val="28"/>
          <w:szCs w:val="28"/>
          <w:lang w:eastAsia="en-US"/>
        </w:rPr>
        <w:t xml:space="preserve"> проезжей части - не менее 10 м.</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2.3.5.8.25. </w:t>
      </w:r>
      <w:r w:rsidR="00F60705" w:rsidRPr="007D0628">
        <w:rPr>
          <w:rFonts w:ascii="Times New Roman" w:eastAsiaTheme="minorHAnsi" w:hAnsi="Times New Roman"/>
          <w:bCs/>
          <w:sz w:val="28"/>
          <w:szCs w:val="28"/>
          <w:lang w:eastAsia="en-US"/>
        </w:rPr>
        <w:t>Радиусы кривых в плане по оси проезжей части следует принимать не менее 60 м без устройства виражей и переходных кривых.</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2.3.5.8.26. </w:t>
      </w:r>
      <w:r w:rsidR="00F60705" w:rsidRPr="007D0628">
        <w:rPr>
          <w:rFonts w:ascii="Times New Roman" w:eastAsiaTheme="minorHAnsi" w:hAnsi="Times New Roman"/>
          <w:bCs/>
          <w:sz w:val="28"/>
          <w:szCs w:val="28"/>
          <w:lang w:eastAsia="en-US"/>
        </w:rPr>
        <w:t>При намечаемом движении автомобил</w:t>
      </w:r>
      <w:r w:rsidR="006B52F7" w:rsidRPr="007D0628">
        <w:rPr>
          <w:rFonts w:ascii="Times New Roman" w:eastAsiaTheme="minorHAnsi" w:hAnsi="Times New Roman"/>
          <w:bCs/>
          <w:sz w:val="28"/>
          <w:szCs w:val="28"/>
          <w:lang w:eastAsia="en-US"/>
        </w:rPr>
        <w:t>ей и тракторов с полуприцепами,</w:t>
      </w:r>
      <w:r w:rsidR="00DD69E8">
        <w:rPr>
          <w:rFonts w:ascii="Times New Roman" w:eastAsiaTheme="minorHAnsi" w:hAnsi="Times New Roman"/>
          <w:bCs/>
          <w:sz w:val="28"/>
          <w:szCs w:val="28"/>
          <w:lang w:eastAsia="en-US"/>
        </w:rPr>
        <w:t xml:space="preserve"> с</w:t>
      </w:r>
      <w:r w:rsidR="00F60705" w:rsidRPr="007D0628">
        <w:rPr>
          <w:rFonts w:ascii="Times New Roman" w:eastAsiaTheme="minorHAnsi" w:hAnsi="Times New Roman"/>
          <w:bCs/>
          <w:sz w:val="28"/>
          <w:szCs w:val="28"/>
          <w:lang w:eastAsia="en-US"/>
        </w:rPr>
        <w:t xml:space="preserve"> одним или двумя прицепами радиус кривой допускается уменьшать до 30 м,</w:t>
      </w:r>
      <w:r w:rsidR="00DD69E8">
        <w:rPr>
          <w:rFonts w:ascii="Times New Roman" w:eastAsiaTheme="minorHAnsi" w:hAnsi="Times New Roman"/>
          <w:bCs/>
          <w:sz w:val="28"/>
          <w:szCs w:val="28"/>
          <w:lang w:eastAsia="en-US"/>
        </w:rPr>
        <w:t xml:space="preserve"> </w:t>
      </w:r>
      <w:r w:rsidR="00F60705" w:rsidRPr="007D0628">
        <w:rPr>
          <w:rFonts w:ascii="Times New Roman" w:eastAsiaTheme="minorHAnsi" w:hAnsi="Times New Roman"/>
          <w:bCs/>
          <w:sz w:val="28"/>
          <w:szCs w:val="28"/>
          <w:lang w:eastAsia="en-US"/>
        </w:rPr>
        <w:t>а при движении одиночных транспортных средств - до 15 м.</w:t>
      </w:r>
    </w:p>
    <w:p w:rsidR="00F60705" w:rsidRPr="007D0628" w:rsidRDefault="00076D17" w:rsidP="004A2382">
      <w:pPr>
        <w:tabs>
          <w:tab w:val="left" w:pos="709"/>
        </w:tabs>
        <w:spacing w:after="0" w:line="240" w:lineRule="auto"/>
        <w:jc w:val="both"/>
        <w:rPr>
          <w:rFonts w:ascii="Times New Roman" w:eastAsiaTheme="minorHAnsi" w:hAnsi="Times New Roman"/>
          <w:bCs/>
          <w:sz w:val="28"/>
          <w:szCs w:val="28"/>
          <w:lang w:eastAsia="en-US"/>
        </w:rPr>
      </w:pPr>
      <w:r>
        <w:rPr>
          <w:rFonts w:ascii="Times New Roman" w:hAnsi="Times New Roman"/>
          <w:sz w:val="28"/>
          <w:szCs w:val="28"/>
        </w:rPr>
        <w:tab/>
      </w:r>
      <w:r w:rsidR="00FF02BC" w:rsidRPr="007D0628">
        <w:rPr>
          <w:rFonts w:ascii="Times New Roman" w:hAnsi="Times New Roman"/>
          <w:sz w:val="28"/>
          <w:szCs w:val="28"/>
        </w:rPr>
        <w:t xml:space="preserve">2.3.5.8.27. </w:t>
      </w:r>
      <w:r w:rsidR="00F60705" w:rsidRPr="007D0628">
        <w:rPr>
          <w:rFonts w:ascii="Times New Roman" w:eastAsiaTheme="minorHAnsi" w:hAnsi="Times New Roman"/>
          <w:bCs/>
          <w:sz w:val="28"/>
          <w:szCs w:val="28"/>
          <w:lang w:eastAsia="en-US"/>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E4745C" w:rsidRPr="007D0628" w:rsidRDefault="00FF02BC"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hAnsi="Times New Roman"/>
          <w:sz w:val="28"/>
          <w:szCs w:val="28"/>
        </w:rPr>
        <w:t xml:space="preserve">2.3.5.8.28. </w:t>
      </w:r>
      <w:r w:rsidR="00DE48C0" w:rsidRPr="007D0628">
        <w:rPr>
          <w:rFonts w:ascii="Times New Roman" w:eastAsiaTheme="minorHAnsi" w:hAnsi="Times New Roman"/>
          <w:bCs/>
          <w:color w:val="000000"/>
          <w:sz w:val="28"/>
          <w:szCs w:val="28"/>
          <w:lang w:eastAsia="en-US"/>
        </w:rPr>
        <w:t>Классификация автомобильных дорог, внешние автомобильные дороги и основные параметры</w:t>
      </w:r>
      <w:r w:rsidR="00DE48C0" w:rsidRPr="007D0628">
        <w:rPr>
          <w:rFonts w:ascii="Times New Roman" w:eastAsiaTheme="minorHAnsi" w:hAnsi="Times New Roman"/>
          <w:b/>
          <w:bCs/>
          <w:color w:val="000000"/>
          <w:sz w:val="28"/>
          <w:szCs w:val="28"/>
          <w:lang w:eastAsia="en-US"/>
        </w:rPr>
        <w:t xml:space="preserve"> </w:t>
      </w:r>
      <w:r w:rsidR="00DE48C0" w:rsidRPr="007D0628">
        <w:rPr>
          <w:rFonts w:ascii="Times New Roman" w:eastAsiaTheme="minorHAnsi" w:hAnsi="Times New Roman"/>
          <w:color w:val="000000"/>
          <w:sz w:val="28"/>
          <w:szCs w:val="28"/>
          <w:lang w:eastAsia="en-US"/>
        </w:rPr>
        <w:t>регулируютс</w:t>
      </w:r>
      <w:r w:rsidR="00E4745C" w:rsidRPr="007D0628">
        <w:rPr>
          <w:rFonts w:ascii="Times New Roman" w:eastAsiaTheme="minorHAnsi" w:hAnsi="Times New Roman"/>
          <w:color w:val="000000"/>
          <w:sz w:val="28"/>
          <w:szCs w:val="28"/>
          <w:lang w:eastAsia="en-US"/>
        </w:rPr>
        <w:t>я федеральным законодательством согла</w:t>
      </w:r>
      <w:r w:rsidR="00DF5B13" w:rsidRPr="007D0628">
        <w:rPr>
          <w:rFonts w:ascii="Times New Roman" w:eastAsiaTheme="minorHAnsi" w:hAnsi="Times New Roman"/>
          <w:color w:val="000000"/>
          <w:sz w:val="28"/>
          <w:szCs w:val="28"/>
          <w:lang w:eastAsia="en-US"/>
        </w:rPr>
        <w:t xml:space="preserve">сно таблице </w:t>
      </w:r>
      <w:r w:rsidR="00312771" w:rsidRPr="007D0628">
        <w:rPr>
          <w:rFonts w:ascii="Times New Roman" w:eastAsiaTheme="minorHAnsi" w:hAnsi="Times New Roman"/>
          <w:color w:val="000000"/>
          <w:sz w:val="28"/>
          <w:szCs w:val="28"/>
          <w:lang w:eastAsia="en-US"/>
        </w:rPr>
        <w:t>1</w:t>
      </w:r>
      <w:r w:rsidR="00C93544">
        <w:rPr>
          <w:rFonts w:ascii="Times New Roman" w:eastAsiaTheme="minorHAnsi" w:hAnsi="Times New Roman"/>
          <w:color w:val="000000"/>
          <w:sz w:val="28"/>
          <w:szCs w:val="28"/>
          <w:lang w:eastAsia="en-US"/>
        </w:rPr>
        <w:t>8</w:t>
      </w:r>
      <w:r w:rsidR="00DF5B13" w:rsidRPr="007D0628">
        <w:rPr>
          <w:rFonts w:ascii="Times New Roman" w:eastAsiaTheme="minorHAnsi" w:hAnsi="Times New Roman"/>
          <w:color w:val="000000"/>
          <w:sz w:val="28"/>
          <w:szCs w:val="28"/>
          <w:lang w:eastAsia="en-US"/>
        </w:rPr>
        <w:t>.</w:t>
      </w:r>
    </w:p>
    <w:p w:rsidR="00DF5B13" w:rsidRPr="007D0628" w:rsidRDefault="00DF5B13" w:rsidP="004A2382">
      <w:pPr>
        <w:autoSpaceDE w:val="0"/>
        <w:autoSpaceDN w:val="0"/>
        <w:adjustRightInd w:val="0"/>
        <w:spacing w:after="0" w:line="240" w:lineRule="auto"/>
        <w:jc w:val="right"/>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Таблица </w:t>
      </w:r>
      <w:r w:rsidR="00312771" w:rsidRPr="007D0628">
        <w:rPr>
          <w:rFonts w:ascii="Times New Roman" w:eastAsiaTheme="minorHAnsi" w:hAnsi="Times New Roman"/>
          <w:color w:val="000000"/>
          <w:sz w:val="28"/>
          <w:szCs w:val="28"/>
          <w:lang w:eastAsia="en-US"/>
        </w:rPr>
        <w:t>1</w:t>
      </w:r>
      <w:r w:rsidR="00C93544">
        <w:rPr>
          <w:rFonts w:ascii="Times New Roman" w:eastAsiaTheme="minorHAnsi" w:hAnsi="Times New Roman"/>
          <w:color w:val="000000"/>
          <w:sz w:val="28"/>
          <w:szCs w:val="28"/>
          <w:lang w:eastAsia="en-US"/>
        </w:rPr>
        <w:t>8</w:t>
      </w:r>
    </w:p>
    <w:p w:rsidR="00E4745C" w:rsidRPr="007D0628" w:rsidRDefault="00DF5B13" w:rsidP="004A2382">
      <w:pPr>
        <w:autoSpaceDE w:val="0"/>
        <w:autoSpaceDN w:val="0"/>
        <w:adjustRightInd w:val="0"/>
        <w:spacing w:after="0" w:line="240" w:lineRule="auto"/>
        <w:jc w:val="center"/>
        <w:rPr>
          <w:rFonts w:ascii="Times New Roman" w:eastAsiaTheme="minorHAnsi" w:hAnsi="Times New Roman"/>
          <w:b/>
          <w:sz w:val="28"/>
          <w:szCs w:val="28"/>
          <w:lang w:eastAsia="en-US"/>
        </w:rPr>
      </w:pPr>
      <w:r w:rsidRPr="007D0628">
        <w:rPr>
          <w:rFonts w:ascii="Times New Roman" w:eastAsiaTheme="minorHAnsi" w:hAnsi="Times New Roman"/>
          <w:b/>
          <w:sz w:val="28"/>
          <w:szCs w:val="28"/>
          <w:lang w:eastAsia="en-US"/>
        </w:rPr>
        <w:t>Техническая классификация автомобильных дорог общего пользования</w:t>
      </w:r>
    </w:p>
    <w:tbl>
      <w:tblPr>
        <w:tblW w:w="9923" w:type="dxa"/>
        <w:tblInd w:w="40" w:type="dxa"/>
        <w:tblLayout w:type="fixed"/>
        <w:tblCellMar>
          <w:top w:w="75" w:type="dxa"/>
          <w:left w:w="40" w:type="dxa"/>
          <w:bottom w:w="75" w:type="dxa"/>
          <w:right w:w="40" w:type="dxa"/>
        </w:tblCellMar>
        <w:tblLook w:val="0000" w:firstRow="0" w:lastRow="0" w:firstColumn="0" w:lastColumn="0" w:noHBand="0" w:noVBand="0"/>
      </w:tblPr>
      <w:tblGrid>
        <w:gridCol w:w="1276"/>
        <w:gridCol w:w="851"/>
        <w:gridCol w:w="1134"/>
        <w:gridCol w:w="1275"/>
        <w:gridCol w:w="1276"/>
        <w:gridCol w:w="1701"/>
        <w:gridCol w:w="992"/>
        <w:gridCol w:w="1418"/>
      </w:tblGrid>
      <w:tr w:rsidR="00C10A9F" w:rsidRPr="00905926" w:rsidTr="00930EA2">
        <w:trPr>
          <w:trHeight w:val="1335"/>
        </w:trPr>
        <w:tc>
          <w:tcPr>
            <w:tcW w:w="1276" w:type="dxa"/>
            <w:tcBorders>
              <w:top w:val="single" w:sz="8" w:space="0" w:color="auto"/>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Класс  </w:t>
            </w:r>
          </w:p>
          <w:p w:rsidR="00E4745C" w:rsidRPr="00905926" w:rsidRDefault="000D066D" w:rsidP="004A2382">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proofErr w:type="gramStart"/>
            <w:r>
              <w:rPr>
                <w:rFonts w:ascii="Times New Roman" w:eastAsiaTheme="minorHAnsi" w:hAnsi="Times New Roman"/>
                <w:sz w:val="24"/>
                <w:szCs w:val="24"/>
                <w:lang w:eastAsia="en-US"/>
              </w:rPr>
              <w:t>а</w:t>
            </w:r>
            <w:r w:rsidR="00E4745C" w:rsidRPr="00905926">
              <w:rPr>
                <w:rFonts w:ascii="Times New Roman" w:eastAsiaTheme="minorHAnsi" w:hAnsi="Times New Roman"/>
                <w:sz w:val="24"/>
                <w:szCs w:val="24"/>
                <w:lang w:eastAsia="en-US"/>
              </w:rPr>
              <w:t>втомоби</w:t>
            </w:r>
            <w:proofErr w:type="spellEnd"/>
            <w:r>
              <w:rPr>
                <w:rFonts w:ascii="Times New Roman" w:eastAsiaTheme="minorHAnsi" w:hAnsi="Times New Roman"/>
                <w:sz w:val="24"/>
                <w:szCs w:val="24"/>
                <w:lang w:eastAsia="en-US"/>
              </w:rPr>
              <w:t xml:space="preserve"> </w:t>
            </w:r>
            <w:proofErr w:type="spellStart"/>
            <w:r w:rsidR="00E4745C" w:rsidRPr="00905926">
              <w:rPr>
                <w:rFonts w:ascii="Times New Roman" w:eastAsiaTheme="minorHAnsi" w:hAnsi="Times New Roman"/>
                <w:sz w:val="24"/>
                <w:szCs w:val="24"/>
                <w:lang w:eastAsia="en-US"/>
              </w:rPr>
              <w:t>льной</w:t>
            </w:r>
            <w:proofErr w:type="spellEnd"/>
            <w:proofErr w:type="gramEnd"/>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дороги </w:t>
            </w:r>
          </w:p>
        </w:tc>
        <w:tc>
          <w:tcPr>
            <w:tcW w:w="851" w:type="dxa"/>
            <w:tcBorders>
              <w:top w:val="single" w:sz="8" w:space="0" w:color="auto"/>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Категория</w:t>
            </w:r>
          </w:p>
          <w:p w:rsidR="00E4745C" w:rsidRPr="00905926" w:rsidRDefault="000D066D"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А</w:t>
            </w:r>
            <w:r w:rsidR="00E4745C" w:rsidRPr="00905926">
              <w:rPr>
                <w:rFonts w:ascii="Times New Roman" w:eastAsiaTheme="minorHAnsi" w:hAnsi="Times New Roman"/>
                <w:sz w:val="24"/>
                <w:szCs w:val="24"/>
                <w:lang w:eastAsia="en-US"/>
              </w:rPr>
              <w:t>втомобиль</w:t>
            </w:r>
            <w:r>
              <w:rPr>
                <w:rFonts w:ascii="Times New Roman" w:eastAsiaTheme="minorHAnsi" w:hAnsi="Times New Roman"/>
                <w:sz w:val="24"/>
                <w:szCs w:val="24"/>
                <w:lang w:eastAsia="en-US"/>
              </w:rPr>
              <w:t xml:space="preserve"> </w:t>
            </w:r>
            <w:r w:rsidR="00E4745C" w:rsidRPr="00905926">
              <w:rPr>
                <w:rFonts w:ascii="Times New Roman" w:eastAsiaTheme="minorHAnsi" w:hAnsi="Times New Roman"/>
                <w:sz w:val="24"/>
                <w:szCs w:val="24"/>
                <w:lang w:eastAsia="en-US"/>
              </w:rPr>
              <w:t>ной дороги</w:t>
            </w:r>
          </w:p>
        </w:tc>
        <w:tc>
          <w:tcPr>
            <w:tcW w:w="1134" w:type="dxa"/>
            <w:tcBorders>
              <w:top w:val="single" w:sz="8" w:space="0" w:color="auto"/>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Общее </w:t>
            </w:r>
          </w:p>
          <w:p w:rsidR="00930EA2" w:rsidRDefault="00930EA2" w:rsidP="004A2382">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к</w:t>
            </w:r>
            <w:r w:rsidR="00E4745C" w:rsidRPr="00905926">
              <w:rPr>
                <w:rFonts w:ascii="Times New Roman" w:eastAsiaTheme="minorHAnsi" w:hAnsi="Times New Roman"/>
                <w:sz w:val="24"/>
                <w:szCs w:val="24"/>
                <w:lang w:eastAsia="en-US"/>
              </w:rPr>
              <w:t>оличе</w:t>
            </w:r>
            <w:r>
              <w:rPr>
                <w:rFonts w:ascii="Times New Roman" w:eastAsiaTheme="minorHAnsi" w:hAnsi="Times New Roman"/>
                <w:sz w:val="24"/>
                <w:szCs w:val="24"/>
                <w:lang w:eastAsia="en-US"/>
              </w:rPr>
              <w:t>с</w:t>
            </w:r>
            <w:proofErr w:type="spellEnd"/>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905926">
              <w:rPr>
                <w:rFonts w:ascii="Times New Roman" w:eastAsiaTheme="minorHAnsi" w:hAnsi="Times New Roman"/>
                <w:sz w:val="24"/>
                <w:szCs w:val="24"/>
                <w:lang w:eastAsia="en-US"/>
              </w:rPr>
              <w:t>тво</w:t>
            </w:r>
            <w:proofErr w:type="spellEnd"/>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полос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движения   </w:t>
            </w:r>
          </w:p>
        </w:tc>
        <w:tc>
          <w:tcPr>
            <w:tcW w:w="1275" w:type="dxa"/>
            <w:tcBorders>
              <w:top w:val="single" w:sz="8" w:space="0" w:color="auto"/>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Ширина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полосы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движения</w:t>
            </w:r>
            <w:r w:rsidR="000D066D">
              <w:rPr>
                <w:rFonts w:ascii="Times New Roman" w:eastAsiaTheme="minorHAnsi" w:hAnsi="Times New Roman"/>
                <w:sz w:val="24"/>
                <w:szCs w:val="24"/>
                <w:lang w:eastAsia="en-US"/>
              </w:rPr>
              <w:t>,</w:t>
            </w:r>
            <w:r w:rsidRPr="00905926">
              <w:rPr>
                <w:rFonts w:ascii="Times New Roman" w:eastAsiaTheme="minorHAnsi" w:hAnsi="Times New Roman"/>
                <w:sz w:val="24"/>
                <w:szCs w:val="24"/>
                <w:lang w:eastAsia="en-US"/>
              </w:rPr>
              <w:t xml:space="preserve"> </w:t>
            </w:r>
            <w:proofErr w:type="gramStart"/>
            <w:r w:rsidRPr="00905926">
              <w:rPr>
                <w:rFonts w:ascii="Times New Roman" w:eastAsiaTheme="minorHAnsi" w:hAnsi="Times New Roman"/>
                <w:sz w:val="24"/>
                <w:szCs w:val="24"/>
                <w:lang w:eastAsia="en-US"/>
              </w:rPr>
              <w:t>м</w:t>
            </w:r>
            <w:proofErr w:type="gramEnd"/>
            <w:r w:rsidRPr="00905926">
              <w:rPr>
                <w:rFonts w:ascii="Times New Roman" w:eastAsiaTheme="minorHAnsi" w:hAnsi="Times New Roman"/>
                <w:sz w:val="24"/>
                <w:szCs w:val="24"/>
                <w:lang w:eastAsia="en-US"/>
              </w:rPr>
              <w:t xml:space="preserve">    </w:t>
            </w:r>
          </w:p>
        </w:tc>
        <w:tc>
          <w:tcPr>
            <w:tcW w:w="1276" w:type="dxa"/>
            <w:tcBorders>
              <w:top w:val="single" w:sz="8" w:space="0" w:color="auto"/>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Центральная</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разделительная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полоса </w:t>
            </w:r>
          </w:p>
        </w:tc>
        <w:tc>
          <w:tcPr>
            <w:tcW w:w="1701" w:type="dxa"/>
            <w:tcBorders>
              <w:top w:val="single" w:sz="8" w:space="0" w:color="auto"/>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Пересечения</w:t>
            </w:r>
            <w:r w:rsidR="005D4458" w:rsidRPr="00905926">
              <w:rPr>
                <w:rFonts w:ascii="Times New Roman" w:eastAsiaTheme="minorHAnsi" w:hAnsi="Times New Roman"/>
                <w:sz w:val="24"/>
                <w:szCs w:val="24"/>
                <w:lang w:eastAsia="en-US"/>
              </w:rPr>
              <w:t xml:space="preserve"> </w:t>
            </w:r>
            <w:r w:rsidRPr="00905926">
              <w:rPr>
                <w:rFonts w:ascii="Times New Roman" w:eastAsiaTheme="minorHAnsi" w:hAnsi="Times New Roman"/>
                <w:sz w:val="24"/>
                <w:szCs w:val="24"/>
                <w:lang w:eastAsia="en-US"/>
              </w:rPr>
              <w:t xml:space="preserve">с </w:t>
            </w:r>
            <w:proofErr w:type="gramStart"/>
            <w:r w:rsidRPr="00905926">
              <w:rPr>
                <w:rFonts w:ascii="Times New Roman" w:eastAsiaTheme="minorHAnsi" w:hAnsi="Times New Roman"/>
                <w:sz w:val="24"/>
                <w:szCs w:val="24"/>
                <w:lang w:eastAsia="en-US"/>
              </w:rPr>
              <w:t>автомобильными</w:t>
            </w:r>
            <w:proofErr w:type="gramEnd"/>
            <w:r w:rsidRPr="00905926">
              <w:rPr>
                <w:rFonts w:ascii="Times New Roman" w:eastAsiaTheme="minorHAnsi" w:hAnsi="Times New Roman"/>
                <w:sz w:val="24"/>
                <w:szCs w:val="24"/>
                <w:lang w:eastAsia="en-US"/>
              </w:rPr>
              <w:t xml:space="preserve">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дорогами,  </w:t>
            </w:r>
          </w:p>
          <w:p w:rsidR="00E4745C" w:rsidRPr="00905926" w:rsidRDefault="00E4745C" w:rsidP="000D066D">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905926">
              <w:rPr>
                <w:rFonts w:ascii="Times New Roman" w:eastAsiaTheme="minorHAnsi" w:hAnsi="Times New Roman"/>
                <w:sz w:val="24"/>
                <w:szCs w:val="24"/>
                <w:lang w:eastAsia="en-US"/>
              </w:rPr>
              <w:t>велосипед</w:t>
            </w:r>
            <w:r w:rsidR="000D066D">
              <w:rPr>
                <w:rFonts w:ascii="Times New Roman" w:eastAsiaTheme="minorHAnsi" w:hAnsi="Times New Roman"/>
                <w:sz w:val="24"/>
                <w:szCs w:val="24"/>
                <w:lang w:eastAsia="en-US"/>
              </w:rPr>
              <w:t xml:space="preserve">    </w:t>
            </w:r>
            <w:proofErr w:type="spellStart"/>
            <w:r w:rsidR="000D066D">
              <w:rPr>
                <w:rFonts w:ascii="Times New Roman" w:eastAsiaTheme="minorHAnsi" w:hAnsi="Times New Roman"/>
                <w:sz w:val="24"/>
                <w:szCs w:val="24"/>
                <w:lang w:eastAsia="en-US"/>
              </w:rPr>
              <w:t>н</w:t>
            </w:r>
            <w:r w:rsidRPr="00905926">
              <w:rPr>
                <w:rFonts w:ascii="Times New Roman" w:eastAsiaTheme="minorHAnsi" w:hAnsi="Times New Roman"/>
                <w:sz w:val="24"/>
                <w:szCs w:val="24"/>
                <w:lang w:eastAsia="en-US"/>
              </w:rPr>
              <w:t>ым</w:t>
            </w:r>
            <w:r w:rsidR="000D066D">
              <w:rPr>
                <w:rFonts w:ascii="Times New Roman" w:eastAsiaTheme="minorHAnsi" w:hAnsi="Times New Roman"/>
                <w:sz w:val="24"/>
                <w:szCs w:val="24"/>
                <w:lang w:eastAsia="en-US"/>
              </w:rPr>
              <w:t>и</w:t>
            </w:r>
            <w:proofErr w:type="spellEnd"/>
            <w:proofErr w:type="gramEnd"/>
            <w:r w:rsidR="000D066D">
              <w:rPr>
                <w:rFonts w:ascii="Times New Roman" w:eastAsiaTheme="minorHAnsi" w:hAnsi="Times New Roman"/>
                <w:sz w:val="24"/>
                <w:szCs w:val="24"/>
                <w:lang w:eastAsia="en-US"/>
              </w:rPr>
              <w:t xml:space="preserve"> и</w:t>
            </w:r>
            <w:r w:rsidRPr="00905926">
              <w:rPr>
                <w:rFonts w:ascii="Times New Roman" w:eastAsiaTheme="minorHAnsi" w:hAnsi="Times New Roman"/>
                <w:sz w:val="24"/>
                <w:szCs w:val="24"/>
                <w:lang w:eastAsia="en-US"/>
              </w:rPr>
              <w:t xml:space="preserve"> пешеходными  дорожками  </w:t>
            </w:r>
          </w:p>
        </w:tc>
        <w:tc>
          <w:tcPr>
            <w:tcW w:w="992" w:type="dxa"/>
            <w:tcBorders>
              <w:top w:val="single" w:sz="8" w:space="0" w:color="auto"/>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Пересечения с </w:t>
            </w:r>
            <w:proofErr w:type="gramStart"/>
            <w:r w:rsidRPr="00905926">
              <w:rPr>
                <w:rFonts w:ascii="Times New Roman" w:eastAsiaTheme="minorHAnsi" w:hAnsi="Times New Roman"/>
                <w:sz w:val="24"/>
                <w:szCs w:val="24"/>
                <w:lang w:eastAsia="en-US"/>
              </w:rPr>
              <w:t>железными</w:t>
            </w:r>
            <w:proofErr w:type="gramEnd"/>
            <w:r w:rsidRPr="00905926">
              <w:rPr>
                <w:rFonts w:ascii="Times New Roman" w:eastAsiaTheme="minorHAnsi" w:hAnsi="Times New Roman"/>
                <w:sz w:val="24"/>
                <w:szCs w:val="24"/>
                <w:lang w:eastAsia="en-US"/>
              </w:rPr>
              <w:t xml:space="preserve">  </w:t>
            </w:r>
          </w:p>
          <w:p w:rsidR="00E4745C" w:rsidRPr="00905926" w:rsidRDefault="000D066D"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Д</w:t>
            </w:r>
            <w:r w:rsidR="00E4745C" w:rsidRPr="00905926">
              <w:rPr>
                <w:rFonts w:ascii="Times New Roman" w:eastAsiaTheme="minorHAnsi" w:hAnsi="Times New Roman"/>
                <w:sz w:val="24"/>
                <w:szCs w:val="24"/>
                <w:lang w:eastAsia="en-US"/>
              </w:rPr>
              <w:t>орога</w:t>
            </w:r>
            <w:r>
              <w:rPr>
                <w:rFonts w:ascii="Times New Roman" w:eastAsiaTheme="minorHAnsi" w:hAnsi="Times New Roman"/>
                <w:sz w:val="24"/>
                <w:szCs w:val="24"/>
                <w:lang w:eastAsia="en-US"/>
              </w:rPr>
              <w:t xml:space="preserve"> ми </w:t>
            </w:r>
            <w:r w:rsidR="00E4745C" w:rsidRPr="00905926">
              <w:rPr>
                <w:rFonts w:ascii="Times New Roman" w:eastAsiaTheme="minorHAnsi" w:hAnsi="Times New Roman"/>
                <w:sz w:val="24"/>
                <w:szCs w:val="24"/>
                <w:lang w:eastAsia="en-US"/>
              </w:rPr>
              <w:t xml:space="preserve">и трамвайными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путями   </w:t>
            </w:r>
          </w:p>
        </w:tc>
        <w:tc>
          <w:tcPr>
            <w:tcW w:w="1418" w:type="dxa"/>
            <w:tcBorders>
              <w:top w:val="single" w:sz="8" w:space="0" w:color="auto"/>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Доступ на дорогу </w:t>
            </w:r>
            <w:proofErr w:type="gramStart"/>
            <w:r w:rsidRPr="00905926">
              <w:rPr>
                <w:rFonts w:ascii="Times New Roman" w:eastAsiaTheme="minorHAnsi" w:hAnsi="Times New Roman"/>
                <w:sz w:val="24"/>
                <w:szCs w:val="24"/>
                <w:lang w:eastAsia="en-US"/>
              </w:rPr>
              <w:t>с</w:t>
            </w:r>
            <w:proofErr w:type="gramEnd"/>
            <w:r w:rsidRPr="00905926">
              <w:rPr>
                <w:rFonts w:ascii="Times New Roman" w:eastAsiaTheme="minorHAnsi" w:hAnsi="Times New Roman"/>
                <w:sz w:val="24"/>
                <w:szCs w:val="24"/>
                <w:lang w:eastAsia="en-US"/>
              </w:rPr>
              <w:t xml:space="preserve">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примыкания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в одном</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905926">
              <w:rPr>
                <w:rFonts w:ascii="Times New Roman" w:eastAsiaTheme="minorHAnsi" w:hAnsi="Times New Roman"/>
                <w:sz w:val="24"/>
                <w:szCs w:val="24"/>
                <w:lang w:eastAsia="en-US"/>
              </w:rPr>
              <w:t>уровне</w:t>
            </w:r>
            <w:proofErr w:type="gramEnd"/>
            <w:r w:rsidRPr="00905926">
              <w:rPr>
                <w:rFonts w:ascii="Times New Roman" w:eastAsiaTheme="minorHAnsi" w:hAnsi="Times New Roman"/>
                <w:sz w:val="24"/>
                <w:szCs w:val="24"/>
                <w:lang w:eastAsia="en-US"/>
              </w:rPr>
              <w:t xml:space="preserve"> </w:t>
            </w:r>
          </w:p>
        </w:tc>
      </w:tr>
      <w:tr w:rsidR="00D33F58" w:rsidRPr="00905926" w:rsidTr="00930EA2">
        <w:trPr>
          <w:trHeight w:val="568"/>
        </w:trPr>
        <w:tc>
          <w:tcPr>
            <w:tcW w:w="1276"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Автомагистраль   </w:t>
            </w:r>
          </w:p>
        </w:tc>
        <w:tc>
          <w:tcPr>
            <w:tcW w:w="851"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IA</w:t>
            </w:r>
          </w:p>
        </w:tc>
        <w:tc>
          <w:tcPr>
            <w:tcW w:w="1134"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4 и</w:t>
            </w:r>
            <w:r w:rsidR="00D33F58" w:rsidRPr="00905926">
              <w:rPr>
                <w:rFonts w:ascii="Times New Roman" w:eastAsiaTheme="minorHAnsi" w:hAnsi="Times New Roman"/>
                <w:sz w:val="24"/>
                <w:szCs w:val="24"/>
                <w:lang w:eastAsia="en-US"/>
              </w:rPr>
              <w:t xml:space="preserve"> </w:t>
            </w:r>
            <w:r w:rsidRPr="00905926">
              <w:rPr>
                <w:rFonts w:ascii="Times New Roman" w:eastAsiaTheme="minorHAnsi" w:hAnsi="Times New Roman"/>
                <w:sz w:val="24"/>
                <w:szCs w:val="24"/>
                <w:lang w:eastAsia="en-US"/>
              </w:rPr>
              <w:t>более</w:t>
            </w:r>
          </w:p>
        </w:tc>
        <w:tc>
          <w:tcPr>
            <w:tcW w:w="1275"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3,75</w:t>
            </w:r>
          </w:p>
        </w:tc>
        <w:tc>
          <w:tcPr>
            <w:tcW w:w="1276"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Обязательна </w:t>
            </w:r>
          </w:p>
        </w:tc>
        <w:tc>
          <w:tcPr>
            <w:tcW w:w="2693" w:type="dxa"/>
            <w:gridSpan w:val="2"/>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В разных уровнях     </w:t>
            </w:r>
          </w:p>
        </w:tc>
        <w:tc>
          <w:tcPr>
            <w:tcW w:w="1418"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Не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допускается </w:t>
            </w:r>
          </w:p>
        </w:tc>
      </w:tr>
      <w:tr w:rsidR="00D33F58" w:rsidRPr="00905926" w:rsidTr="00930EA2">
        <w:trPr>
          <w:trHeight w:val="380"/>
        </w:trPr>
        <w:tc>
          <w:tcPr>
            <w:tcW w:w="1276"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Скоростная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дорога </w:t>
            </w:r>
          </w:p>
        </w:tc>
        <w:tc>
          <w:tcPr>
            <w:tcW w:w="851"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proofErr w:type="gramStart"/>
            <w:r w:rsidRPr="00905926">
              <w:rPr>
                <w:rFonts w:ascii="Times New Roman" w:eastAsiaTheme="minorHAnsi" w:hAnsi="Times New Roman"/>
                <w:sz w:val="24"/>
                <w:szCs w:val="24"/>
                <w:lang w:eastAsia="en-US"/>
              </w:rPr>
              <w:t>I</w:t>
            </w:r>
            <w:proofErr w:type="gramEnd"/>
            <w:r w:rsidRPr="00905926">
              <w:rPr>
                <w:rFonts w:ascii="Times New Roman" w:eastAsiaTheme="minorHAnsi" w:hAnsi="Times New Roman"/>
                <w:sz w:val="24"/>
                <w:szCs w:val="24"/>
                <w:lang w:eastAsia="en-US"/>
              </w:rPr>
              <w:t>Б</w:t>
            </w:r>
          </w:p>
        </w:tc>
        <w:tc>
          <w:tcPr>
            <w:tcW w:w="1134"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4 и</w:t>
            </w:r>
          </w:p>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более</w:t>
            </w:r>
          </w:p>
        </w:tc>
        <w:tc>
          <w:tcPr>
            <w:tcW w:w="1275"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3,75</w:t>
            </w:r>
          </w:p>
        </w:tc>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2693" w:type="dxa"/>
            <w:gridSpan w:val="2"/>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Допускается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без пересечения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прямого</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направления  </w:t>
            </w:r>
          </w:p>
        </w:tc>
      </w:tr>
      <w:tr w:rsidR="00C10A9F" w:rsidRPr="00905926" w:rsidTr="00930EA2">
        <w:trPr>
          <w:trHeight w:val="531"/>
        </w:trPr>
        <w:tc>
          <w:tcPr>
            <w:tcW w:w="1276"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Дорога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обычного типа</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w:t>
            </w:r>
            <w:proofErr w:type="spellStart"/>
            <w:r w:rsidRPr="00905926">
              <w:rPr>
                <w:rFonts w:ascii="Times New Roman" w:eastAsiaTheme="minorHAnsi" w:hAnsi="Times New Roman"/>
                <w:sz w:val="24"/>
                <w:szCs w:val="24"/>
                <w:lang w:eastAsia="en-US"/>
              </w:rPr>
              <w:t>нескоростная</w:t>
            </w:r>
            <w:proofErr w:type="spellEnd"/>
            <w:r w:rsidRPr="00905926">
              <w:rPr>
                <w:rFonts w:ascii="Times New Roman" w:eastAsiaTheme="minorHAnsi" w:hAnsi="Times New Roman"/>
                <w:sz w:val="24"/>
                <w:szCs w:val="24"/>
                <w:lang w:eastAsia="en-US"/>
              </w:rPr>
              <w:t xml:space="preserve"> дорога)</w:t>
            </w:r>
          </w:p>
        </w:tc>
        <w:tc>
          <w:tcPr>
            <w:tcW w:w="851"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proofErr w:type="gramStart"/>
            <w:r w:rsidRPr="00905926">
              <w:rPr>
                <w:rFonts w:ascii="Times New Roman" w:eastAsiaTheme="minorHAnsi" w:hAnsi="Times New Roman"/>
                <w:sz w:val="24"/>
                <w:szCs w:val="24"/>
                <w:lang w:eastAsia="en-US"/>
              </w:rPr>
              <w:t>I</w:t>
            </w:r>
            <w:proofErr w:type="gramEnd"/>
            <w:r w:rsidRPr="00905926">
              <w:rPr>
                <w:rFonts w:ascii="Times New Roman" w:eastAsiaTheme="minorHAnsi" w:hAnsi="Times New Roman"/>
                <w:sz w:val="24"/>
                <w:szCs w:val="24"/>
                <w:lang w:eastAsia="en-US"/>
              </w:rPr>
              <w:t>В</w:t>
            </w:r>
          </w:p>
        </w:tc>
        <w:tc>
          <w:tcPr>
            <w:tcW w:w="1134"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4 и</w:t>
            </w:r>
          </w:p>
          <w:p w:rsidR="00E4745C" w:rsidRPr="00905926" w:rsidRDefault="00D33F58"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Б</w:t>
            </w:r>
            <w:r w:rsidR="00E4745C" w:rsidRPr="00905926">
              <w:rPr>
                <w:rFonts w:ascii="Times New Roman" w:eastAsiaTheme="minorHAnsi" w:hAnsi="Times New Roman"/>
                <w:sz w:val="24"/>
                <w:szCs w:val="24"/>
                <w:lang w:eastAsia="en-US"/>
              </w:rPr>
              <w:t>олее</w:t>
            </w:r>
            <w:r w:rsidRPr="00905926">
              <w:rPr>
                <w:rFonts w:ascii="Times New Roman" w:eastAsiaTheme="minorHAnsi" w:hAnsi="Times New Roman"/>
                <w:sz w:val="24"/>
                <w:szCs w:val="24"/>
                <w:lang w:eastAsia="en-US"/>
              </w:rPr>
              <w:t xml:space="preserve"> </w:t>
            </w:r>
            <w:hyperlink w:anchor="Par43" w:history="1">
              <w:r w:rsidR="00E4745C" w:rsidRPr="00905926">
                <w:rPr>
                  <w:rFonts w:ascii="Times New Roman" w:eastAsiaTheme="minorHAnsi" w:hAnsi="Times New Roman"/>
                  <w:sz w:val="24"/>
                  <w:szCs w:val="24"/>
                  <w:lang w:eastAsia="en-US"/>
                </w:rPr>
                <w:t>&lt;1&gt;</w:t>
              </w:r>
            </w:hyperlink>
          </w:p>
        </w:tc>
        <w:tc>
          <w:tcPr>
            <w:tcW w:w="1275"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3,75</w:t>
            </w:r>
          </w:p>
        </w:tc>
        <w:tc>
          <w:tcPr>
            <w:tcW w:w="1276"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Обязательна </w:t>
            </w:r>
          </w:p>
        </w:tc>
        <w:tc>
          <w:tcPr>
            <w:tcW w:w="1701"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Допускаются</w:t>
            </w:r>
            <w:r w:rsidR="00D33F58" w:rsidRPr="00905926">
              <w:rPr>
                <w:rFonts w:ascii="Times New Roman" w:eastAsiaTheme="minorHAnsi" w:hAnsi="Times New Roman"/>
                <w:sz w:val="24"/>
                <w:szCs w:val="24"/>
                <w:lang w:eastAsia="en-US"/>
              </w:rPr>
              <w:t xml:space="preserve"> </w:t>
            </w:r>
            <w:r w:rsidRPr="00905926">
              <w:rPr>
                <w:rFonts w:ascii="Times New Roman" w:eastAsiaTheme="minorHAnsi" w:hAnsi="Times New Roman"/>
                <w:sz w:val="24"/>
                <w:szCs w:val="24"/>
                <w:lang w:eastAsia="en-US"/>
              </w:rPr>
              <w:t>пересечения</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в одном</w:t>
            </w:r>
            <w:r w:rsidR="00D33F58" w:rsidRPr="00905926">
              <w:rPr>
                <w:rFonts w:ascii="Times New Roman" w:eastAsiaTheme="minorHAnsi" w:hAnsi="Times New Roman"/>
                <w:sz w:val="24"/>
                <w:szCs w:val="24"/>
                <w:lang w:eastAsia="en-US"/>
              </w:rPr>
              <w:t xml:space="preserve"> </w:t>
            </w:r>
            <w:r w:rsidRPr="00905926">
              <w:rPr>
                <w:rFonts w:ascii="Times New Roman" w:eastAsiaTheme="minorHAnsi" w:hAnsi="Times New Roman"/>
                <w:sz w:val="24"/>
                <w:szCs w:val="24"/>
                <w:lang w:eastAsia="en-US"/>
              </w:rPr>
              <w:t>уровне со светофорным</w:t>
            </w:r>
            <w:r w:rsidR="00D33F58" w:rsidRPr="00905926">
              <w:rPr>
                <w:rFonts w:ascii="Times New Roman" w:eastAsiaTheme="minorHAnsi" w:hAnsi="Times New Roman"/>
                <w:sz w:val="24"/>
                <w:szCs w:val="24"/>
                <w:lang w:eastAsia="en-US"/>
              </w:rPr>
              <w:t xml:space="preserve"> </w:t>
            </w:r>
            <w:r w:rsidRPr="00905926">
              <w:rPr>
                <w:rFonts w:ascii="Times New Roman" w:eastAsiaTheme="minorHAnsi" w:hAnsi="Times New Roman"/>
                <w:sz w:val="24"/>
                <w:szCs w:val="24"/>
                <w:lang w:eastAsia="en-US"/>
              </w:rPr>
              <w:t xml:space="preserve">регулированием       </w:t>
            </w:r>
          </w:p>
        </w:tc>
        <w:tc>
          <w:tcPr>
            <w:tcW w:w="992"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В разных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905926">
              <w:rPr>
                <w:rFonts w:ascii="Times New Roman" w:eastAsiaTheme="minorHAnsi" w:hAnsi="Times New Roman"/>
                <w:sz w:val="24"/>
                <w:szCs w:val="24"/>
                <w:lang w:eastAsia="en-US"/>
              </w:rPr>
              <w:t>уровнях</w:t>
            </w:r>
            <w:proofErr w:type="gramEnd"/>
            <w:r w:rsidRPr="00905926">
              <w:rPr>
                <w:rFonts w:ascii="Times New Roman" w:eastAsiaTheme="minorHAnsi" w:hAnsi="Times New Roman"/>
                <w:sz w:val="24"/>
                <w:szCs w:val="24"/>
                <w:lang w:eastAsia="en-US"/>
              </w:rPr>
              <w:t xml:space="preserve">  </w:t>
            </w:r>
          </w:p>
        </w:tc>
        <w:tc>
          <w:tcPr>
            <w:tcW w:w="1418"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r>
      <w:tr w:rsidR="00C10A9F" w:rsidRPr="00905926" w:rsidTr="00930EA2">
        <w:trPr>
          <w:trHeight w:val="532"/>
        </w:trPr>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p>
        </w:tc>
        <w:tc>
          <w:tcPr>
            <w:tcW w:w="851"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II</w:t>
            </w:r>
          </w:p>
        </w:tc>
        <w:tc>
          <w:tcPr>
            <w:tcW w:w="1134"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4</w:t>
            </w:r>
          </w:p>
        </w:tc>
        <w:tc>
          <w:tcPr>
            <w:tcW w:w="1275"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3,5</w:t>
            </w:r>
          </w:p>
        </w:tc>
        <w:tc>
          <w:tcPr>
            <w:tcW w:w="1276" w:type="dxa"/>
            <w:tcBorders>
              <w:left w:val="single" w:sz="8" w:space="0" w:color="auto"/>
              <w:bottom w:val="single" w:sz="8" w:space="0" w:color="auto"/>
              <w:right w:val="single" w:sz="8" w:space="0" w:color="auto"/>
            </w:tcBorders>
          </w:tcPr>
          <w:p w:rsidR="00E4745C" w:rsidRPr="00905926" w:rsidRDefault="00D33F58"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Допускается отсутствие </w:t>
            </w:r>
            <w:hyperlink w:anchor="Par45" w:history="1">
              <w:r w:rsidR="00E4745C" w:rsidRPr="00905926">
                <w:rPr>
                  <w:rFonts w:ascii="Times New Roman" w:eastAsiaTheme="minorHAnsi" w:hAnsi="Times New Roman"/>
                  <w:sz w:val="24"/>
                  <w:szCs w:val="24"/>
                  <w:lang w:eastAsia="en-US"/>
                </w:rPr>
                <w:t>&lt;2&gt;</w:t>
              </w:r>
            </w:hyperlink>
          </w:p>
        </w:tc>
        <w:tc>
          <w:tcPr>
            <w:tcW w:w="1701"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Допускается </w:t>
            </w:r>
          </w:p>
        </w:tc>
      </w:tr>
      <w:tr w:rsidR="00C10A9F" w:rsidRPr="00905926" w:rsidTr="00930EA2">
        <w:trPr>
          <w:trHeight w:val="430"/>
        </w:trPr>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p>
        </w:tc>
        <w:tc>
          <w:tcPr>
            <w:tcW w:w="851"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ind w:firstLine="540"/>
              <w:jc w:val="center"/>
              <w:outlineLvl w:val="0"/>
              <w:rPr>
                <w:rFonts w:ascii="Times New Roman" w:eastAsiaTheme="minorHAnsi" w:hAnsi="Times New Roman"/>
                <w:sz w:val="24"/>
                <w:szCs w:val="24"/>
                <w:lang w:eastAsia="en-US"/>
              </w:rPr>
            </w:pPr>
          </w:p>
        </w:tc>
        <w:tc>
          <w:tcPr>
            <w:tcW w:w="1134"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2 или</w:t>
            </w:r>
          </w:p>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3 </w:t>
            </w:r>
            <w:r w:rsidR="0064034B" w:rsidRPr="00905926">
              <w:rPr>
                <w:rFonts w:ascii="Times New Roman" w:eastAsiaTheme="minorHAnsi" w:hAnsi="Times New Roman"/>
                <w:sz w:val="24"/>
                <w:szCs w:val="24"/>
                <w:lang w:eastAsia="en-US"/>
              </w:rPr>
              <w:t xml:space="preserve"> </w:t>
            </w:r>
            <w:hyperlink w:anchor="Par48" w:history="1">
              <w:r w:rsidRPr="00905926">
                <w:rPr>
                  <w:rFonts w:ascii="Times New Roman" w:eastAsiaTheme="minorHAnsi" w:hAnsi="Times New Roman"/>
                  <w:sz w:val="24"/>
                  <w:szCs w:val="24"/>
                  <w:lang w:eastAsia="en-US"/>
                </w:rPr>
                <w:t>&lt;3&gt;</w:t>
              </w:r>
            </w:hyperlink>
          </w:p>
        </w:tc>
        <w:tc>
          <w:tcPr>
            <w:tcW w:w="1275"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3,75</w:t>
            </w:r>
          </w:p>
        </w:tc>
        <w:tc>
          <w:tcPr>
            <w:tcW w:w="1276"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Не требуется </w:t>
            </w:r>
          </w:p>
        </w:tc>
        <w:tc>
          <w:tcPr>
            <w:tcW w:w="1701"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Допускаются</w:t>
            </w:r>
          </w:p>
          <w:p w:rsidR="00E4745C" w:rsidRPr="00905926" w:rsidRDefault="00D33F58"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П</w:t>
            </w:r>
            <w:r w:rsidR="00E4745C" w:rsidRPr="00905926">
              <w:rPr>
                <w:rFonts w:ascii="Times New Roman" w:eastAsiaTheme="minorHAnsi" w:hAnsi="Times New Roman"/>
                <w:sz w:val="24"/>
                <w:szCs w:val="24"/>
                <w:lang w:eastAsia="en-US"/>
              </w:rPr>
              <w:t>ересечения</w:t>
            </w:r>
            <w:r w:rsidRPr="00905926">
              <w:rPr>
                <w:rFonts w:ascii="Times New Roman" w:eastAsiaTheme="minorHAnsi" w:hAnsi="Times New Roman"/>
                <w:sz w:val="24"/>
                <w:szCs w:val="24"/>
                <w:lang w:eastAsia="en-US"/>
              </w:rPr>
              <w:t xml:space="preserve"> </w:t>
            </w:r>
            <w:r w:rsidR="00E4745C" w:rsidRPr="00905926">
              <w:rPr>
                <w:rFonts w:ascii="Times New Roman" w:eastAsiaTheme="minorHAnsi" w:hAnsi="Times New Roman"/>
                <w:sz w:val="24"/>
                <w:szCs w:val="24"/>
                <w:lang w:eastAsia="en-US"/>
              </w:rPr>
              <w:t xml:space="preserve">в одном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905926">
              <w:rPr>
                <w:rFonts w:ascii="Times New Roman" w:eastAsiaTheme="minorHAnsi" w:hAnsi="Times New Roman"/>
                <w:sz w:val="24"/>
                <w:szCs w:val="24"/>
                <w:lang w:eastAsia="en-US"/>
              </w:rPr>
              <w:t>уровне</w:t>
            </w:r>
            <w:proofErr w:type="gramEnd"/>
            <w:r w:rsidRPr="00905926">
              <w:rPr>
                <w:rFonts w:ascii="Times New Roman" w:eastAsiaTheme="minorHAnsi" w:hAnsi="Times New Roman"/>
                <w:sz w:val="24"/>
                <w:szCs w:val="24"/>
                <w:lang w:eastAsia="en-US"/>
              </w:rPr>
              <w:t xml:space="preserve"> </w:t>
            </w:r>
            <w:hyperlink w:anchor="Par50" w:history="1">
              <w:r w:rsidRPr="00905926">
                <w:rPr>
                  <w:rFonts w:ascii="Times New Roman" w:eastAsiaTheme="minorHAnsi" w:hAnsi="Times New Roman"/>
                  <w:sz w:val="24"/>
                  <w:szCs w:val="24"/>
                  <w:lang w:eastAsia="en-US"/>
                </w:rPr>
                <w:t>&lt;4&gt;</w:t>
              </w:r>
            </w:hyperlink>
          </w:p>
        </w:tc>
        <w:tc>
          <w:tcPr>
            <w:tcW w:w="992"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r>
      <w:tr w:rsidR="00C10A9F" w:rsidRPr="00905926" w:rsidTr="00930EA2">
        <w:trPr>
          <w:trHeight w:val="25"/>
        </w:trPr>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p>
        </w:tc>
        <w:tc>
          <w:tcPr>
            <w:tcW w:w="851"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III</w:t>
            </w:r>
          </w:p>
        </w:tc>
        <w:tc>
          <w:tcPr>
            <w:tcW w:w="1134"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2</w:t>
            </w:r>
          </w:p>
        </w:tc>
        <w:tc>
          <w:tcPr>
            <w:tcW w:w="1275"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3,5</w:t>
            </w:r>
          </w:p>
        </w:tc>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701"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r>
      <w:tr w:rsidR="00C10A9F" w:rsidRPr="00905926" w:rsidTr="00930EA2">
        <w:trPr>
          <w:trHeight w:val="163"/>
        </w:trPr>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p>
        </w:tc>
        <w:tc>
          <w:tcPr>
            <w:tcW w:w="851"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IV</w:t>
            </w:r>
          </w:p>
        </w:tc>
        <w:tc>
          <w:tcPr>
            <w:tcW w:w="1134"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2</w:t>
            </w:r>
          </w:p>
        </w:tc>
        <w:tc>
          <w:tcPr>
            <w:tcW w:w="1275"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3,0</w:t>
            </w:r>
          </w:p>
        </w:tc>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701"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val="restart"/>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 xml:space="preserve">Допускаются </w:t>
            </w:r>
            <w:r w:rsidR="00D33F58" w:rsidRPr="00905926">
              <w:rPr>
                <w:rFonts w:ascii="Times New Roman" w:eastAsiaTheme="minorHAnsi" w:hAnsi="Times New Roman"/>
                <w:sz w:val="24"/>
                <w:szCs w:val="24"/>
                <w:lang w:eastAsia="en-US"/>
              </w:rPr>
              <w:t xml:space="preserve"> п</w:t>
            </w:r>
            <w:r w:rsidRPr="00905926">
              <w:rPr>
                <w:rFonts w:ascii="Times New Roman" w:eastAsiaTheme="minorHAnsi" w:hAnsi="Times New Roman"/>
                <w:sz w:val="24"/>
                <w:szCs w:val="24"/>
                <w:lang w:eastAsia="en-US"/>
              </w:rPr>
              <w:t>ересечения</w:t>
            </w:r>
            <w:r w:rsidR="00D33F58" w:rsidRPr="00905926">
              <w:rPr>
                <w:rFonts w:ascii="Times New Roman" w:eastAsiaTheme="minorHAnsi" w:hAnsi="Times New Roman"/>
                <w:sz w:val="24"/>
                <w:szCs w:val="24"/>
                <w:lang w:eastAsia="en-US"/>
              </w:rPr>
              <w:t xml:space="preserve"> в </w:t>
            </w:r>
            <w:r w:rsidRPr="00905926">
              <w:rPr>
                <w:rFonts w:ascii="Times New Roman" w:eastAsiaTheme="minorHAnsi" w:hAnsi="Times New Roman"/>
                <w:sz w:val="24"/>
                <w:szCs w:val="24"/>
                <w:lang w:eastAsia="en-US"/>
              </w:rPr>
              <w:t>одном</w:t>
            </w:r>
            <w:r w:rsidR="00D33F58" w:rsidRPr="00905926">
              <w:rPr>
                <w:rFonts w:ascii="Times New Roman" w:eastAsiaTheme="minorHAnsi" w:hAnsi="Times New Roman"/>
                <w:sz w:val="24"/>
                <w:szCs w:val="24"/>
                <w:lang w:eastAsia="en-US"/>
              </w:rPr>
              <w:t xml:space="preserve"> </w:t>
            </w:r>
            <w:r w:rsidRPr="00905926">
              <w:rPr>
                <w:rFonts w:ascii="Times New Roman" w:eastAsiaTheme="minorHAnsi" w:hAnsi="Times New Roman"/>
                <w:sz w:val="24"/>
                <w:szCs w:val="24"/>
                <w:lang w:eastAsia="en-US"/>
              </w:rPr>
              <w:t xml:space="preserve">уровне   </w:t>
            </w:r>
          </w:p>
        </w:tc>
        <w:tc>
          <w:tcPr>
            <w:tcW w:w="1418"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r>
      <w:tr w:rsidR="00C10A9F" w:rsidRPr="00905926" w:rsidTr="00930EA2">
        <w:trPr>
          <w:trHeight w:val="446"/>
        </w:trPr>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p>
        </w:tc>
        <w:tc>
          <w:tcPr>
            <w:tcW w:w="851"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V</w:t>
            </w:r>
          </w:p>
        </w:tc>
        <w:tc>
          <w:tcPr>
            <w:tcW w:w="1134"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1</w:t>
            </w:r>
          </w:p>
        </w:tc>
        <w:tc>
          <w:tcPr>
            <w:tcW w:w="1275" w:type="dxa"/>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center"/>
              <w:rPr>
                <w:rFonts w:ascii="Times New Roman" w:eastAsiaTheme="minorHAnsi" w:hAnsi="Times New Roman"/>
                <w:sz w:val="24"/>
                <w:szCs w:val="24"/>
                <w:lang w:eastAsia="en-US"/>
              </w:rPr>
            </w:pPr>
            <w:r w:rsidRPr="00905926">
              <w:rPr>
                <w:rFonts w:ascii="Times New Roman" w:eastAsiaTheme="minorHAnsi" w:hAnsi="Times New Roman"/>
                <w:sz w:val="24"/>
                <w:szCs w:val="24"/>
                <w:lang w:eastAsia="en-US"/>
              </w:rPr>
              <w:t>4,5 и</w:t>
            </w:r>
            <w:r w:rsidR="00D33F58" w:rsidRPr="00905926">
              <w:rPr>
                <w:rFonts w:ascii="Times New Roman" w:eastAsiaTheme="minorHAnsi" w:hAnsi="Times New Roman"/>
                <w:sz w:val="24"/>
                <w:szCs w:val="24"/>
                <w:lang w:eastAsia="en-US"/>
              </w:rPr>
              <w:t xml:space="preserve"> </w:t>
            </w:r>
            <w:r w:rsidRPr="00905926">
              <w:rPr>
                <w:rFonts w:ascii="Times New Roman" w:eastAsiaTheme="minorHAnsi" w:hAnsi="Times New Roman"/>
                <w:sz w:val="24"/>
                <w:szCs w:val="24"/>
                <w:lang w:eastAsia="en-US"/>
              </w:rPr>
              <w:t>более</w:t>
            </w:r>
          </w:p>
        </w:tc>
        <w:tc>
          <w:tcPr>
            <w:tcW w:w="1276"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701"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992"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c>
          <w:tcPr>
            <w:tcW w:w="1418" w:type="dxa"/>
            <w:vMerge/>
            <w:tcBorders>
              <w:left w:val="single" w:sz="8" w:space="0" w:color="auto"/>
              <w:bottom w:val="single" w:sz="8" w:space="0" w:color="auto"/>
              <w:right w:val="single" w:sz="8" w:space="0" w:color="auto"/>
            </w:tcBorders>
          </w:tcPr>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p>
        </w:tc>
      </w:tr>
      <w:tr w:rsidR="00E4745C" w:rsidRPr="00905926" w:rsidTr="00C248F9">
        <w:trPr>
          <w:trHeight w:val="240"/>
        </w:trPr>
        <w:tc>
          <w:tcPr>
            <w:tcW w:w="9923" w:type="dxa"/>
            <w:gridSpan w:val="8"/>
            <w:tcBorders>
              <w:left w:val="single" w:sz="8" w:space="0" w:color="auto"/>
              <w:bottom w:val="single" w:sz="8" w:space="0" w:color="auto"/>
              <w:right w:val="single" w:sz="8" w:space="0" w:color="auto"/>
            </w:tcBorders>
          </w:tcPr>
          <w:p w:rsidR="00E4745C" w:rsidRPr="00004853"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bookmarkStart w:id="0" w:name="Par43"/>
            <w:bookmarkEnd w:id="0"/>
            <w:r w:rsidRPr="00905926">
              <w:rPr>
                <w:rFonts w:ascii="Times New Roman" w:eastAsiaTheme="minorHAnsi" w:hAnsi="Times New Roman"/>
                <w:sz w:val="24"/>
                <w:szCs w:val="24"/>
                <w:lang w:eastAsia="en-US"/>
              </w:rPr>
              <w:t xml:space="preserve">   </w:t>
            </w:r>
            <w:r w:rsidRPr="00004853">
              <w:rPr>
                <w:rFonts w:ascii="Times New Roman" w:eastAsiaTheme="minorHAnsi" w:hAnsi="Times New Roman"/>
                <w:sz w:val="24"/>
                <w:szCs w:val="24"/>
                <w:lang w:eastAsia="en-US"/>
              </w:rPr>
              <w:t>&lt;1</w:t>
            </w:r>
            <w:proofErr w:type="gramStart"/>
            <w:r w:rsidRPr="00004853">
              <w:rPr>
                <w:rFonts w:ascii="Times New Roman" w:eastAsiaTheme="minorHAnsi" w:hAnsi="Times New Roman"/>
                <w:sz w:val="24"/>
                <w:szCs w:val="24"/>
                <w:lang w:eastAsia="en-US"/>
              </w:rPr>
              <w:t>&gt; Б</w:t>
            </w:r>
            <w:proofErr w:type="gramEnd"/>
            <w:r w:rsidRPr="00004853">
              <w:rPr>
                <w:rFonts w:ascii="Times New Roman" w:eastAsiaTheme="minorHAnsi" w:hAnsi="Times New Roman"/>
                <w:sz w:val="24"/>
                <w:szCs w:val="24"/>
                <w:lang w:eastAsia="en-US"/>
              </w:rPr>
              <w:t xml:space="preserve">олее  шести  полос  допускается  только  на существующих автомобильных дорогах.                                          </w:t>
            </w:r>
          </w:p>
          <w:p w:rsidR="00E4745C" w:rsidRPr="00004853"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bookmarkStart w:id="1" w:name="Par45"/>
            <w:bookmarkEnd w:id="1"/>
            <w:r w:rsidRPr="00004853">
              <w:rPr>
                <w:rFonts w:ascii="Times New Roman" w:eastAsiaTheme="minorHAnsi" w:hAnsi="Times New Roman"/>
                <w:sz w:val="24"/>
                <w:szCs w:val="24"/>
                <w:lang w:eastAsia="en-US"/>
              </w:rPr>
              <w:t xml:space="preserve">   &lt;2</w:t>
            </w:r>
            <w:proofErr w:type="gramStart"/>
            <w:r w:rsidRPr="00004853">
              <w:rPr>
                <w:rFonts w:ascii="Times New Roman" w:eastAsiaTheme="minorHAnsi" w:hAnsi="Times New Roman"/>
                <w:sz w:val="24"/>
                <w:szCs w:val="24"/>
                <w:lang w:eastAsia="en-US"/>
              </w:rPr>
              <w:t>&gt; Н</w:t>
            </w:r>
            <w:proofErr w:type="gramEnd"/>
            <w:r w:rsidRPr="00004853">
              <w:rPr>
                <w:rFonts w:ascii="Times New Roman" w:eastAsiaTheme="minorHAnsi" w:hAnsi="Times New Roman"/>
                <w:sz w:val="24"/>
                <w:szCs w:val="24"/>
                <w:lang w:eastAsia="en-US"/>
              </w:rPr>
              <w:t xml:space="preserve">а   дороге     категории   II   требование   к   наличию разделительной   полосы   определяется   проектом    организации дорожного движения.                                             </w:t>
            </w:r>
          </w:p>
          <w:p w:rsidR="00E4745C" w:rsidRPr="00004853"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bookmarkStart w:id="2" w:name="Par48"/>
            <w:bookmarkEnd w:id="2"/>
            <w:r w:rsidRPr="00004853">
              <w:rPr>
                <w:rFonts w:ascii="Times New Roman" w:eastAsiaTheme="minorHAnsi" w:hAnsi="Times New Roman"/>
                <w:sz w:val="24"/>
                <w:szCs w:val="24"/>
                <w:lang w:eastAsia="en-US"/>
              </w:rPr>
              <w:t xml:space="preserve">   &lt;3</w:t>
            </w:r>
            <w:proofErr w:type="gramStart"/>
            <w:r w:rsidRPr="00004853">
              <w:rPr>
                <w:rFonts w:ascii="Times New Roman" w:eastAsiaTheme="minorHAnsi" w:hAnsi="Times New Roman"/>
                <w:sz w:val="24"/>
                <w:szCs w:val="24"/>
                <w:lang w:eastAsia="en-US"/>
              </w:rPr>
              <w:t>&gt; Т</w:t>
            </w:r>
            <w:proofErr w:type="gramEnd"/>
            <w:r w:rsidRPr="00004853">
              <w:rPr>
                <w:rFonts w:ascii="Times New Roman" w:eastAsiaTheme="minorHAnsi" w:hAnsi="Times New Roman"/>
                <w:sz w:val="24"/>
                <w:szCs w:val="24"/>
                <w:lang w:eastAsia="en-US"/>
              </w:rPr>
              <w:t xml:space="preserve">ри    полосы   движения    только    для    существующих автомобильных дорог.                                            </w:t>
            </w:r>
          </w:p>
          <w:p w:rsidR="00E4745C" w:rsidRPr="00905926" w:rsidRDefault="00E4745C" w:rsidP="004A2382">
            <w:pPr>
              <w:autoSpaceDE w:val="0"/>
              <w:autoSpaceDN w:val="0"/>
              <w:adjustRightInd w:val="0"/>
              <w:spacing w:after="0" w:line="240" w:lineRule="auto"/>
              <w:jc w:val="both"/>
              <w:rPr>
                <w:rFonts w:ascii="Times New Roman" w:eastAsiaTheme="minorHAnsi" w:hAnsi="Times New Roman"/>
                <w:sz w:val="24"/>
                <w:szCs w:val="24"/>
                <w:lang w:eastAsia="en-US"/>
              </w:rPr>
            </w:pPr>
            <w:bookmarkStart w:id="3" w:name="Par50"/>
            <w:bookmarkEnd w:id="3"/>
            <w:r w:rsidRPr="00004853">
              <w:rPr>
                <w:rFonts w:ascii="Times New Roman" w:eastAsiaTheme="minorHAnsi" w:hAnsi="Times New Roman"/>
                <w:sz w:val="24"/>
                <w:szCs w:val="24"/>
                <w:lang w:eastAsia="en-US"/>
              </w:rPr>
              <w:t xml:space="preserve">   &lt;4&gt; Пересечение 4-полосной  дороги категории II </w:t>
            </w:r>
            <w:proofErr w:type="gramStart"/>
            <w:r w:rsidRPr="00004853">
              <w:rPr>
                <w:rFonts w:ascii="Times New Roman" w:eastAsiaTheme="minorHAnsi" w:hAnsi="Times New Roman"/>
                <w:sz w:val="24"/>
                <w:szCs w:val="24"/>
                <w:lang w:eastAsia="en-US"/>
              </w:rPr>
              <w:t>с</w:t>
            </w:r>
            <w:proofErr w:type="gramEnd"/>
            <w:r w:rsidRPr="00004853">
              <w:rPr>
                <w:rFonts w:ascii="Times New Roman" w:eastAsiaTheme="minorHAnsi" w:hAnsi="Times New Roman"/>
                <w:sz w:val="24"/>
                <w:szCs w:val="24"/>
                <w:lang w:eastAsia="en-US"/>
              </w:rPr>
              <w:t xml:space="preserve"> аналогичной осуществляется  в разных уровнях.  Другие  варианты  пересечения дорог  категории  II  с  дорогами  категорий   II  и  III  могут осуществляться как в разных уровнях, так и в одном  (при условии  светофорного  регулирования,  </w:t>
            </w:r>
            <w:r w:rsidR="00F43EC8" w:rsidRPr="00004853">
              <w:rPr>
                <w:rFonts w:ascii="Times New Roman" w:eastAsiaTheme="minorHAnsi" w:hAnsi="Times New Roman"/>
                <w:sz w:val="24"/>
                <w:szCs w:val="24"/>
                <w:lang w:eastAsia="en-US"/>
              </w:rPr>
              <w:t>«</w:t>
            </w:r>
            <w:r w:rsidRPr="00004853">
              <w:rPr>
                <w:rFonts w:ascii="Times New Roman" w:eastAsiaTheme="minorHAnsi" w:hAnsi="Times New Roman"/>
                <w:sz w:val="24"/>
                <w:szCs w:val="24"/>
                <w:lang w:eastAsia="en-US"/>
              </w:rPr>
              <w:t>отнесенных</w:t>
            </w:r>
            <w:r w:rsidR="00F43EC8" w:rsidRPr="00004853">
              <w:rPr>
                <w:rFonts w:ascii="Times New Roman" w:eastAsiaTheme="minorHAnsi" w:hAnsi="Times New Roman"/>
                <w:sz w:val="24"/>
                <w:szCs w:val="24"/>
                <w:lang w:eastAsia="en-US"/>
              </w:rPr>
              <w:t>»</w:t>
            </w:r>
            <w:r w:rsidRPr="00004853">
              <w:rPr>
                <w:rFonts w:ascii="Times New Roman" w:eastAsiaTheme="minorHAnsi" w:hAnsi="Times New Roman"/>
                <w:sz w:val="24"/>
                <w:szCs w:val="24"/>
                <w:lang w:eastAsia="en-US"/>
              </w:rPr>
              <w:t xml:space="preserve">  левых  поворотов или пересечения кольцевого типа).</w:t>
            </w:r>
            <w:r w:rsidRPr="00905926">
              <w:rPr>
                <w:rFonts w:ascii="Times New Roman" w:eastAsiaTheme="minorHAnsi" w:hAnsi="Times New Roman"/>
                <w:sz w:val="24"/>
                <w:szCs w:val="24"/>
                <w:lang w:eastAsia="en-US"/>
              </w:rPr>
              <w:t xml:space="preserve">                                   </w:t>
            </w:r>
          </w:p>
        </w:tc>
      </w:tr>
    </w:tbl>
    <w:p w:rsidR="00DE48C0" w:rsidRPr="007D0628" w:rsidRDefault="00FF02BC" w:rsidP="00076D17">
      <w:pPr>
        <w:pStyle w:val="Default"/>
        <w:ind w:firstLine="708"/>
        <w:jc w:val="both"/>
        <w:rPr>
          <w:sz w:val="28"/>
          <w:szCs w:val="28"/>
        </w:rPr>
      </w:pPr>
      <w:r w:rsidRPr="007D0628">
        <w:rPr>
          <w:sz w:val="28"/>
          <w:szCs w:val="28"/>
        </w:rPr>
        <w:t xml:space="preserve">2.3.5.8.29. </w:t>
      </w:r>
      <w:r w:rsidR="00DE48C0" w:rsidRPr="007D0628">
        <w:rPr>
          <w:sz w:val="28"/>
          <w:szCs w:val="28"/>
        </w:rPr>
        <w:t xml:space="preserve">Переходно-скоростные полосы предусматривают на пересечениях и примыканиях в одном уровне в местах съездов на дорогах категорий I </w:t>
      </w:r>
      <w:r w:rsidR="00F43EC8" w:rsidRPr="007D0628">
        <w:rPr>
          <w:sz w:val="28"/>
          <w:szCs w:val="28"/>
        </w:rPr>
        <w:t>–</w:t>
      </w:r>
      <w:r w:rsidR="00DE48C0" w:rsidRPr="007D0628">
        <w:rPr>
          <w:sz w:val="28"/>
          <w:szCs w:val="28"/>
        </w:rPr>
        <w:t xml:space="preserve"> III, в том числе к зданиям и сооружениям, располагаемым в придорожной зоне: на дорогах категории I при интенсивности 50 приведенных ед./</w:t>
      </w:r>
      <w:proofErr w:type="spellStart"/>
      <w:r w:rsidR="00DE48C0" w:rsidRPr="007D0628">
        <w:rPr>
          <w:sz w:val="28"/>
          <w:szCs w:val="28"/>
        </w:rPr>
        <w:t>сут</w:t>
      </w:r>
      <w:proofErr w:type="spellEnd"/>
      <w:r w:rsidR="00DE48C0" w:rsidRPr="007D0628">
        <w:rPr>
          <w:sz w:val="28"/>
          <w:szCs w:val="28"/>
        </w:rPr>
        <w:t xml:space="preserve">. </w:t>
      </w:r>
      <w:r w:rsidR="00F43EC8" w:rsidRPr="007D0628">
        <w:rPr>
          <w:sz w:val="28"/>
          <w:szCs w:val="28"/>
        </w:rPr>
        <w:t>И</w:t>
      </w:r>
      <w:r w:rsidR="00DE48C0" w:rsidRPr="007D0628">
        <w:rPr>
          <w:sz w:val="28"/>
          <w:szCs w:val="28"/>
        </w:rPr>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r w:rsidR="00DE48C0" w:rsidRPr="007D0628">
        <w:rPr>
          <w:sz w:val="28"/>
          <w:szCs w:val="28"/>
        </w:rPr>
        <w:t>сут</w:t>
      </w:r>
      <w:proofErr w:type="spellEnd"/>
      <w:r w:rsidR="00DE48C0" w:rsidRPr="007D0628">
        <w:rPr>
          <w:sz w:val="28"/>
          <w:szCs w:val="28"/>
        </w:rPr>
        <w:t xml:space="preserve">. </w:t>
      </w:r>
      <w:r w:rsidR="00F43EC8" w:rsidRPr="007D0628">
        <w:rPr>
          <w:sz w:val="28"/>
          <w:szCs w:val="28"/>
        </w:rPr>
        <w:t>И</w:t>
      </w:r>
      <w:r w:rsidR="00DE48C0" w:rsidRPr="007D0628">
        <w:rPr>
          <w:sz w:val="28"/>
          <w:szCs w:val="28"/>
        </w:rPr>
        <w:t xml:space="preserve"> более. </w:t>
      </w:r>
    </w:p>
    <w:p w:rsidR="00DE48C0" w:rsidRPr="007D0628" w:rsidRDefault="00FF02BC" w:rsidP="00076D17">
      <w:pPr>
        <w:pStyle w:val="Default"/>
        <w:ind w:firstLine="708"/>
        <w:jc w:val="both"/>
        <w:rPr>
          <w:sz w:val="28"/>
          <w:szCs w:val="28"/>
        </w:rPr>
      </w:pPr>
      <w:r w:rsidRPr="007D0628">
        <w:rPr>
          <w:sz w:val="28"/>
          <w:szCs w:val="28"/>
        </w:rPr>
        <w:t xml:space="preserve">2.3.5.8.30. </w:t>
      </w:r>
      <w:r w:rsidR="00DE48C0" w:rsidRPr="007D0628">
        <w:rPr>
          <w:sz w:val="28"/>
          <w:szCs w:val="28"/>
        </w:rPr>
        <w:t xml:space="preserve">На транспортных развязках в разных уровнях переходно-скоростные полосы для съездов, примыкающих к дорогам категорий I </w:t>
      </w:r>
      <w:r w:rsidR="00F43EC8" w:rsidRPr="007D0628">
        <w:rPr>
          <w:sz w:val="28"/>
          <w:szCs w:val="28"/>
        </w:rPr>
        <w:t>–</w:t>
      </w:r>
      <w:r w:rsidR="00DE48C0" w:rsidRPr="007D0628">
        <w:rPr>
          <w:sz w:val="28"/>
          <w:szCs w:val="28"/>
        </w:rPr>
        <w:t xml:space="preserve"> III, являются обязательным элементом незави</w:t>
      </w:r>
      <w:r w:rsidR="00165D13" w:rsidRPr="007D0628">
        <w:rPr>
          <w:sz w:val="28"/>
          <w:szCs w:val="28"/>
        </w:rPr>
        <w:t xml:space="preserve">симо от интенсивности движения. </w:t>
      </w:r>
      <w:r w:rsidR="00DE48C0" w:rsidRPr="007D0628">
        <w:rPr>
          <w:sz w:val="28"/>
          <w:szCs w:val="28"/>
        </w:rPr>
        <w:t xml:space="preserve">Переходно-скоростные полосы на дорогах категорий I </w:t>
      </w:r>
      <w:r w:rsidR="00F43EC8" w:rsidRPr="007D0628">
        <w:rPr>
          <w:sz w:val="28"/>
          <w:szCs w:val="28"/>
        </w:rPr>
        <w:t>–</w:t>
      </w:r>
      <w:r w:rsidR="00DE48C0" w:rsidRPr="007D0628">
        <w:rPr>
          <w:sz w:val="28"/>
          <w:szCs w:val="28"/>
        </w:rPr>
        <w:t xml:space="preserve"> IV предусматривают в местах расположения площадок для остановок автобусов, а на дорогах категорий I </w:t>
      </w:r>
      <w:r w:rsidR="00F43EC8" w:rsidRPr="007D0628">
        <w:rPr>
          <w:sz w:val="28"/>
          <w:szCs w:val="28"/>
        </w:rPr>
        <w:t>–</w:t>
      </w:r>
      <w:r w:rsidR="00DE48C0" w:rsidRPr="007D0628">
        <w:rPr>
          <w:sz w:val="28"/>
          <w:szCs w:val="28"/>
        </w:rPr>
        <w:t xml:space="preserve"> III </w:t>
      </w:r>
      <w:r w:rsidR="00F43EC8" w:rsidRPr="007D0628">
        <w:rPr>
          <w:sz w:val="28"/>
          <w:szCs w:val="28"/>
        </w:rPr>
        <w:t>–</w:t>
      </w:r>
      <w:r w:rsidR="00DE48C0" w:rsidRPr="007D0628">
        <w:rPr>
          <w:sz w:val="28"/>
          <w:szCs w:val="28"/>
        </w:rPr>
        <w:t xml:space="preserve">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 </w:t>
      </w:r>
    </w:p>
    <w:p w:rsidR="00DE48C0" w:rsidRPr="007D0628" w:rsidRDefault="00FF02BC" w:rsidP="00076D17">
      <w:pPr>
        <w:pStyle w:val="Default"/>
        <w:ind w:firstLine="708"/>
        <w:jc w:val="both"/>
        <w:rPr>
          <w:sz w:val="28"/>
          <w:szCs w:val="28"/>
        </w:rPr>
      </w:pPr>
      <w:r w:rsidRPr="007D0628">
        <w:rPr>
          <w:sz w:val="28"/>
          <w:szCs w:val="28"/>
        </w:rPr>
        <w:t xml:space="preserve">2.3.5.8.31. </w:t>
      </w:r>
      <w:r w:rsidR="00DE48C0" w:rsidRPr="007D0628">
        <w:rPr>
          <w:sz w:val="28"/>
          <w:szCs w:val="28"/>
        </w:rPr>
        <w:t>Автомобильные дороги общей сети I, II, III категорий следует проектировать в</w:t>
      </w:r>
      <w:r w:rsidR="00165D13" w:rsidRPr="007D0628">
        <w:rPr>
          <w:sz w:val="28"/>
          <w:szCs w:val="28"/>
        </w:rPr>
        <w:t xml:space="preserve"> обход </w:t>
      </w:r>
      <w:r w:rsidR="00B216A4" w:rsidRPr="007D0628">
        <w:rPr>
          <w:color w:val="auto"/>
          <w:sz w:val="28"/>
          <w:szCs w:val="28"/>
        </w:rPr>
        <w:t>населенных пунктов</w:t>
      </w:r>
      <w:r w:rsidR="00165D13" w:rsidRPr="007D0628">
        <w:rPr>
          <w:color w:val="auto"/>
          <w:sz w:val="28"/>
          <w:szCs w:val="28"/>
        </w:rPr>
        <w:t xml:space="preserve"> </w:t>
      </w:r>
      <w:r w:rsidR="00165D13" w:rsidRPr="007D0628">
        <w:rPr>
          <w:sz w:val="28"/>
          <w:szCs w:val="28"/>
        </w:rPr>
        <w:t xml:space="preserve">в соответствии с СП 34.13330.2012.  </w:t>
      </w:r>
      <w:r w:rsidR="003C238F" w:rsidRPr="007D0628">
        <w:rPr>
          <w:sz w:val="28"/>
          <w:szCs w:val="28"/>
        </w:rPr>
        <w:t xml:space="preserve">Расстояния от бровки земляного полотна указанных дорог до застройки необходимо принимать: до жилой застройки 100 м; до садоводческих товариществ 50 м; </w:t>
      </w:r>
      <w:proofErr w:type="gramStart"/>
      <w:r w:rsidR="003C238F" w:rsidRPr="007D0628">
        <w:rPr>
          <w:sz w:val="28"/>
          <w:szCs w:val="28"/>
        </w:rPr>
        <w:t xml:space="preserve">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w:t>
      </w:r>
      <w:r w:rsidR="007E2AE9" w:rsidRPr="007D0628">
        <w:rPr>
          <w:sz w:val="28"/>
          <w:szCs w:val="28"/>
        </w:rPr>
        <w:t xml:space="preserve">   </w:t>
      </w:r>
      <w:r w:rsidR="003C238F" w:rsidRPr="007D0628">
        <w:rPr>
          <w:sz w:val="28"/>
          <w:szCs w:val="28"/>
        </w:rPr>
        <w:t>10</w:t>
      </w:r>
      <w:r w:rsidR="007E2AE9" w:rsidRPr="007D0628">
        <w:rPr>
          <w:sz w:val="28"/>
          <w:szCs w:val="28"/>
        </w:rPr>
        <w:t xml:space="preserve"> </w:t>
      </w:r>
      <w:r w:rsidR="003C238F" w:rsidRPr="007D0628">
        <w:rPr>
          <w:sz w:val="28"/>
          <w:szCs w:val="28"/>
        </w:rPr>
        <w:t xml:space="preserve">м. </w:t>
      </w:r>
      <w:r w:rsidR="003C238F" w:rsidRPr="007D0628">
        <w:rPr>
          <w:color w:val="auto"/>
          <w:spacing w:val="2"/>
          <w:sz w:val="28"/>
          <w:szCs w:val="28"/>
          <w:shd w:val="clear" w:color="auto" w:fill="FFFFFF"/>
        </w:rPr>
        <w:t>В случаях, когда по технико-экономическим расчетам установлена целесообразность проложить трассу дороги категорий II-III через населенный пункт в целях обеспечения в дальнейшем ее реконструкции, принимают расстояние от бровки земляного</w:t>
      </w:r>
      <w:proofErr w:type="gramEnd"/>
      <w:r w:rsidR="003C238F" w:rsidRPr="007D0628">
        <w:rPr>
          <w:color w:val="auto"/>
          <w:spacing w:val="2"/>
          <w:sz w:val="28"/>
          <w:szCs w:val="28"/>
          <w:shd w:val="clear" w:color="auto" w:fill="FFFFFF"/>
        </w:rPr>
        <w:t xml:space="preserve"> </w:t>
      </w:r>
      <w:proofErr w:type="gramStart"/>
      <w:r w:rsidR="003C238F" w:rsidRPr="007D0628">
        <w:rPr>
          <w:color w:val="auto"/>
          <w:spacing w:val="2"/>
          <w:sz w:val="28"/>
          <w:szCs w:val="28"/>
          <w:shd w:val="clear" w:color="auto" w:fill="FFFFFF"/>
        </w:rPr>
        <w:t xml:space="preserve">полотна до линии застройки населенного пункта в соответствии с генеральным планом населенных пунктов, но не менее 200 м. При невозможности обеспечить данное требование категорию дороги в </w:t>
      </w:r>
      <w:r w:rsidR="003C238F" w:rsidRPr="007D0628">
        <w:rPr>
          <w:color w:val="auto"/>
          <w:spacing w:val="2"/>
          <w:sz w:val="28"/>
          <w:szCs w:val="28"/>
          <w:shd w:val="clear" w:color="auto" w:fill="FFFFFF"/>
        </w:rPr>
        <w:lastRenderedPageBreak/>
        <w:t>пределах населенного пункта и ее расчетные параметры назначают в соответствии с требованиями </w:t>
      </w:r>
      <w:hyperlink r:id="rId10" w:history="1">
        <w:r w:rsidR="003C238F" w:rsidRPr="007D0628">
          <w:rPr>
            <w:rStyle w:val="aa"/>
            <w:color w:val="auto"/>
            <w:spacing w:val="2"/>
            <w:sz w:val="28"/>
            <w:szCs w:val="28"/>
            <w:u w:val="none"/>
            <w:shd w:val="clear" w:color="auto" w:fill="FFFFFF"/>
          </w:rPr>
          <w:t>СП 42.13330</w:t>
        </w:r>
      </w:hyperlink>
      <w:r w:rsidR="003C238F" w:rsidRPr="007D0628">
        <w:rPr>
          <w:color w:val="auto"/>
          <w:spacing w:val="2"/>
          <w:sz w:val="28"/>
          <w:szCs w:val="28"/>
          <w:shd w:val="clear" w:color="auto" w:fill="FFFFFF"/>
        </w:rPr>
        <w:t>. На дорогах категорий I и II, проектируемых на расстоянии менее 50 м от жилой застройки, должны быть предусмотрены защитные экраны</w:t>
      </w:r>
      <w:proofErr w:type="gramEnd"/>
      <w:r w:rsidR="003C238F" w:rsidRPr="007D0628">
        <w:rPr>
          <w:color w:val="auto"/>
          <w:spacing w:val="2"/>
          <w:sz w:val="28"/>
          <w:szCs w:val="28"/>
          <w:shd w:val="clear" w:color="auto" w:fill="FFFFFF"/>
        </w:rPr>
        <w:t xml:space="preserve"> на длину жилой застройки населенного пункта. </w:t>
      </w:r>
    </w:p>
    <w:p w:rsidR="00DE48C0" w:rsidRPr="007D0628" w:rsidRDefault="00FF02BC"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sz w:val="28"/>
          <w:szCs w:val="28"/>
        </w:rPr>
        <w:t xml:space="preserve">2.3.5.8.32. </w:t>
      </w:r>
      <w:r w:rsidR="00DE48C0" w:rsidRPr="007D0628">
        <w:rPr>
          <w:rFonts w:ascii="Times New Roman" w:hAnsi="Times New Roman" w:cs="Times New Roman"/>
          <w:bCs/>
          <w:sz w:val="28"/>
          <w:szCs w:val="28"/>
        </w:rPr>
        <w:t>Радиусы дорог, при которых, в зависимости от категории дороги, допускается располагать остановки общественного транспорта</w:t>
      </w:r>
      <w:r w:rsidR="00DF5B13" w:rsidRPr="007D0628">
        <w:rPr>
          <w:rFonts w:ascii="Times New Roman" w:hAnsi="Times New Roman" w:cs="Times New Roman"/>
          <w:bCs/>
          <w:sz w:val="28"/>
          <w:szCs w:val="28"/>
        </w:rPr>
        <w:t xml:space="preserve">, указаны в </w:t>
      </w:r>
      <w:r w:rsidR="0065613D" w:rsidRPr="007D0628">
        <w:rPr>
          <w:rFonts w:ascii="Times New Roman" w:hAnsi="Times New Roman" w:cs="Times New Roman"/>
          <w:bCs/>
          <w:sz w:val="28"/>
          <w:szCs w:val="28"/>
        </w:rPr>
        <w:t xml:space="preserve">   </w:t>
      </w:r>
      <w:r w:rsidR="00DF5B13" w:rsidRPr="007D0628">
        <w:rPr>
          <w:rFonts w:ascii="Times New Roman" w:hAnsi="Times New Roman" w:cs="Times New Roman"/>
          <w:bCs/>
          <w:sz w:val="28"/>
          <w:szCs w:val="28"/>
        </w:rPr>
        <w:t xml:space="preserve">таблице </w:t>
      </w:r>
      <w:r w:rsidR="00C93544">
        <w:rPr>
          <w:rFonts w:ascii="Times New Roman" w:hAnsi="Times New Roman" w:cs="Times New Roman"/>
          <w:bCs/>
          <w:sz w:val="28"/>
          <w:szCs w:val="28"/>
        </w:rPr>
        <w:t>19.</w:t>
      </w:r>
    </w:p>
    <w:p w:rsidR="00DE48C0" w:rsidRPr="007D0628" w:rsidRDefault="00DF5B13" w:rsidP="004A2382">
      <w:pPr>
        <w:pStyle w:val="ConsPlusNormal"/>
        <w:jc w:val="right"/>
        <w:rPr>
          <w:rFonts w:ascii="Times New Roman" w:hAnsi="Times New Roman" w:cs="Times New Roman"/>
          <w:b/>
          <w:bCs/>
          <w:sz w:val="28"/>
          <w:szCs w:val="28"/>
        </w:rPr>
      </w:pPr>
      <w:r w:rsidRPr="007D0628">
        <w:rPr>
          <w:rFonts w:ascii="Times New Roman" w:eastAsiaTheme="minorHAnsi" w:hAnsi="Times New Roman" w:cs="Times New Roman"/>
          <w:color w:val="000000"/>
          <w:sz w:val="28"/>
          <w:szCs w:val="28"/>
          <w:lang w:eastAsia="en-US"/>
        </w:rPr>
        <w:t xml:space="preserve">Таблица </w:t>
      </w:r>
      <w:r w:rsidR="00C93544">
        <w:rPr>
          <w:rFonts w:ascii="Times New Roman" w:eastAsiaTheme="minorHAnsi" w:hAnsi="Times New Roman" w:cs="Times New Roman"/>
          <w:color w:val="000000"/>
          <w:sz w:val="28"/>
          <w:szCs w:val="28"/>
          <w:lang w:eastAsia="en-US"/>
        </w:rPr>
        <w:t>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5812"/>
      </w:tblGrid>
      <w:tr w:rsidR="00DE48C0" w:rsidRPr="007D0628" w:rsidTr="00004853">
        <w:trPr>
          <w:trHeight w:val="109"/>
        </w:trPr>
        <w:tc>
          <w:tcPr>
            <w:tcW w:w="2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Категория дорог </w:t>
            </w:r>
          </w:p>
        </w:tc>
        <w:tc>
          <w:tcPr>
            <w:tcW w:w="1843"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Радиус дорог (не менее), </w:t>
            </w:r>
            <w:proofErr w:type="gramStart"/>
            <w:r w:rsidRPr="007D0628">
              <w:rPr>
                <w:rFonts w:ascii="Times New Roman" w:eastAsiaTheme="minorHAnsi" w:hAnsi="Times New Roman"/>
                <w:color w:val="000000"/>
                <w:sz w:val="28"/>
                <w:szCs w:val="28"/>
                <w:lang w:eastAsia="en-US"/>
              </w:rPr>
              <w:t>м</w:t>
            </w:r>
            <w:proofErr w:type="gramEnd"/>
            <w:r w:rsidRPr="007D0628">
              <w:rPr>
                <w:rFonts w:ascii="Times New Roman" w:eastAsiaTheme="minorHAnsi" w:hAnsi="Times New Roman"/>
                <w:color w:val="000000"/>
                <w:sz w:val="28"/>
                <w:szCs w:val="28"/>
                <w:lang w:eastAsia="en-US"/>
              </w:rPr>
              <w:t xml:space="preserve"> </w:t>
            </w:r>
          </w:p>
        </w:tc>
        <w:tc>
          <w:tcPr>
            <w:tcW w:w="581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Примечание </w:t>
            </w:r>
          </w:p>
        </w:tc>
      </w:tr>
      <w:tr w:rsidR="00DE48C0" w:rsidRPr="007D0628" w:rsidTr="00004853">
        <w:trPr>
          <w:trHeight w:val="245"/>
        </w:trPr>
        <w:tc>
          <w:tcPr>
            <w:tcW w:w="2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I и II категория </w:t>
            </w:r>
          </w:p>
        </w:tc>
        <w:tc>
          <w:tcPr>
            <w:tcW w:w="1843"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 xml:space="preserve">1000 </w:t>
            </w:r>
          </w:p>
        </w:tc>
        <w:tc>
          <w:tcPr>
            <w:tcW w:w="5812" w:type="dxa"/>
          </w:tcPr>
          <w:p w:rsidR="00DE48C0" w:rsidRPr="007D0628" w:rsidRDefault="00DE48C0" w:rsidP="00004853">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Продольный уклон должен быть не более 40</w:t>
            </w:r>
            <w:r w:rsidR="003C238F"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w:t>
            </w:r>
          </w:p>
        </w:tc>
      </w:tr>
      <w:tr w:rsidR="00DE48C0" w:rsidRPr="007D0628" w:rsidTr="00004853">
        <w:trPr>
          <w:trHeight w:val="145"/>
        </w:trPr>
        <w:tc>
          <w:tcPr>
            <w:tcW w:w="2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III категория </w:t>
            </w:r>
          </w:p>
        </w:tc>
        <w:tc>
          <w:tcPr>
            <w:tcW w:w="1843"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 xml:space="preserve">600 </w:t>
            </w:r>
          </w:p>
        </w:tc>
        <w:tc>
          <w:tcPr>
            <w:tcW w:w="581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p>
        </w:tc>
      </w:tr>
      <w:tr w:rsidR="00DE48C0" w:rsidRPr="007D0628" w:rsidTr="00004853">
        <w:trPr>
          <w:trHeight w:val="154"/>
        </w:trPr>
        <w:tc>
          <w:tcPr>
            <w:tcW w:w="2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IV и V категория </w:t>
            </w:r>
          </w:p>
        </w:tc>
        <w:tc>
          <w:tcPr>
            <w:tcW w:w="1843"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 xml:space="preserve">400 </w:t>
            </w:r>
          </w:p>
        </w:tc>
        <w:tc>
          <w:tcPr>
            <w:tcW w:w="581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p>
        </w:tc>
      </w:tr>
    </w:tbl>
    <w:p w:rsidR="00DF5B13" w:rsidRPr="007D0628" w:rsidRDefault="00FF02BC" w:rsidP="004A2382">
      <w:pPr>
        <w:autoSpaceDE w:val="0"/>
        <w:autoSpaceDN w:val="0"/>
        <w:adjustRightInd w:val="0"/>
        <w:spacing w:after="0" w:line="240" w:lineRule="auto"/>
        <w:jc w:val="both"/>
        <w:rPr>
          <w:rFonts w:ascii="Times New Roman" w:eastAsiaTheme="minorHAnsi" w:hAnsi="Times New Roman"/>
          <w:bCs/>
          <w:color w:val="000000"/>
          <w:sz w:val="28"/>
          <w:szCs w:val="28"/>
          <w:lang w:eastAsia="en-US"/>
        </w:rPr>
      </w:pPr>
      <w:r w:rsidRPr="007D0628">
        <w:rPr>
          <w:rFonts w:ascii="Times New Roman" w:hAnsi="Times New Roman"/>
          <w:sz w:val="28"/>
          <w:szCs w:val="28"/>
        </w:rPr>
        <w:t xml:space="preserve">2.3.5.8.33. </w:t>
      </w:r>
      <w:r w:rsidR="00DE48C0" w:rsidRPr="007D0628">
        <w:rPr>
          <w:rFonts w:ascii="Times New Roman" w:eastAsiaTheme="minorHAnsi" w:hAnsi="Times New Roman"/>
          <w:bCs/>
          <w:color w:val="000000"/>
          <w:sz w:val="28"/>
          <w:szCs w:val="28"/>
          <w:lang w:eastAsia="en-US"/>
        </w:rPr>
        <w:t>Место размещения остановки общественного транспорта вне пределов населенных пунктов на автомобиль</w:t>
      </w:r>
      <w:r w:rsidR="00DF5B13" w:rsidRPr="007D0628">
        <w:rPr>
          <w:rFonts w:ascii="Times New Roman" w:eastAsiaTheme="minorHAnsi" w:hAnsi="Times New Roman"/>
          <w:bCs/>
          <w:color w:val="000000"/>
          <w:sz w:val="28"/>
          <w:szCs w:val="28"/>
          <w:lang w:eastAsia="en-US"/>
        </w:rPr>
        <w:t xml:space="preserve">ных дорогах различных категорий, приведено в таблице </w:t>
      </w:r>
      <w:r w:rsidR="00050C89" w:rsidRPr="007D0628">
        <w:rPr>
          <w:rFonts w:ascii="Times New Roman" w:eastAsiaTheme="minorHAnsi" w:hAnsi="Times New Roman"/>
          <w:bCs/>
          <w:color w:val="000000"/>
          <w:sz w:val="28"/>
          <w:szCs w:val="28"/>
          <w:lang w:eastAsia="en-US"/>
        </w:rPr>
        <w:t>2</w:t>
      </w:r>
      <w:r w:rsidR="00C93544">
        <w:rPr>
          <w:rFonts w:ascii="Times New Roman" w:eastAsiaTheme="minorHAnsi" w:hAnsi="Times New Roman"/>
          <w:bCs/>
          <w:color w:val="000000"/>
          <w:sz w:val="28"/>
          <w:szCs w:val="28"/>
          <w:lang w:eastAsia="en-US"/>
        </w:rPr>
        <w:t>0.</w:t>
      </w:r>
    </w:p>
    <w:p w:rsidR="00DF5B13" w:rsidRPr="007D0628" w:rsidRDefault="00DF5B13" w:rsidP="004A2382">
      <w:pPr>
        <w:autoSpaceDE w:val="0"/>
        <w:autoSpaceDN w:val="0"/>
        <w:adjustRightInd w:val="0"/>
        <w:spacing w:after="0" w:line="240" w:lineRule="auto"/>
        <w:jc w:val="right"/>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Таблица </w:t>
      </w:r>
      <w:r w:rsidR="00050C89"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812"/>
        <w:gridCol w:w="2268"/>
      </w:tblGrid>
      <w:tr w:rsidR="00DE48C0" w:rsidRPr="007D0628" w:rsidTr="00C248F9">
        <w:trPr>
          <w:trHeight w:val="247"/>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Категория дорог </w:t>
            </w:r>
          </w:p>
        </w:tc>
        <w:tc>
          <w:tcPr>
            <w:tcW w:w="5812" w:type="dxa"/>
          </w:tcPr>
          <w:p w:rsidR="00DE48C0" w:rsidRPr="007D0628" w:rsidRDefault="00DE48C0" w:rsidP="00004853">
            <w:pPr>
              <w:autoSpaceDE w:val="0"/>
              <w:autoSpaceDN w:val="0"/>
              <w:adjustRightInd w:val="0"/>
              <w:spacing w:after="0" w:line="240" w:lineRule="auto"/>
              <w:jc w:val="both"/>
              <w:rPr>
                <w:rFonts w:ascii="Times New Roman" w:eastAsiaTheme="minorHAnsi" w:hAnsi="Times New Roman"/>
                <w:color w:val="000000"/>
                <w:sz w:val="28"/>
                <w:szCs w:val="28"/>
                <w:lang w:eastAsia="en-US"/>
              </w:rPr>
            </w:pPr>
          </w:p>
          <w:p w:rsidR="00DE48C0" w:rsidRPr="007D0628" w:rsidRDefault="00DE48C0" w:rsidP="0000485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Место размещения остановки общественного транспорта </w:t>
            </w:r>
          </w:p>
        </w:tc>
        <w:tc>
          <w:tcPr>
            <w:tcW w:w="226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p>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Примечание </w:t>
            </w:r>
          </w:p>
        </w:tc>
      </w:tr>
      <w:tr w:rsidR="00DE48C0" w:rsidRPr="007D0628" w:rsidTr="00C248F9">
        <w:trPr>
          <w:trHeight w:val="109"/>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I категория </w:t>
            </w:r>
          </w:p>
        </w:tc>
        <w:tc>
          <w:tcPr>
            <w:tcW w:w="5812" w:type="dxa"/>
          </w:tcPr>
          <w:p w:rsidR="00DE48C0" w:rsidRPr="007D0628" w:rsidRDefault="00DE48C0" w:rsidP="0000485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Располагаются одна напротив другой </w:t>
            </w:r>
          </w:p>
        </w:tc>
        <w:tc>
          <w:tcPr>
            <w:tcW w:w="226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p>
        </w:tc>
      </w:tr>
      <w:tr w:rsidR="00DE48C0" w:rsidRPr="007D0628" w:rsidTr="00C248F9">
        <w:trPr>
          <w:trHeight w:val="385"/>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II-V категории </w:t>
            </w:r>
          </w:p>
        </w:tc>
        <w:tc>
          <w:tcPr>
            <w:tcW w:w="5812" w:type="dxa"/>
          </w:tcPr>
          <w:p w:rsidR="00DE48C0" w:rsidRPr="007D0628" w:rsidRDefault="00DE48C0" w:rsidP="0000485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Располагаются по ходу движения на расстоянии не менее 30 м. между ближайшими стенками павильонов </w:t>
            </w:r>
          </w:p>
        </w:tc>
        <w:tc>
          <w:tcPr>
            <w:tcW w:w="226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p>
        </w:tc>
      </w:tr>
    </w:tbl>
    <w:p w:rsidR="00DE48C0" w:rsidRPr="007D0628" w:rsidRDefault="00FF02BC" w:rsidP="00076D1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7D0628">
        <w:rPr>
          <w:rFonts w:ascii="Times New Roman" w:hAnsi="Times New Roman"/>
          <w:sz w:val="28"/>
          <w:szCs w:val="28"/>
        </w:rPr>
        <w:t xml:space="preserve">2.3.5.8.34. </w:t>
      </w:r>
      <w:r w:rsidR="00DE48C0" w:rsidRPr="007D0628">
        <w:rPr>
          <w:rFonts w:ascii="Times New Roman" w:eastAsiaTheme="minorHAnsi" w:hAnsi="Times New Roman"/>
          <w:bCs/>
          <w:sz w:val="28"/>
          <w:szCs w:val="28"/>
          <w:lang w:eastAsia="en-US"/>
        </w:rPr>
        <w:t xml:space="preserve">Основные расчетные параметры уличной сети </w:t>
      </w:r>
      <w:r w:rsidR="009A4F5A">
        <w:rPr>
          <w:rFonts w:ascii="Times New Roman" w:eastAsiaTheme="minorHAnsi" w:hAnsi="Times New Roman"/>
          <w:bCs/>
          <w:sz w:val="28"/>
          <w:szCs w:val="28"/>
          <w:lang w:eastAsia="en-US"/>
        </w:rPr>
        <w:t xml:space="preserve">сельских поселений и </w:t>
      </w:r>
      <w:r w:rsidR="00E962B1" w:rsidRPr="007D0628">
        <w:rPr>
          <w:rFonts w:ascii="Times New Roman" w:eastAsiaTheme="minorHAnsi" w:hAnsi="Times New Roman"/>
          <w:bCs/>
          <w:sz w:val="28"/>
          <w:szCs w:val="28"/>
          <w:lang w:eastAsia="en-US"/>
        </w:rPr>
        <w:t>Нытвенского муниципального района</w:t>
      </w:r>
      <w:r w:rsidR="00DE48C0" w:rsidRPr="007D0628">
        <w:rPr>
          <w:rFonts w:ascii="Times New Roman" w:eastAsiaTheme="minorHAnsi" w:hAnsi="Times New Roman"/>
          <w:sz w:val="28"/>
          <w:szCs w:val="28"/>
          <w:lang w:eastAsia="en-US"/>
        </w:rPr>
        <w:t xml:space="preserve"> следует устанавливать в соответствии с таблицей </w:t>
      </w:r>
      <w:r w:rsidR="00050C89" w:rsidRPr="007D0628">
        <w:rPr>
          <w:rFonts w:ascii="Times New Roman" w:eastAsiaTheme="minorHAnsi" w:hAnsi="Times New Roman"/>
          <w:sz w:val="28"/>
          <w:szCs w:val="28"/>
          <w:lang w:eastAsia="en-US"/>
        </w:rPr>
        <w:t>2</w:t>
      </w:r>
      <w:r w:rsidR="00C93544">
        <w:rPr>
          <w:rFonts w:ascii="Times New Roman" w:eastAsiaTheme="minorHAnsi" w:hAnsi="Times New Roman"/>
          <w:sz w:val="28"/>
          <w:szCs w:val="28"/>
          <w:lang w:eastAsia="en-US"/>
        </w:rPr>
        <w:t>1.</w:t>
      </w:r>
    </w:p>
    <w:p w:rsidR="00DF5B13" w:rsidRPr="007D0628" w:rsidRDefault="00DF5B13" w:rsidP="004A2382">
      <w:pPr>
        <w:autoSpaceDE w:val="0"/>
        <w:autoSpaceDN w:val="0"/>
        <w:adjustRightInd w:val="0"/>
        <w:spacing w:after="0" w:line="240" w:lineRule="auto"/>
        <w:jc w:val="right"/>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Таблица </w:t>
      </w:r>
      <w:r w:rsidR="00050C89"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44"/>
        <w:gridCol w:w="1041"/>
        <w:gridCol w:w="1134"/>
        <w:gridCol w:w="992"/>
        <w:gridCol w:w="1417"/>
        <w:gridCol w:w="1134"/>
        <w:gridCol w:w="1418"/>
      </w:tblGrid>
      <w:tr w:rsidR="00DE48C0" w:rsidRPr="007D0628" w:rsidTr="005D4458">
        <w:trPr>
          <w:trHeight w:val="605"/>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 xml:space="preserve">Категория дорог и улиц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Расчетная скорость движения, </w:t>
            </w:r>
            <w:proofErr w:type="gramStart"/>
            <w:r w:rsidRPr="007D0628">
              <w:rPr>
                <w:rFonts w:ascii="Times New Roman" w:eastAsiaTheme="minorHAnsi" w:hAnsi="Times New Roman"/>
                <w:color w:val="000000"/>
                <w:sz w:val="28"/>
                <w:szCs w:val="28"/>
                <w:lang w:eastAsia="en-US"/>
              </w:rPr>
              <w:t>км</w:t>
            </w:r>
            <w:proofErr w:type="gramEnd"/>
            <w:r w:rsidRPr="007D0628">
              <w:rPr>
                <w:rFonts w:ascii="Times New Roman" w:eastAsiaTheme="minorHAnsi" w:hAnsi="Times New Roman"/>
                <w:color w:val="000000"/>
                <w:sz w:val="28"/>
                <w:szCs w:val="28"/>
                <w:lang w:eastAsia="en-US"/>
              </w:rPr>
              <w:t xml:space="preserve">/ч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Ширина в красных линиях, </w:t>
            </w:r>
            <w:proofErr w:type="gramStart"/>
            <w:r w:rsidRPr="007D0628">
              <w:rPr>
                <w:rFonts w:ascii="Times New Roman" w:eastAsiaTheme="minorHAnsi" w:hAnsi="Times New Roman"/>
                <w:color w:val="000000"/>
                <w:sz w:val="28"/>
                <w:szCs w:val="28"/>
                <w:lang w:eastAsia="en-US"/>
              </w:rPr>
              <w:t>м</w:t>
            </w:r>
            <w:proofErr w:type="gramEnd"/>
            <w:r w:rsidRPr="007D0628">
              <w:rPr>
                <w:rFonts w:ascii="Times New Roman" w:eastAsiaTheme="minorHAnsi" w:hAnsi="Times New Roman"/>
                <w:color w:val="000000"/>
                <w:sz w:val="28"/>
                <w:szCs w:val="28"/>
                <w:lang w:eastAsia="en-US"/>
              </w:rPr>
              <w:t xml:space="preserve">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Ширина полосы движения, </w:t>
            </w:r>
            <w:proofErr w:type="gramStart"/>
            <w:r w:rsidRPr="007D0628">
              <w:rPr>
                <w:rFonts w:ascii="Times New Roman" w:eastAsiaTheme="minorHAnsi" w:hAnsi="Times New Roman"/>
                <w:color w:val="000000"/>
                <w:sz w:val="28"/>
                <w:szCs w:val="28"/>
                <w:lang w:eastAsia="en-US"/>
              </w:rPr>
              <w:t>м</w:t>
            </w:r>
            <w:proofErr w:type="gramEnd"/>
            <w:r w:rsidRPr="007D0628">
              <w:rPr>
                <w:rFonts w:ascii="Times New Roman" w:eastAsiaTheme="minorHAnsi" w:hAnsi="Times New Roman"/>
                <w:color w:val="000000"/>
                <w:sz w:val="28"/>
                <w:szCs w:val="28"/>
                <w:lang w:eastAsia="en-US"/>
              </w:rPr>
              <w:t xml:space="preserve">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Число полос движения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Наименьший </w:t>
            </w:r>
          </w:p>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радиус кривых в плане, </w:t>
            </w:r>
            <w:proofErr w:type="gramStart"/>
            <w:r w:rsidRPr="007D0628">
              <w:rPr>
                <w:rFonts w:ascii="Times New Roman" w:eastAsiaTheme="minorHAnsi" w:hAnsi="Times New Roman"/>
                <w:color w:val="000000"/>
                <w:sz w:val="28"/>
                <w:szCs w:val="28"/>
                <w:lang w:eastAsia="en-US"/>
              </w:rPr>
              <w:t>м</w:t>
            </w:r>
            <w:proofErr w:type="gramEnd"/>
            <w:r w:rsidRPr="007D0628">
              <w:rPr>
                <w:rFonts w:ascii="Times New Roman" w:eastAsiaTheme="minorHAnsi" w:hAnsi="Times New Roman"/>
                <w:color w:val="000000"/>
                <w:sz w:val="28"/>
                <w:szCs w:val="28"/>
                <w:lang w:eastAsia="en-US"/>
              </w:rPr>
              <w:t xml:space="preserve">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Наибольший продоль</w:t>
            </w:r>
            <w:r w:rsidR="00E962B1" w:rsidRPr="007D0628">
              <w:rPr>
                <w:rFonts w:ascii="Times New Roman" w:eastAsiaTheme="minorHAnsi" w:hAnsi="Times New Roman"/>
                <w:color w:val="000000"/>
                <w:sz w:val="28"/>
                <w:szCs w:val="28"/>
                <w:lang w:eastAsia="en-US"/>
              </w:rPr>
              <w:t>ный уклон, %</w:t>
            </w:r>
            <w:r w:rsidRPr="007D0628">
              <w:rPr>
                <w:rFonts w:ascii="Times New Roman" w:eastAsiaTheme="minorHAnsi" w:hAnsi="Times New Roman"/>
                <w:color w:val="000000"/>
                <w:sz w:val="28"/>
                <w:szCs w:val="28"/>
                <w:lang w:eastAsia="en-US"/>
              </w:rPr>
              <w:t xml:space="preserve">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Ширина </w:t>
            </w:r>
            <w:proofErr w:type="gramStart"/>
            <w:r w:rsidRPr="007D0628">
              <w:rPr>
                <w:rFonts w:ascii="Times New Roman" w:eastAsiaTheme="minorHAnsi" w:hAnsi="Times New Roman"/>
                <w:color w:val="000000"/>
                <w:sz w:val="28"/>
                <w:szCs w:val="28"/>
                <w:lang w:eastAsia="en-US"/>
              </w:rPr>
              <w:t>пешеход-ной</w:t>
            </w:r>
            <w:proofErr w:type="gramEnd"/>
            <w:r w:rsidRPr="007D0628">
              <w:rPr>
                <w:rFonts w:ascii="Times New Roman" w:eastAsiaTheme="minorHAnsi" w:hAnsi="Times New Roman"/>
                <w:color w:val="000000"/>
                <w:sz w:val="28"/>
                <w:szCs w:val="28"/>
                <w:lang w:eastAsia="en-US"/>
              </w:rPr>
              <w:t xml:space="preserve"> части тротуара, м </w:t>
            </w:r>
          </w:p>
        </w:tc>
      </w:tr>
      <w:tr w:rsidR="00DE48C0" w:rsidRPr="007D0628" w:rsidTr="00C248F9">
        <w:trPr>
          <w:trHeight w:val="117"/>
        </w:trPr>
        <w:tc>
          <w:tcPr>
            <w:tcW w:w="10031" w:type="dxa"/>
            <w:gridSpan w:val="8"/>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Магистральные дороги: </w:t>
            </w:r>
          </w:p>
        </w:tc>
      </w:tr>
      <w:tr w:rsidR="00DE48C0" w:rsidRPr="007D0628" w:rsidTr="005D4458">
        <w:trPr>
          <w:trHeight w:val="117"/>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скоростного движения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120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50-75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3,75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4-8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600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30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p>
        </w:tc>
      </w:tr>
      <w:tr w:rsidR="00DE48C0" w:rsidRPr="007D0628" w:rsidTr="005D4458">
        <w:trPr>
          <w:trHeight w:val="117"/>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регулируемого движения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80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40-65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3,50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2-6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50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p>
        </w:tc>
      </w:tr>
      <w:tr w:rsidR="00DE48C0" w:rsidRPr="007D0628" w:rsidTr="00C248F9">
        <w:trPr>
          <w:trHeight w:val="117"/>
        </w:trPr>
        <w:tc>
          <w:tcPr>
            <w:tcW w:w="10031" w:type="dxa"/>
            <w:gridSpan w:val="8"/>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Магистральные улицы: </w:t>
            </w:r>
          </w:p>
        </w:tc>
      </w:tr>
      <w:tr w:rsidR="00DE48C0" w:rsidRPr="007D0628" w:rsidTr="00C248F9">
        <w:trPr>
          <w:trHeight w:val="117"/>
        </w:trPr>
        <w:tc>
          <w:tcPr>
            <w:tcW w:w="10031" w:type="dxa"/>
            <w:gridSpan w:val="8"/>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районного значения: </w:t>
            </w:r>
          </w:p>
        </w:tc>
      </w:tr>
      <w:tr w:rsidR="00DE48C0" w:rsidRPr="007D0628" w:rsidTr="005D4458">
        <w:trPr>
          <w:trHeight w:val="266"/>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транспортно-</w:t>
            </w:r>
            <w:r w:rsidR="008F14FB" w:rsidRPr="007D0628">
              <w:rPr>
                <w:rFonts w:ascii="Times New Roman" w:eastAsiaTheme="minorHAnsi" w:hAnsi="Times New Roman"/>
                <w:color w:val="000000"/>
                <w:sz w:val="28"/>
                <w:szCs w:val="28"/>
                <w:lang w:eastAsia="en-US"/>
              </w:rPr>
              <w:lastRenderedPageBreak/>
              <w:t>п</w:t>
            </w:r>
            <w:r w:rsidRPr="007D0628">
              <w:rPr>
                <w:rFonts w:ascii="Times New Roman" w:eastAsiaTheme="minorHAnsi" w:hAnsi="Times New Roman"/>
                <w:color w:val="000000"/>
                <w:sz w:val="28"/>
                <w:szCs w:val="28"/>
                <w:lang w:eastAsia="en-US"/>
              </w:rPr>
              <w:t xml:space="preserve">ешеходные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lastRenderedPageBreak/>
              <w:t xml:space="preserve">70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35-45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3,50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2-4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250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60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2,25 </w:t>
            </w:r>
          </w:p>
        </w:tc>
      </w:tr>
      <w:tr w:rsidR="00DE48C0" w:rsidRPr="007D0628" w:rsidTr="005D4458">
        <w:trPr>
          <w:trHeight w:val="122"/>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proofErr w:type="spellStart"/>
            <w:r w:rsidRPr="007D0628">
              <w:rPr>
                <w:rFonts w:ascii="Times New Roman" w:eastAsiaTheme="minorHAnsi" w:hAnsi="Times New Roman"/>
                <w:color w:val="000000"/>
                <w:sz w:val="28"/>
                <w:szCs w:val="28"/>
                <w:lang w:eastAsia="en-US"/>
              </w:rPr>
              <w:lastRenderedPageBreak/>
              <w:t>пешеходно</w:t>
            </w:r>
            <w:proofErr w:type="spellEnd"/>
            <w:r w:rsidRPr="007D0628">
              <w:rPr>
                <w:rFonts w:ascii="Times New Roman" w:eastAsiaTheme="minorHAnsi" w:hAnsi="Times New Roman"/>
                <w:color w:val="000000"/>
                <w:sz w:val="28"/>
                <w:szCs w:val="28"/>
                <w:lang w:eastAsia="en-US"/>
              </w:rPr>
              <w:t xml:space="preserve">-транспортные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50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30-40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4,00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125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3,0 </w:t>
            </w:r>
          </w:p>
        </w:tc>
      </w:tr>
      <w:tr w:rsidR="00DE48C0" w:rsidRPr="007D0628" w:rsidTr="00C248F9">
        <w:trPr>
          <w:trHeight w:val="266"/>
        </w:trPr>
        <w:tc>
          <w:tcPr>
            <w:tcW w:w="10031" w:type="dxa"/>
            <w:gridSpan w:val="8"/>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Улицы и дороги местного значения: </w:t>
            </w:r>
          </w:p>
        </w:tc>
      </w:tr>
      <w:tr w:rsidR="00DE48C0" w:rsidRPr="007D0628" w:rsidTr="000D066D">
        <w:trPr>
          <w:trHeight w:val="117"/>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улицы в жилой застройке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15-25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3,00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2-3*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90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70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1,5 </w:t>
            </w:r>
          </w:p>
        </w:tc>
      </w:tr>
      <w:tr w:rsidR="00DE48C0" w:rsidRPr="007D0628" w:rsidTr="000D066D">
        <w:trPr>
          <w:trHeight w:val="267"/>
        </w:trPr>
        <w:tc>
          <w:tcPr>
            <w:tcW w:w="1951" w:type="dxa"/>
          </w:tcPr>
          <w:p w:rsidR="00DE48C0"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улицы и дороги в произ</w:t>
            </w:r>
            <w:r w:rsidR="00DE48C0" w:rsidRPr="007D0628">
              <w:rPr>
                <w:rFonts w:ascii="Times New Roman" w:eastAsiaTheme="minorHAnsi" w:hAnsi="Times New Roman"/>
                <w:color w:val="000000"/>
                <w:sz w:val="28"/>
                <w:szCs w:val="28"/>
                <w:lang w:eastAsia="en-US"/>
              </w:rPr>
              <w:t xml:space="preserve">водственной зоне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50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15-25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3,50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90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60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1,5 </w:t>
            </w:r>
          </w:p>
        </w:tc>
      </w:tr>
      <w:tr w:rsidR="008F14FB" w:rsidRPr="007D0628" w:rsidTr="000D066D">
        <w:trPr>
          <w:trHeight w:val="117"/>
        </w:trPr>
        <w:tc>
          <w:tcPr>
            <w:tcW w:w="1951"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парковые дороги </w:t>
            </w:r>
          </w:p>
        </w:tc>
        <w:tc>
          <w:tcPr>
            <w:tcW w:w="944"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 </w:t>
            </w:r>
          </w:p>
        </w:tc>
        <w:tc>
          <w:tcPr>
            <w:tcW w:w="1041"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c>
          <w:tcPr>
            <w:tcW w:w="1134"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3,00</w:t>
            </w:r>
          </w:p>
        </w:tc>
        <w:tc>
          <w:tcPr>
            <w:tcW w:w="992"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 </w:t>
            </w:r>
          </w:p>
        </w:tc>
        <w:tc>
          <w:tcPr>
            <w:tcW w:w="1417"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75 </w:t>
            </w:r>
          </w:p>
        </w:tc>
        <w:tc>
          <w:tcPr>
            <w:tcW w:w="1134"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80 </w:t>
            </w:r>
          </w:p>
        </w:tc>
        <w:tc>
          <w:tcPr>
            <w:tcW w:w="1418"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p>
        </w:tc>
      </w:tr>
      <w:tr w:rsidR="00DE48C0" w:rsidRPr="007D0628" w:rsidTr="00C248F9">
        <w:trPr>
          <w:trHeight w:val="117"/>
        </w:trPr>
        <w:tc>
          <w:tcPr>
            <w:tcW w:w="10031" w:type="dxa"/>
            <w:gridSpan w:val="8"/>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Проезды: </w:t>
            </w:r>
          </w:p>
        </w:tc>
      </w:tr>
      <w:tr w:rsidR="00DE48C0" w:rsidRPr="007D0628" w:rsidTr="000D066D">
        <w:trPr>
          <w:trHeight w:val="117"/>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основные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10-11,5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2,75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50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70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1,0 </w:t>
            </w:r>
          </w:p>
        </w:tc>
      </w:tr>
      <w:tr w:rsidR="00DE48C0" w:rsidRPr="007D0628" w:rsidTr="000D066D">
        <w:trPr>
          <w:trHeight w:val="117"/>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второстепенные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30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7-10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3,50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80 </w:t>
            </w:r>
          </w:p>
        </w:tc>
        <w:tc>
          <w:tcPr>
            <w:tcW w:w="141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0,75 </w:t>
            </w:r>
          </w:p>
        </w:tc>
      </w:tr>
      <w:tr w:rsidR="00DE48C0" w:rsidRPr="007D0628" w:rsidTr="00C248F9">
        <w:trPr>
          <w:trHeight w:val="117"/>
        </w:trPr>
        <w:tc>
          <w:tcPr>
            <w:tcW w:w="10031" w:type="dxa"/>
            <w:gridSpan w:val="8"/>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Пешеходные улицы: </w:t>
            </w:r>
          </w:p>
        </w:tc>
      </w:tr>
      <w:tr w:rsidR="00DE48C0" w:rsidRPr="007D0628" w:rsidTr="000D066D">
        <w:trPr>
          <w:trHeight w:val="268"/>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основные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1,00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По расчет</w:t>
            </w:r>
            <w:r w:rsidR="005D4458" w:rsidRPr="007D0628">
              <w:rPr>
                <w:rFonts w:ascii="Times New Roman" w:eastAsiaTheme="minorHAnsi" w:hAnsi="Times New Roman"/>
                <w:color w:val="000000"/>
                <w:sz w:val="28"/>
                <w:szCs w:val="28"/>
                <w:lang w:eastAsia="en-US"/>
              </w:rPr>
              <w:t>у</w:t>
            </w:r>
            <w:r w:rsidRPr="007D0628">
              <w:rPr>
                <w:rFonts w:ascii="Times New Roman" w:eastAsiaTheme="minorHAnsi" w:hAnsi="Times New Roman"/>
                <w:color w:val="000000"/>
                <w:sz w:val="28"/>
                <w:szCs w:val="28"/>
                <w:lang w:eastAsia="en-US"/>
              </w:rPr>
              <w:t xml:space="preserve">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 </w:t>
            </w:r>
          </w:p>
        </w:tc>
        <w:tc>
          <w:tcPr>
            <w:tcW w:w="2552" w:type="dxa"/>
            <w:gridSpan w:val="2"/>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По проекту </w:t>
            </w:r>
          </w:p>
        </w:tc>
      </w:tr>
      <w:tr w:rsidR="00DE48C0" w:rsidRPr="007D0628" w:rsidTr="000D066D">
        <w:trPr>
          <w:trHeight w:val="266"/>
        </w:trPr>
        <w:tc>
          <w:tcPr>
            <w:tcW w:w="195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второстепенные </w:t>
            </w:r>
          </w:p>
        </w:tc>
        <w:tc>
          <w:tcPr>
            <w:tcW w:w="9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p>
        </w:tc>
        <w:tc>
          <w:tcPr>
            <w:tcW w:w="1041"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0,75 </w:t>
            </w:r>
          </w:p>
        </w:tc>
        <w:tc>
          <w:tcPr>
            <w:tcW w:w="113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То же </w:t>
            </w:r>
          </w:p>
        </w:tc>
        <w:tc>
          <w:tcPr>
            <w:tcW w:w="992"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p>
        </w:tc>
        <w:tc>
          <w:tcPr>
            <w:tcW w:w="141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60 </w:t>
            </w:r>
          </w:p>
        </w:tc>
        <w:tc>
          <w:tcPr>
            <w:tcW w:w="2552" w:type="dxa"/>
            <w:gridSpan w:val="2"/>
          </w:tcPr>
          <w:p w:rsidR="00DE48C0"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По проекту</w:t>
            </w:r>
          </w:p>
        </w:tc>
      </w:tr>
      <w:tr w:rsidR="008F14FB" w:rsidRPr="007D0628" w:rsidTr="000D066D">
        <w:trPr>
          <w:trHeight w:val="117"/>
        </w:trPr>
        <w:tc>
          <w:tcPr>
            <w:tcW w:w="1951"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Велосипедны</w:t>
            </w:r>
            <w:r w:rsidR="00AE537D" w:rsidRPr="007D0628">
              <w:rPr>
                <w:rFonts w:ascii="Times New Roman" w:eastAsiaTheme="minorHAnsi" w:hAnsi="Times New Roman"/>
                <w:color w:val="000000"/>
                <w:sz w:val="28"/>
                <w:szCs w:val="28"/>
                <w:lang w:eastAsia="en-US"/>
              </w:rPr>
              <w:t>е</w:t>
            </w:r>
            <w:r w:rsidRPr="007D0628">
              <w:rPr>
                <w:rFonts w:ascii="Times New Roman" w:eastAsiaTheme="minorHAnsi" w:hAnsi="Times New Roman"/>
                <w:color w:val="000000"/>
                <w:sz w:val="28"/>
                <w:szCs w:val="28"/>
                <w:lang w:eastAsia="en-US"/>
              </w:rPr>
              <w:t xml:space="preserve"> дорожки: </w:t>
            </w:r>
          </w:p>
        </w:tc>
        <w:tc>
          <w:tcPr>
            <w:tcW w:w="944"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20 </w:t>
            </w:r>
          </w:p>
        </w:tc>
        <w:tc>
          <w:tcPr>
            <w:tcW w:w="1041"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1,50 </w:t>
            </w:r>
          </w:p>
        </w:tc>
        <w:tc>
          <w:tcPr>
            <w:tcW w:w="1134"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1-2 </w:t>
            </w:r>
          </w:p>
        </w:tc>
        <w:tc>
          <w:tcPr>
            <w:tcW w:w="992"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30 </w:t>
            </w:r>
          </w:p>
        </w:tc>
        <w:tc>
          <w:tcPr>
            <w:tcW w:w="1417"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 </w:t>
            </w:r>
          </w:p>
        </w:tc>
        <w:tc>
          <w:tcPr>
            <w:tcW w:w="1134"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w:t>
            </w:r>
          </w:p>
        </w:tc>
        <w:tc>
          <w:tcPr>
            <w:tcW w:w="1418" w:type="dxa"/>
          </w:tcPr>
          <w:p w:rsidR="008F14FB" w:rsidRPr="007D0628" w:rsidRDefault="008F14FB"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r>
      <w:tr w:rsidR="00DF5B13" w:rsidRPr="007D0628" w:rsidTr="00C248F9">
        <w:trPr>
          <w:trHeight w:val="117"/>
        </w:trPr>
        <w:tc>
          <w:tcPr>
            <w:tcW w:w="10031" w:type="dxa"/>
            <w:gridSpan w:val="8"/>
          </w:tcPr>
          <w:p w:rsidR="00DF5B13" w:rsidRPr="007D0628" w:rsidRDefault="00DF5B13"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 С учетом использования одной полосы для стоянок легковых автомобилей. </w:t>
            </w:r>
          </w:p>
          <w:p w:rsidR="00DF5B13" w:rsidRPr="007D0628" w:rsidRDefault="00DF5B13"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Примечания: </w:t>
            </w:r>
          </w:p>
          <w:p w:rsidR="00DF5B13" w:rsidRPr="007D0628" w:rsidRDefault="00DF5B13"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DF5B13" w:rsidRPr="007D0628" w:rsidRDefault="00DF5B13"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 </w:t>
            </w:r>
          </w:p>
          <w:p w:rsidR="00DF5B13" w:rsidRPr="007D0628" w:rsidRDefault="00DF5B13"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 </w:t>
            </w:r>
            <w:proofErr w:type="gramStart"/>
            <w:r w:rsidRPr="007D0628">
              <w:rPr>
                <w:rFonts w:ascii="Times New Roman" w:eastAsiaTheme="minorHAnsi" w:hAnsi="Times New Roman"/>
                <w:color w:val="000000"/>
                <w:sz w:val="28"/>
                <w:szCs w:val="28"/>
                <w:lang w:eastAsia="en-US"/>
              </w:rPr>
              <w:t xml:space="preserve">В ширину пешеходной части тротуаров и дорожек не включаются площади, необходимые для размещения киосков, скамеек и т. </w:t>
            </w:r>
            <w:r w:rsidR="00F43EC8" w:rsidRPr="007D0628">
              <w:rPr>
                <w:rFonts w:ascii="Times New Roman" w:eastAsiaTheme="minorHAnsi" w:hAnsi="Times New Roman"/>
                <w:color w:val="000000"/>
                <w:sz w:val="28"/>
                <w:szCs w:val="28"/>
                <w:lang w:eastAsia="en-US"/>
              </w:rPr>
              <w:t>П</w:t>
            </w:r>
            <w:r w:rsidRPr="007D0628">
              <w:rPr>
                <w:rFonts w:ascii="Times New Roman" w:eastAsiaTheme="minorHAnsi" w:hAnsi="Times New Roman"/>
                <w:color w:val="000000"/>
                <w:sz w:val="28"/>
                <w:szCs w:val="28"/>
                <w:lang w:eastAsia="en-US"/>
              </w:rPr>
              <w:t>.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 При непосредственном примыкании тротуаров к стенам зданий, подпорным стенкам или оградам следует увеличивать их</w:t>
            </w:r>
            <w:proofErr w:type="gramEnd"/>
            <w:r w:rsidRPr="007D0628">
              <w:rPr>
                <w:rFonts w:ascii="Times New Roman" w:eastAsiaTheme="minorHAnsi" w:hAnsi="Times New Roman"/>
                <w:color w:val="000000"/>
                <w:sz w:val="28"/>
                <w:szCs w:val="28"/>
                <w:lang w:eastAsia="en-US"/>
              </w:rPr>
              <w:t xml:space="preserve"> ширину не менее чем на 0,5 м. </w:t>
            </w:r>
          </w:p>
          <w:p w:rsidR="00DF5B13" w:rsidRPr="007D0628" w:rsidRDefault="00DF5B13"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lastRenderedPageBreak/>
              <w:t xml:space="preserve">4.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 </w:t>
            </w:r>
          </w:p>
          <w:p w:rsidR="00DF5B13" w:rsidRPr="007D0628" w:rsidRDefault="00DF5B13"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Расстояние между пешеходными переходами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200-300 м. </w:t>
            </w:r>
          </w:p>
          <w:p w:rsidR="00DF5B13" w:rsidRPr="007D0628" w:rsidRDefault="00DF5B13"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Расстояние из любой точки общественно-деловой зоны по пешеходному переходу до остановки общественного пассажирского транспорта не должна превышать 250 м. </w:t>
            </w:r>
          </w:p>
        </w:tc>
      </w:tr>
    </w:tbl>
    <w:p w:rsidR="00DE48C0" w:rsidRPr="007D0628" w:rsidRDefault="00FF02BC" w:rsidP="00076D17">
      <w:pPr>
        <w:pStyle w:val="Default"/>
        <w:ind w:firstLine="708"/>
        <w:jc w:val="both"/>
        <w:rPr>
          <w:sz w:val="28"/>
          <w:szCs w:val="28"/>
        </w:rPr>
      </w:pPr>
      <w:r w:rsidRPr="007D0628">
        <w:rPr>
          <w:sz w:val="28"/>
          <w:szCs w:val="28"/>
        </w:rPr>
        <w:lastRenderedPageBreak/>
        <w:t xml:space="preserve">2.3.5.8.35. </w:t>
      </w:r>
      <w:r w:rsidR="00DE48C0" w:rsidRPr="007D0628">
        <w:rPr>
          <w:bCs/>
          <w:sz w:val="28"/>
          <w:szCs w:val="28"/>
        </w:rPr>
        <w:t xml:space="preserve">Расстояние от места пересечения </w:t>
      </w:r>
      <w:proofErr w:type="gramStart"/>
      <w:r w:rsidR="00DE48C0" w:rsidRPr="007D0628">
        <w:rPr>
          <w:bCs/>
          <w:sz w:val="28"/>
          <w:szCs w:val="28"/>
        </w:rPr>
        <w:t>проезда</w:t>
      </w:r>
      <w:proofErr w:type="gramEnd"/>
      <w:r w:rsidR="00DE48C0" w:rsidRPr="007D0628">
        <w:rPr>
          <w:bCs/>
          <w:sz w:val="28"/>
          <w:szCs w:val="28"/>
        </w:rPr>
        <w:t xml:space="preserve"> с проезжей частью магистральной улицы регулируемого движения до стоп-лини</w:t>
      </w:r>
      <w:r w:rsidR="00C10A9F" w:rsidRPr="007D0628">
        <w:rPr>
          <w:bCs/>
          <w:sz w:val="28"/>
          <w:szCs w:val="28"/>
        </w:rPr>
        <w:t xml:space="preserve">и перекрестка </w:t>
      </w:r>
      <w:r w:rsidR="00A10F7C">
        <w:rPr>
          <w:bCs/>
          <w:sz w:val="28"/>
          <w:szCs w:val="28"/>
        </w:rPr>
        <w:t xml:space="preserve">                  </w:t>
      </w:r>
      <w:r w:rsidR="00C10A9F" w:rsidRPr="007D0628">
        <w:rPr>
          <w:bCs/>
          <w:sz w:val="28"/>
          <w:szCs w:val="28"/>
        </w:rPr>
        <w:t xml:space="preserve">(не менее) – 50 м. </w:t>
      </w:r>
      <w:r w:rsidR="00DE48C0" w:rsidRPr="007D0628">
        <w:rPr>
          <w:bCs/>
          <w:sz w:val="28"/>
          <w:szCs w:val="28"/>
        </w:rPr>
        <w:t xml:space="preserve">Расстояние от места пересечения проезда с проезжей частью магистральной улицы регулируемого движения до остановки общественного транспорта </w:t>
      </w:r>
      <w:r w:rsidR="00DE48C0" w:rsidRPr="007D0628">
        <w:rPr>
          <w:sz w:val="28"/>
          <w:szCs w:val="28"/>
        </w:rPr>
        <w:t xml:space="preserve">(не менее) – 20 м. </w:t>
      </w:r>
      <w:r w:rsidR="00C10A9F" w:rsidRPr="007D0628">
        <w:rPr>
          <w:sz w:val="28"/>
          <w:szCs w:val="28"/>
        </w:rPr>
        <w:t xml:space="preserve"> </w:t>
      </w:r>
      <w:r w:rsidR="00DE48C0" w:rsidRPr="007D0628">
        <w:rPr>
          <w:bCs/>
          <w:sz w:val="28"/>
          <w:szCs w:val="28"/>
        </w:rPr>
        <w:t xml:space="preserve">Второстепенные проезды в зоне малоэтажной жилой застройки </w:t>
      </w:r>
      <w:r w:rsidR="00DE48C0" w:rsidRPr="007D0628">
        <w:rPr>
          <w:sz w:val="28"/>
          <w:szCs w:val="28"/>
        </w:rPr>
        <w:t xml:space="preserve">допускается проектировать однополосными шириной не менее </w:t>
      </w:r>
      <w:r w:rsidR="005D4458" w:rsidRPr="007D0628">
        <w:rPr>
          <w:sz w:val="28"/>
          <w:szCs w:val="28"/>
        </w:rPr>
        <w:t xml:space="preserve">  </w:t>
      </w:r>
      <w:r w:rsidR="00DE48C0" w:rsidRPr="007D0628">
        <w:rPr>
          <w:sz w:val="28"/>
          <w:szCs w:val="28"/>
        </w:rPr>
        <w:t>4 м. Устройство тротуаров вдоль второстепенны</w:t>
      </w:r>
      <w:r w:rsidR="00C10A9F" w:rsidRPr="007D0628">
        <w:rPr>
          <w:sz w:val="28"/>
          <w:szCs w:val="28"/>
        </w:rPr>
        <w:t xml:space="preserve">х проездов не регламентируется. </w:t>
      </w:r>
      <w:r w:rsidR="00DE48C0" w:rsidRPr="007D0628">
        <w:rPr>
          <w:sz w:val="28"/>
          <w:szCs w:val="28"/>
        </w:rPr>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шириной 6</w:t>
      </w:r>
      <w:r w:rsidR="00A10F7C">
        <w:rPr>
          <w:sz w:val="28"/>
          <w:szCs w:val="28"/>
        </w:rPr>
        <w:t xml:space="preserve"> </w:t>
      </w:r>
      <w:r w:rsidR="00DE48C0" w:rsidRPr="007D0628">
        <w:rPr>
          <w:sz w:val="28"/>
          <w:szCs w:val="28"/>
        </w:rPr>
        <w:t>м, длиной 15</w:t>
      </w:r>
      <w:r w:rsidR="00A10F7C">
        <w:rPr>
          <w:sz w:val="28"/>
          <w:szCs w:val="28"/>
        </w:rPr>
        <w:t xml:space="preserve"> </w:t>
      </w:r>
      <w:r w:rsidR="00DE48C0" w:rsidRPr="007D0628">
        <w:rPr>
          <w:sz w:val="28"/>
          <w:szCs w:val="28"/>
        </w:rPr>
        <w:t>м на расстоянии 75</w:t>
      </w:r>
      <w:r w:rsidR="00A10F7C">
        <w:rPr>
          <w:sz w:val="28"/>
          <w:szCs w:val="28"/>
        </w:rPr>
        <w:t xml:space="preserve"> </w:t>
      </w:r>
      <w:r w:rsidR="00DE48C0" w:rsidRPr="007D0628">
        <w:rPr>
          <w:sz w:val="28"/>
          <w:szCs w:val="28"/>
        </w:rPr>
        <w:t xml:space="preserve">м одна от другой. </w:t>
      </w:r>
    </w:p>
    <w:p w:rsidR="00BC000E"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2.3.5.8.36. </w:t>
      </w:r>
      <w:r w:rsidR="00DE48C0" w:rsidRPr="007D0628">
        <w:rPr>
          <w:rFonts w:ascii="Times New Roman" w:hAnsi="Times New Roman" w:cs="Times New Roman"/>
          <w:sz w:val="28"/>
          <w:szCs w:val="28"/>
        </w:rPr>
        <w:t xml:space="preserve">При устройстве тупиковых проездов необходимо предусмотреть возможность разворота </w:t>
      </w:r>
      <w:proofErr w:type="spellStart"/>
      <w:r w:rsidR="00DE48C0" w:rsidRPr="007D0628">
        <w:rPr>
          <w:rFonts w:ascii="Times New Roman" w:hAnsi="Times New Roman" w:cs="Times New Roman"/>
          <w:sz w:val="28"/>
          <w:szCs w:val="28"/>
        </w:rPr>
        <w:t>мусоровозки</w:t>
      </w:r>
      <w:proofErr w:type="spellEnd"/>
      <w:r w:rsidR="00BC000E" w:rsidRPr="007D0628">
        <w:rPr>
          <w:rFonts w:ascii="Times New Roman" w:hAnsi="Times New Roman" w:cs="Times New Roman"/>
          <w:sz w:val="28"/>
          <w:szCs w:val="28"/>
        </w:rPr>
        <w:t>,</w:t>
      </w:r>
      <w:r w:rsidR="00DE48C0" w:rsidRPr="007D0628">
        <w:rPr>
          <w:rFonts w:ascii="Times New Roman" w:hAnsi="Times New Roman" w:cs="Times New Roman"/>
          <w:sz w:val="28"/>
          <w:szCs w:val="28"/>
        </w:rPr>
        <w:t xml:space="preserve"> уборочных и пожарных машин.</w:t>
      </w:r>
      <w:r w:rsidR="00BC000E" w:rsidRPr="007D0628">
        <w:rPr>
          <w:rFonts w:ascii="Times New Roman" w:hAnsi="Times New Roman" w:cs="Times New Roman"/>
          <w:sz w:val="28"/>
          <w:szCs w:val="28"/>
        </w:rPr>
        <w:t xml:space="preserve"> </w:t>
      </w:r>
    </w:p>
    <w:p w:rsidR="00DE48C0" w:rsidRPr="007D0628" w:rsidRDefault="00FF02BC" w:rsidP="00076D17">
      <w:pPr>
        <w:pStyle w:val="ConsPlusNormal"/>
        <w:ind w:firstLine="708"/>
        <w:jc w:val="both"/>
        <w:rPr>
          <w:rFonts w:ascii="Times New Roman" w:eastAsiaTheme="minorHAnsi" w:hAnsi="Times New Roman" w:cs="Times New Roman"/>
          <w:color w:val="000000"/>
          <w:sz w:val="28"/>
          <w:szCs w:val="28"/>
          <w:lang w:eastAsia="en-US"/>
        </w:rPr>
      </w:pPr>
      <w:r w:rsidRPr="007D0628">
        <w:rPr>
          <w:rFonts w:ascii="Times New Roman" w:hAnsi="Times New Roman" w:cs="Times New Roman"/>
          <w:sz w:val="28"/>
          <w:szCs w:val="28"/>
        </w:rPr>
        <w:t xml:space="preserve">2.3.5.8.37. </w:t>
      </w:r>
      <w:r w:rsidR="00DE48C0" w:rsidRPr="007D0628">
        <w:rPr>
          <w:rFonts w:ascii="Times New Roman" w:eastAsiaTheme="minorHAnsi" w:hAnsi="Times New Roman" w:cs="Times New Roman"/>
          <w:color w:val="000000"/>
          <w:sz w:val="28"/>
          <w:szCs w:val="28"/>
          <w:lang w:eastAsia="en-US"/>
        </w:rPr>
        <w:t xml:space="preserve">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 </w:t>
      </w:r>
    </w:p>
    <w:p w:rsidR="00DE48C0" w:rsidRPr="007D0628" w:rsidRDefault="00FF02BC"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hAnsi="Times New Roman"/>
          <w:sz w:val="28"/>
          <w:szCs w:val="28"/>
        </w:rPr>
        <w:t xml:space="preserve">2.3.5.8.38. </w:t>
      </w:r>
      <w:r w:rsidR="00DE48C0" w:rsidRPr="007D0628">
        <w:rPr>
          <w:rFonts w:ascii="Times New Roman" w:eastAsiaTheme="minorHAnsi" w:hAnsi="Times New Roman"/>
          <w:bCs/>
          <w:color w:val="000000"/>
          <w:sz w:val="28"/>
          <w:szCs w:val="28"/>
          <w:lang w:eastAsia="en-US"/>
        </w:rPr>
        <w:t xml:space="preserve">Тротуары и велосипедные дорожки </w:t>
      </w:r>
      <w:r w:rsidR="00DE48C0" w:rsidRPr="007D0628">
        <w:rPr>
          <w:rFonts w:ascii="Times New Roman" w:eastAsiaTheme="minorHAnsi" w:hAnsi="Times New Roman"/>
          <w:color w:val="000000"/>
          <w:sz w:val="28"/>
          <w:szCs w:val="28"/>
          <w:lang w:eastAsia="en-US"/>
        </w:rPr>
        <w:t xml:space="preserve">следует устраивать приподнятыми на 0,15 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w:t>
      </w:r>
      <w:r w:rsidR="005B3B4B" w:rsidRPr="007D0628">
        <w:rPr>
          <w:rFonts w:ascii="Times New Roman" w:eastAsiaTheme="minorHAnsi" w:hAnsi="Times New Roman"/>
          <w:color w:val="000000"/>
          <w:sz w:val="28"/>
          <w:szCs w:val="28"/>
          <w:lang w:eastAsia="en-US"/>
        </w:rPr>
        <w:t xml:space="preserve"> </w:t>
      </w:r>
      <w:r w:rsidR="00DE48C0" w:rsidRPr="007D0628">
        <w:rPr>
          <w:rFonts w:ascii="Times New Roman" w:eastAsiaTheme="minorHAnsi" w:hAnsi="Times New Roman"/>
          <w:color w:val="000000"/>
          <w:sz w:val="28"/>
          <w:szCs w:val="28"/>
          <w:lang w:eastAsia="en-US"/>
        </w:rPr>
        <w:t xml:space="preserve">1,5 и 3 м. </w:t>
      </w:r>
    </w:p>
    <w:p w:rsidR="00DE48C0" w:rsidRPr="007D0628" w:rsidRDefault="00FF02BC" w:rsidP="00076D17">
      <w:pPr>
        <w:autoSpaceDE w:val="0"/>
        <w:autoSpaceDN w:val="0"/>
        <w:adjustRightInd w:val="0"/>
        <w:spacing w:after="0" w:line="240" w:lineRule="auto"/>
        <w:ind w:firstLine="708"/>
        <w:jc w:val="both"/>
        <w:rPr>
          <w:rFonts w:ascii="Times New Roman" w:eastAsiaTheme="minorHAnsi" w:hAnsi="Times New Roman"/>
          <w:bCs/>
          <w:color w:val="000000"/>
          <w:sz w:val="28"/>
          <w:szCs w:val="28"/>
          <w:lang w:eastAsia="en-US"/>
        </w:rPr>
      </w:pPr>
      <w:r w:rsidRPr="007D0628">
        <w:rPr>
          <w:rFonts w:ascii="Times New Roman" w:hAnsi="Times New Roman"/>
          <w:sz w:val="28"/>
          <w:szCs w:val="28"/>
        </w:rPr>
        <w:t xml:space="preserve">2.3.5.8.39. </w:t>
      </w:r>
      <w:r w:rsidR="00DE48C0" w:rsidRPr="007D0628">
        <w:rPr>
          <w:rFonts w:ascii="Times New Roman" w:eastAsiaTheme="minorHAnsi" w:hAnsi="Times New Roman"/>
          <w:bCs/>
          <w:color w:val="000000"/>
          <w:sz w:val="28"/>
          <w:szCs w:val="28"/>
          <w:lang w:eastAsia="en-US"/>
        </w:rPr>
        <w:t xml:space="preserve">Расстояния от края основной проезжей части магистральных улиц и дорог, местных или боковых проездов до линии регулирования застройки </w:t>
      </w:r>
      <w:r w:rsidR="00DF5B13" w:rsidRPr="007D0628">
        <w:rPr>
          <w:rFonts w:ascii="Times New Roman" w:eastAsiaTheme="minorHAnsi" w:hAnsi="Times New Roman"/>
          <w:bCs/>
          <w:color w:val="000000"/>
          <w:sz w:val="28"/>
          <w:szCs w:val="28"/>
          <w:lang w:eastAsia="en-US"/>
        </w:rPr>
        <w:t xml:space="preserve">указаны в таблице </w:t>
      </w:r>
      <w:r w:rsidR="00050C89" w:rsidRPr="007D0628">
        <w:rPr>
          <w:rFonts w:ascii="Times New Roman" w:eastAsiaTheme="minorHAnsi" w:hAnsi="Times New Roman"/>
          <w:bCs/>
          <w:color w:val="000000"/>
          <w:sz w:val="28"/>
          <w:szCs w:val="28"/>
          <w:lang w:eastAsia="en-US"/>
        </w:rPr>
        <w:t>2</w:t>
      </w:r>
      <w:r w:rsidR="00C93544">
        <w:rPr>
          <w:rFonts w:ascii="Times New Roman" w:eastAsiaTheme="minorHAnsi" w:hAnsi="Times New Roman"/>
          <w:bCs/>
          <w:color w:val="000000"/>
          <w:sz w:val="28"/>
          <w:szCs w:val="28"/>
          <w:lang w:eastAsia="en-US"/>
        </w:rPr>
        <w:t>2</w:t>
      </w:r>
      <w:r w:rsidR="00DF5B13" w:rsidRPr="007D0628">
        <w:rPr>
          <w:rFonts w:ascii="Times New Roman" w:eastAsiaTheme="minorHAnsi" w:hAnsi="Times New Roman"/>
          <w:bCs/>
          <w:color w:val="000000"/>
          <w:sz w:val="28"/>
          <w:szCs w:val="28"/>
          <w:lang w:eastAsia="en-US"/>
        </w:rPr>
        <w:t>.</w:t>
      </w:r>
    </w:p>
    <w:p w:rsidR="00DF5B13" w:rsidRPr="007D0628" w:rsidRDefault="00DF5B13" w:rsidP="004A2382">
      <w:pPr>
        <w:autoSpaceDE w:val="0"/>
        <w:autoSpaceDN w:val="0"/>
        <w:adjustRightInd w:val="0"/>
        <w:spacing w:after="0" w:line="240" w:lineRule="auto"/>
        <w:jc w:val="right"/>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Таблица </w:t>
      </w:r>
      <w:r w:rsidR="00050C89"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268"/>
        <w:gridCol w:w="3119"/>
      </w:tblGrid>
      <w:tr w:rsidR="00DE48C0" w:rsidRPr="007D0628" w:rsidTr="00C248F9">
        <w:trPr>
          <w:trHeight w:val="109"/>
        </w:trPr>
        <w:tc>
          <w:tcPr>
            <w:tcW w:w="4644" w:type="dxa"/>
          </w:tcPr>
          <w:p w:rsidR="00DE48C0" w:rsidRPr="007D0628" w:rsidRDefault="00DE48C0" w:rsidP="00A10F7C">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Категория улиц и дорог</w:t>
            </w:r>
          </w:p>
        </w:tc>
        <w:tc>
          <w:tcPr>
            <w:tcW w:w="2268" w:type="dxa"/>
          </w:tcPr>
          <w:p w:rsidR="00DE48C0" w:rsidRPr="007D0628" w:rsidRDefault="00DE48C0" w:rsidP="00A10F7C">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Единица измерения</w:t>
            </w:r>
          </w:p>
        </w:tc>
        <w:tc>
          <w:tcPr>
            <w:tcW w:w="3119" w:type="dxa"/>
          </w:tcPr>
          <w:p w:rsidR="00DE48C0" w:rsidRPr="007D0628" w:rsidRDefault="00DE48C0" w:rsidP="00A10F7C">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Расстояние</w:t>
            </w:r>
          </w:p>
        </w:tc>
      </w:tr>
      <w:tr w:rsidR="00DE48C0" w:rsidRPr="007D0628" w:rsidTr="00C248F9">
        <w:trPr>
          <w:trHeight w:val="111"/>
        </w:trPr>
        <w:tc>
          <w:tcPr>
            <w:tcW w:w="46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Магистральные улицы и дороги </w:t>
            </w:r>
          </w:p>
        </w:tc>
        <w:tc>
          <w:tcPr>
            <w:tcW w:w="2268"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м</w:t>
            </w:r>
          </w:p>
        </w:tc>
        <w:tc>
          <w:tcPr>
            <w:tcW w:w="311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(не менее) 50</w:t>
            </w:r>
          </w:p>
        </w:tc>
      </w:tr>
      <w:tr w:rsidR="00DE48C0" w:rsidRPr="007D0628" w:rsidTr="00C248F9">
        <w:trPr>
          <w:trHeight w:val="111"/>
        </w:trPr>
        <w:tc>
          <w:tcPr>
            <w:tcW w:w="4644"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Улицы, местные и боковые проезды </w:t>
            </w:r>
          </w:p>
        </w:tc>
        <w:tc>
          <w:tcPr>
            <w:tcW w:w="2268"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м</w:t>
            </w:r>
          </w:p>
        </w:tc>
        <w:tc>
          <w:tcPr>
            <w:tcW w:w="311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(не более) 25*</w:t>
            </w:r>
          </w:p>
        </w:tc>
      </w:tr>
      <w:tr w:rsidR="00BC000E" w:rsidRPr="007D0628" w:rsidTr="00C248F9">
        <w:trPr>
          <w:trHeight w:val="111"/>
        </w:trPr>
        <w:tc>
          <w:tcPr>
            <w:tcW w:w="10031" w:type="dxa"/>
            <w:gridSpan w:val="3"/>
          </w:tcPr>
          <w:p w:rsidR="00BC000E" w:rsidRPr="007D0628" w:rsidRDefault="00BC000E" w:rsidP="004A2382">
            <w:pPr>
              <w:pStyle w:val="Default"/>
              <w:jc w:val="both"/>
              <w:rPr>
                <w:sz w:val="28"/>
                <w:szCs w:val="28"/>
              </w:rPr>
            </w:pPr>
            <w:r w:rsidRPr="007D0628">
              <w:rPr>
                <w:sz w:val="28"/>
                <w:szCs w:val="28"/>
              </w:rPr>
              <w:t xml:space="preserve">Примечание: </w:t>
            </w:r>
          </w:p>
          <w:p w:rsidR="00BC000E" w:rsidRPr="007D0628" w:rsidRDefault="00BC000E" w:rsidP="00A10F7C">
            <w:pPr>
              <w:pStyle w:val="Default"/>
              <w:jc w:val="both"/>
              <w:rPr>
                <w:sz w:val="28"/>
                <w:szCs w:val="28"/>
              </w:rPr>
            </w:pPr>
            <w:r w:rsidRPr="007D0628">
              <w:rPr>
                <w:sz w:val="28"/>
                <w:szCs w:val="28"/>
              </w:rPr>
              <w:t xml:space="preserve">* </w:t>
            </w:r>
            <w:r w:rsidR="00A10F7C">
              <w:rPr>
                <w:sz w:val="28"/>
                <w:szCs w:val="28"/>
              </w:rPr>
              <w:t xml:space="preserve">В </w:t>
            </w:r>
            <w:r w:rsidRPr="007D0628">
              <w:rPr>
                <w:sz w:val="28"/>
                <w:szCs w:val="28"/>
              </w:rPr>
              <w:t xml:space="preserve">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bl>
    <w:p w:rsidR="00DE48C0" w:rsidRPr="007D0628" w:rsidRDefault="00FF02BC" w:rsidP="00076D17">
      <w:pPr>
        <w:pStyle w:val="Default"/>
        <w:ind w:firstLine="708"/>
        <w:jc w:val="both"/>
        <w:rPr>
          <w:sz w:val="28"/>
          <w:szCs w:val="28"/>
        </w:rPr>
      </w:pPr>
      <w:r w:rsidRPr="007D0628">
        <w:rPr>
          <w:sz w:val="28"/>
          <w:szCs w:val="28"/>
        </w:rPr>
        <w:t xml:space="preserve">2.3.5.8.40. </w:t>
      </w:r>
      <w:r w:rsidR="00DE48C0" w:rsidRPr="007D0628">
        <w:rPr>
          <w:sz w:val="28"/>
          <w:szCs w:val="28"/>
        </w:rPr>
        <w:t xml:space="preserve">При проектировании наименьшие радиусы кривых в плане принимаются: для главных улиц при необходимости пропуска наземного </w:t>
      </w:r>
      <w:r w:rsidR="00DE48C0" w:rsidRPr="007D0628">
        <w:rPr>
          <w:sz w:val="28"/>
          <w:szCs w:val="28"/>
        </w:rPr>
        <w:lastRenderedPageBreak/>
        <w:t xml:space="preserve">общественного пассажирского транспорта 250 м, без пропуска наземного общественного пассажирского транспорта </w:t>
      </w:r>
      <w:r w:rsidR="00F43EC8" w:rsidRPr="007D0628">
        <w:rPr>
          <w:sz w:val="28"/>
          <w:szCs w:val="28"/>
        </w:rPr>
        <w:t>–</w:t>
      </w:r>
      <w:r w:rsidR="00DE48C0" w:rsidRPr="007D0628">
        <w:rPr>
          <w:sz w:val="28"/>
          <w:szCs w:val="28"/>
        </w:rPr>
        <w:t xml:space="preserve"> 125 м, основных проездов </w:t>
      </w:r>
      <w:r w:rsidR="00F43EC8" w:rsidRPr="007D0628">
        <w:rPr>
          <w:sz w:val="28"/>
          <w:szCs w:val="28"/>
        </w:rPr>
        <w:t>–</w:t>
      </w:r>
      <w:r w:rsidR="00DE48C0" w:rsidRPr="007D0628">
        <w:rPr>
          <w:sz w:val="28"/>
          <w:szCs w:val="28"/>
        </w:rPr>
        <w:t xml:space="preserve"> 50 м, второстепенных проездов </w:t>
      </w:r>
      <w:r w:rsidR="00F43EC8" w:rsidRPr="007D0628">
        <w:rPr>
          <w:sz w:val="28"/>
          <w:szCs w:val="28"/>
        </w:rPr>
        <w:t>–</w:t>
      </w:r>
      <w:r w:rsidR="00DE48C0" w:rsidRPr="007D0628">
        <w:rPr>
          <w:sz w:val="28"/>
          <w:szCs w:val="28"/>
        </w:rPr>
        <w:t xml:space="preserve"> 25 м. </w:t>
      </w:r>
    </w:p>
    <w:p w:rsidR="00DE48C0" w:rsidRPr="007D0628" w:rsidRDefault="00FF02BC" w:rsidP="00076D17">
      <w:pPr>
        <w:pStyle w:val="Default"/>
        <w:ind w:firstLine="708"/>
        <w:jc w:val="both"/>
        <w:rPr>
          <w:sz w:val="28"/>
          <w:szCs w:val="28"/>
        </w:rPr>
      </w:pPr>
      <w:r w:rsidRPr="007D0628">
        <w:rPr>
          <w:sz w:val="28"/>
          <w:szCs w:val="28"/>
        </w:rPr>
        <w:t xml:space="preserve">2.3.5.8.41. </w:t>
      </w:r>
      <w:r w:rsidR="00DE48C0" w:rsidRPr="007D0628">
        <w:rPr>
          <w:sz w:val="28"/>
          <w:szCs w:val="28"/>
        </w:rPr>
        <w:t xml:space="preserve">Наибольший продольный уклон принимается для главных улиц </w:t>
      </w:r>
      <w:r w:rsidR="00F43EC8" w:rsidRPr="007D0628">
        <w:rPr>
          <w:sz w:val="28"/>
          <w:szCs w:val="28"/>
        </w:rPr>
        <w:t>–</w:t>
      </w:r>
      <w:r w:rsidR="00DE48C0" w:rsidRPr="007D0628">
        <w:rPr>
          <w:sz w:val="28"/>
          <w:szCs w:val="28"/>
        </w:rPr>
        <w:t xml:space="preserve"> 60%, основных проездов </w:t>
      </w:r>
      <w:r w:rsidR="00F43EC8" w:rsidRPr="007D0628">
        <w:rPr>
          <w:sz w:val="28"/>
          <w:szCs w:val="28"/>
        </w:rPr>
        <w:t>–</w:t>
      </w:r>
      <w:r w:rsidR="00DE48C0" w:rsidRPr="007D0628">
        <w:rPr>
          <w:sz w:val="28"/>
          <w:szCs w:val="28"/>
        </w:rPr>
        <w:t xml:space="preserve"> 70%, второстепенных проездов </w:t>
      </w:r>
      <w:r w:rsidR="00F43EC8" w:rsidRPr="007D0628">
        <w:rPr>
          <w:sz w:val="28"/>
          <w:szCs w:val="28"/>
        </w:rPr>
        <w:t>–</w:t>
      </w:r>
      <w:r w:rsidR="00DE48C0" w:rsidRPr="007D0628">
        <w:rPr>
          <w:sz w:val="28"/>
          <w:szCs w:val="28"/>
        </w:rPr>
        <w:t xml:space="preserve"> 80%. </w:t>
      </w:r>
    </w:p>
    <w:p w:rsidR="00876675" w:rsidRPr="007D0628" w:rsidRDefault="00876675" w:rsidP="004A2382">
      <w:pPr>
        <w:pStyle w:val="Default"/>
        <w:jc w:val="both"/>
        <w:rPr>
          <w:sz w:val="28"/>
          <w:szCs w:val="28"/>
        </w:rPr>
      </w:pPr>
      <w:r w:rsidRPr="007D0628">
        <w:rPr>
          <w:bCs/>
          <w:sz w:val="28"/>
          <w:szCs w:val="28"/>
        </w:rPr>
        <w:t xml:space="preserve">Радиусы закруглений проезжей части улиц и дорог по кромке тротуаров и разделительных полос (в метрах) следует принимать не менее: для магистральных улиц и дорог регулируемого движения </w:t>
      </w:r>
      <w:r w:rsidR="00F43EC8" w:rsidRPr="007D0628">
        <w:rPr>
          <w:bCs/>
          <w:sz w:val="28"/>
          <w:szCs w:val="28"/>
        </w:rPr>
        <w:t>–</w:t>
      </w:r>
      <w:r w:rsidRPr="007D0628">
        <w:rPr>
          <w:bCs/>
          <w:sz w:val="28"/>
          <w:szCs w:val="28"/>
        </w:rPr>
        <w:t xml:space="preserve"> 8 м; для улиц местного значения </w:t>
      </w:r>
      <w:r w:rsidR="00F43EC8" w:rsidRPr="007D0628">
        <w:rPr>
          <w:bCs/>
          <w:sz w:val="28"/>
          <w:szCs w:val="28"/>
        </w:rPr>
        <w:t>–</w:t>
      </w:r>
      <w:r w:rsidRPr="007D0628">
        <w:rPr>
          <w:bCs/>
          <w:sz w:val="28"/>
          <w:szCs w:val="28"/>
        </w:rPr>
        <w:t xml:space="preserve"> 6 м; </w:t>
      </w:r>
      <w:r w:rsidR="009A4F5A">
        <w:rPr>
          <w:bCs/>
          <w:sz w:val="28"/>
          <w:szCs w:val="28"/>
        </w:rPr>
        <w:t xml:space="preserve">  </w:t>
      </w:r>
      <w:r w:rsidRPr="007D0628">
        <w:rPr>
          <w:bCs/>
          <w:sz w:val="28"/>
          <w:szCs w:val="28"/>
        </w:rPr>
        <w:t xml:space="preserve">на транспортных площадках – 12 </w:t>
      </w:r>
      <w:r w:rsidR="000D066D">
        <w:rPr>
          <w:bCs/>
          <w:sz w:val="28"/>
          <w:szCs w:val="28"/>
        </w:rPr>
        <w:t>м</w:t>
      </w:r>
      <w:r w:rsidR="009A4F5A">
        <w:rPr>
          <w:bCs/>
          <w:sz w:val="28"/>
          <w:szCs w:val="28"/>
        </w:rPr>
        <w:t>.</w:t>
      </w:r>
    </w:p>
    <w:p w:rsidR="00DE48C0" w:rsidRPr="007D0628" w:rsidRDefault="00DE48C0" w:rsidP="004A2382">
      <w:pPr>
        <w:pStyle w:val="Default"/>
        <w:jc w:val="both"/>
        <w:rPr>
          <w:sz w:val="28"/>
          <w:szCs w:val="28"/>
        </w:rPr>
      </w:pPr>
      <w:r w:rsidRPr="007D0628">
        <w:rPr>
          <w:sz w:val="28"/>
          <w:szCs w:val="28"/>
        </w:rPr>
        <w:t xml:space="preserve">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 </w:t>
      </w:r>
    </w:p>
    <w:p w:rsidR="00DE48C0" w:rsidRPr="007D0628" w:rsidRDefault="00FF02BC" w:rsidP="00076D17">
      <w:pPr>
        <w:pStyle w:val="ConsPlusNormal"/>
        <w:ind w:firstLine="708"/>
        <w:jc w:val="both"/>
        <w:rPr>
          <w:rFonts w:ascii="Times New Roman" w:hAnsi="Times New Roman" w:cs="Times New Roman"/>
          <w:color w:val="000000" w:themeColor="text1"/>
          <w:sz w:val="28"/>
          <w:szCs w:val="28"/>
        </w:rPr>
      </w:pPr>
      <w:r w:rsidRPr="007D0628">
        <w:rPr>
          <w:rFonts w:ascii="Times New Roman" w:hAnsi="Times New Roman" w:cs="Times New Roman"/>
          <w:sz w:val="28"/>
          <w:szCs w:val="28"/>
        </w:rPr>
        <w:t xml:space="preserve">2.3.5.8.42. </w:t>
      </w:r>
      <w:r w:rsidR="00DE48C0" w:rsidRPr="007D0628">
        <w:rPr>
          <w:rFonts w:ascii="Times New Roman" w:hAnsi="Times New Roman" w:cs="Times New Roman"/>
          <w:bCs/>
          <w:color w:val="000000" w:themeColor="text1"/>
          <w:sz w:val="28"/>
          <w:szCs w:val="28"/>
        </w:rPr>
        <w:t xml:space="preserve">Размеры прямоугольного треугольника видимости </w:t>
      </w:r>
      <w:r w:rsidR="00DE48C0" w:rsidRPr="007D0628">
        <w:rPr>
          <w:rFonts w:ascii="Times New Roman" w:hAnsi="Times New Roman" w:cs="Times New Roman"/>
          <w:color w:val="000000" w:themeColor="text1"/>
          <w:sz w:val="28"/>
          <w:szCs w:val="28"/>
        </w:rPr>
        <w:t xml:space="preserve">не менее </w:t>
      </w:r>
      <w:proofErr w:type="gramStart"/>
      <w:r w:rsidR="00DE48C0" w:rsidRPr="007D0628">
        <w:rPr>
          <w:rFonts w:ascii="Times New Roman" w:hAnsi="Times New Roman" w:cs="Times New Roman"/>
          <w:color w:val="000000" w:themeColor="text1"/>
          <w:sz w:val="28"/>
          <w:szCs w:val="28"/>
        </w:rPr>
        <w:t>приведенных</w:t>
      </w:r>
      <w:proofErr w:type="gramEnd"/>
      <w:r w:rsidR="00DE48C0" w:rsidRPr="007D0628">
        <w:rPr>
          <w:rFonts w:ascii="Times New Roman" w:hAnsi="Times New Roman" w:cs="Times New Roman"/>
          <w:color w:val="000000" w:themeColor="text1"/>
          <w:sz w:val="28"/>
          <w:szCs w:val="28"/>
        </w:rPr>
        <w:t xml:space="preserve"> в таблице</w:t>
      </w:r>
      <w:r w:rsidR="00DF5B13" w:rsidRPr="007D0628">
        <w:rPr>
          <w:rFonts w:ascii="Times New Roman" w:hAnsi="Times New Roman" w:cs="Times New Roman"/>
          <w:color w:val="000000" w:themeColor="text1"/>
          <w:sz w:val="28"/>
          <w:szCs w:val="28"/>
        </w:rPr>
        <w:t xml:space="preserve"> </w:t>
      </w:r>
      <w:r w:rsidR="00050C89" w:rsidRPr="007D0628">
        <w:rPr>
          <w:rFonts w:ascii="Times New Roman" w:hAnsi="Times New Roman" w:cs="Times New Roman"/>
          <w:color w:val="000000" w:themeColor="text1"/>
          <w:sz w:val="28"/>
          <w:szCs w:val="28"/>
        </w:rPr>
        <w:t>2</w:t>
      </w:r>
      <w:r w:rsidR="00C93544">
        <w:rPr>
          <w:rFonts w:ascii="Times New Roman" w:hAnsi="Times New Roman" w:cs="Times New Roman"/>
          <w:color w:val="000000" w:themeColor="text1"/>
          <w:sz w:val="28"/>
          <w:szCs w:val="28"/>
        </w:rPr>
        <w:t>3</w:t>
      </w:r>
      <w:r w:rsidR="009A4F5A">
        <w:rPr>
          <w:rFonts w:ascii="Times New Roman" w:hAnsi="Times New Roman" w:cs="Times New Roman"/>
          <w:color w:val="000000" w:themeColor="text1"/>
          <w:sz w:val="28"/>
          <w:szCs w:val="28"/>
        </w:rPr>
        <w:t>.</w:t>
      </w:r>
    </w:p>
    <w:p w:rsidR="00DF5B13" w:rsidRPr="007D0628" w:rsidRDefault="00DF5B13" w:rsidP="004A2382">
      <w:pPr>
        <w:pStyle w:val="ConsPlusNormal"/>
        <w:jc w:val="right"/>
        <w:rPr>
          <w:rFonts w:ascii="Times New Roman" w:hAnsi="Times New Roman" w:cs="Times New Roman"/>
          <w:bCs/>
          <w:color w:val="000000" w:themeColor="text1"/>
          <w:sz w:val="28"/>
          <w:szCs w:val="28"/>
        </w:rPr>
      </w:pPr>
      <w:r w:rsidRPr="007D0628">
        <w:rPr>
          <w:rFonts w:ascii="Times New Roman" w:eastAsiaTheme="minorHAnsi" w:hAnsi="Times New Roman" w:cs="Times New Roman"/>
          <w:color w:val="000000" w:themeColor="text1"/>
          <w:sz w:val="28"/>
          <w:szCs w:val="28"/>
          <w:lang w:eastAsia="en-US"/>
        </w:rPr>
        <w:t xml:space="preserve">Таблица </w:t>
      </w:r>
      <w:r w:rsidR="00050C89" w:rsidRPr="007D0628">
        <w:rPr>
          <w:rFonts w:ascii="Times New Roman" w:eastAsiaTheme="minorHAnsi" w:hAnsi="Times New Roman" w:cs="Times New Roman"/>
          <w:color w:val="000000" w:themeColor="text1"/>
          <w:sz w:val="28"/>
          <w:szCs w:val="28"/>
          <w:lang w:eastAsia="en-US"/>
        </w:rPr>
        <w:t>2</w:t>
      </w:r>
      <w:r w:rsidR="00C93544">
        <w:rPr>
          <w:rFonts w:ascii="Times New Roman" w:eastAsiaTheme="minorHAnsi" w:hAnsi="Times New Roman" w:cs="Times New Roman"/>
          <w:color w:val="000000" w:themeColor="text1"/>
          <w:sz w:val="28"/>
          <w:szCs w:val="28"/>
          <w:lang w:eastAsia="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gridCol w:w="1843"/>
        <w:gridCol w:w="2268"/>
      </w:tblGrid>
      <w:tr w:rsidR="00DE48C0" w:rsidRPr="007D0628" w:rsidTr="005B3B4B">
        <w:trPr>
          <w:trHeight w:val="247"/>
        </w:trPr>
        <w:tc>
          <w:tcPr>
            <w:tcW w:w="3227"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Условия </w:t>
            </w:r>
          </w:p>
        </w:tc>
        <w:tc>
          <w:tcPr>
            <w:tcW w:w="2693"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Скорость движения </w:t>
            </w:r>
          </w:p>
        </w:tc>
        <w:tc>
          <w:tcPr>
            <w:tcW w:w="1843"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Единица измерения </w:t>
            </w:r>
          </w:p>
        </w:tc>
        <w:tc>
          <w:tcPr>
            <w:tcW w:w="2268"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Размеры сторон </w:t>
            </w:r>
          </w:p>
        </w:tc>
      </w:tr>
      <w:tr w:rsidR="00AE537D" w:rsidRPr="007D0628" w:rsidTr="005B3B4B">
        <w:trPr>
          <w:trHeight w:val="179"/>
        </w:trPr>
        <w:tc>
          <w:tcPr>
            <w:tcW w:w="3227" w:type="dxa"/>
            <w:vMerge w:val="restart"/>
          </w:tcPr>
          <w:p w:rsidR="00AE537D" w:rsidRPr="007D0628" w:rsidRDefault="00AE537D"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«Транспорт-транспорт» </w:t>
            </w:r>
          </w:p>
        </w:tc>
        <w:tc>
          <w:tcPr>
            <w:tcW w:w="2693" w:type="dxa"/>
            <w:vMerge w:val="restart"/>
          </w:tcPr>
          <w:p w:rsidR="00AE537D" w:rsidRPr="007D0628" w:rsidRDefault="00AE537D" w:rsidP="005B3B4B">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40 км/ч </w:t>
            </w:r>
            <w:r w:rsidR="005B3B4B" w:rsidRPr="007D0628">
              <w:rPr>
                <w:rFonts w:ascii="Times New Roman" w:eastAsiaTheme="minorHAnsi" w:hAnsi="Times New Roman"/>
                <w:color w:val="000000"/>
                <w:sz w:val="28"/>
                <w:szCs w:val="28"/>
                <w:lang w:eastAsia="en-US"/>
              </w:rPr>
              <w:t xml:space="preserve">- </w:t>
            </w:r>
            <w:r w:rsidRPr="007D0628">
              <w:rPr>
                <w:rFonts w:ascii="Times New Roman" w:eastAsiaTheme="minorHAnsi" w:hAnsi="Times New Roman"/>
                <w:color w:val="000000"/>
                <w:sz w:val="28"/>
                <w:szCs w:val="28"/>
                <w:lang w:eastAsia="en-US"/>
              </w:rPr>
              <w:t>60 км/ч</w:t>
            </w:r>
          </w:p>
        </w:tc>
        <w:tc>
          <w:tcPr>
            <w:tcW w:w="1843" w:type="dxa"/>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м</w:t>
            </w:r>
          </w:p>
        </w:tc>
        <w:tc>
          <w:tcPr>
            <w:tcW w:w="2268" w:type="dxa"/>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25х25</w:t>
            </w:r>
          </w:p>
        </w:tc>
      </w:tr>
      <w:tr w:rsidR="00AE537D" w:rsidRPr="007D0628" w:rsidTr="005B3B4B">
        <w:trPr>
          <w:trHeight w:val="104"/>
        </w:trPr>
        <w:tc>
          <w:tcPr>
            <w:tcW w:w="3227" w:type="dxa"/>
            <w:vMerge/>
          </w:tcPr>
          <w:p w:rsidR="00AE537D" w:rsidRPr="007D0628" w:rsidRDefault="00AE537D" w:rsidP="004A2382">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2693" w:type="dxa"/>
            <w:vMerge/>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843" w:type="dxa"/>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м</w:t>
            </w:r>
          </w:p>
        </w:tc>
        <w:tc>
          <w:tcPr>
            <w:tcW w:w="2268" w:type="dxa"/>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40х40</w:t>
            </w:r>
          </w:p>
        </w:tc>
      </w:tr>
      <w:tr w:rsidR="00AE537D" w:rsidRPr="007D0628" w:rsidTr="005B3B4B">
        <w:trPr>
          <w:trHeight w:val="181"/>
        </w:trPr>
        <w:tc>
          <w:tcPr>
            <w:tcW w:w="3227" w:type="dxa"/>
            <w:vMerge w:val="restart"/>
          </w:tcPr>
          <w:p w:rsidR="00AE537D" w:rsidRPr="007D0628" w:rsidRDefault="00AE537D"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«Пешеход-транспорт» </w:t>
            </w:r>
          </w:p>
        </w:tc>
        <w:tc>
          <w:tcPr>
            <w:tcW w:w="2693" w:type="dxa"/>
            <w:vMerge w:val="restart"/>
          </w:tcPr>
          <w:p w:rsidR="00AE537D" w:rsidRPr="007D0628" w:rsidRDefault="00AE537D" w:rsidP="005B3B4B">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25 км/ч </w:t>
            </w:r>
            <w:r w:rsidR="005B3B4B" w:rsidRPr="007D0628">
              <w:rPr>
                <w:rFonts w:ascii="Times New Roman" w:eastAsiaTheme="minorHAnsi" w:hAnsi="Times New Roman"/>
                <w:color w:val="000000"/>
                <w:sz w:val="28"/>
                <w:szCs w:val="28"/>
                <w:lang w:eastAsia="en-US"/>
              </w:rPr>
              <w:t xml:space="preserve">- </w:t>
            </w:r>
            <w:r w:rsidRPr="007D0628">
              <w:rPr>
                <w:rFonts w:ascii="Times New Roman" w:eastAsiaTheme="minorHAnsi" w:hAnsi="Times New Roman"/>
                <w:color w:val="000000"/>
                <w:sz w:val="28"/>
                <w:szCs w:val="28"/>
                <w:lang w:eastAsia="en-US"/>
              </w:rPr>
              <w:t>40 км/ч</w:t>
            </w:r>
          </w:p>
        </w:tc>
        <w:tc>
          <w:tcPr>
            <w:tcW w:w="1843" w:type="dxa"/>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м</w:t>
            </w:r>
          </w:p>
        </w:tc>
        <w:tc>
          <w:tcPr>
            <w:tcW w:w="2268" w:type="dxa"/>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8х40</w:t>
            </w:r>
          </w:p>
        </w:tc>
      </w:tr>
      <w:tr w:rsidR="00AE537D" w:rsidRPr="007D0628" w:rsidTr="005B3B4B">
        <w:trPr>
          <w:trHeight w:val="111"/>
        </w:trPr>
        <w:tc>
          <w:tcPr>
            <w:tcW w:w="3227" w:type="dxa"/>
            <w:vMerge/>
          </w:tcPr>
          <w:p w:rsidR="00AE537D" w:rsidRPr="007D0628" w:rsidRDefault="00AE537D" w:rsidP="004A2382">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2693" w:type="dxa"/>
            <w:vMerge/>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p>
        </w:tc>
        <w:tc>
          <w:tcPr>
            <w:tcW w:w="1843" w:type="dxa"/>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м</w:t>
            </w:r>
          </w:p>
        </w:tc>
        <w:tc>
          <w:tcPr>
            <w:tcW w:w="2268" w:type="dxa"/>
          </w:tcPr>
          <w:p w:rsidR="00AE537D" w:rsidRPr="007D0628" w:rsidRDefault="00AE537D"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10х50</w:t>
            </w:r>
          </w:p>
        </w:tc>
      </w:tr>
      <w:tr w:rsidR="00A171B4" w:rsidRPr="007D0628" w:rsidTr="00C248F9">
        <w:trPr>
          <w:trHeight w:val="111"/>
        </w:trPr>
        <w:tc>
          <w:tcPr>
            <w:tcW w:w="10031" w:type="dxa"/>
            <w:gridSpan w:val="4"/>
          </w:tcPr>
          <w:p w:rsidR="00A171B4" w:rsidRPr="007D0628" w:rsidRDefault="00A171B4" w:rsidP="004A2382">
            <w:pPr>
              <w:autoSpaceDE w:val="0"/>
              <w:autoSpaceDN w:val="0"/>
              <w:adjustRightInd w:val="0"/>
              <w:spacing w:after="0" w:line="240" w:lineRule="auto"/>
              <w:jc w:val="both"/>
              <w:rPr>
                <w:rFonts w:ascii="Times New Roman" w:eastAsiaTheme="minorHAnsi" w:hAnsi="Times New Roman"/>
                <w:bCs/>
                <w:color w:val="000000"/>
                <w:sz w:val="28"/>
                <w:szCs w:val="28"/>
                <w:lang w:eastAsia="en-US"/>
              </w:rPr>
            </w:pPr>
            <w:r w:rsidRPr="007D0628">
              <w:rPr>
                <w:rFonts w:ascii="Times New Roman" w:eastAsiaTheme="minorHAnsi" w:hAnsi="Times New Roman"/>
                <w:bCs/>
                <w:color w:val="000000"/>
                <w:sz w:val="28"/>
                <w:szCs w:val="28"/>
                <w:lang w:eastAsia="en-US"/>
              </w:rPr>
              <w:t xml:space="preserve">Примечания: </w:t>
            </w:r>
          </w:p>
          <w:p w:rsidR="00A171B4" w:rsidRPr="007D0628" w:rsidRDefault="00A171B4" w:rsidP="004A2382">
            <w:pPr>
              <w:autoSpaceDE w:val="0"/>
              <w:autoSpaceDN w:val="0"/>
              <w:adjustRightInd w:val="0"/>
              <w:spacing w:after="0" w:line="240" w:lineRule="auto"/>
              <w:jc w:val="both"/>
              <w:rPr>
                <w:rFonts w:ascii="Times New Roman" w:eastAsiaTheme="minorHAnsi" w:hAnsi="Times New Roman"/>
                <w:bCs/>
                <w:color w:val="000000"/>
                <w:sz w:val="28"/>
                <w:szCs w:val="28"/>
                <w:lang w:eastAsia="en-US"/>
              </w:rPr>
            </w:pPr>
            <w:r w:rsidRPr="007D0628">
              <w:rPr>
                <w:rFonts w:ascii="Times New Roman" w:eastAsiaTheme="minorHAnsi" w:hAnsi="Times New Roman"/>
                <w:bCs/>
                <w:color w:val="000000"/>
                <w:sz w:val="28"/>
                <w:szCs w:val="28"/>
                <w:lang w:eastAsia="en-US"/>
              </w:rPr>
              <w:t xml:space="preserve">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 </w:t>
            </w:r>
          </w:p>
          <w:p w:rsidR="00A171B4" w:rsidRPr="007D0628" w:rsidRDefault="00A171B4" w:rsidP="004A2382">
            <w:pPr>
              <w:autoSpaceDE w:val="0"/>
              <w:autoSpaceDN w:val="0"/>
              <w:adjustRightInd w:val="0"/>
              <w:spacing w:after="0" w:line="240" w:lineRule="auto"/>
              <w:jc w:val="both"/>
              <w:rPr>
                <w:rFonts w:ascii="Times New Roman" w:eastAsiaTheme="minorHAnsi" w:hAnsi="Times New Roman"/>
                <w:bCs/>
                <w:color w:val="000000"/>
                <w:sz w:val="28"/>
                <w:szCs w:val="28"/>
                <w:lang w:eastAsia="en-US"/>
              </w:rPr>
            </w:pPr>
            <w:r w:rsidRPr="007D0628">
              <w:rPr>
                <w:rFonts w:ascii="Times New Roman" w:eastAsiaTheme="minorHAnsi" w:hAnsi="Times New Roman"/>
                <w:bCs/>
                <w:color w:val="000000"/>
                <w:sz w:val="28"/>
                <w:szCs w:val="28"/>
                <w:lang w:eastAsia="en-US"/>
              </w:rPr>
              <w:t xml:space="preserve">2. На наземных нерегулируемых пешеходных переходах в зоне треугольника видимости </w:t>
            </w:r>
            <w:r w:rsidR="00F43EC8" w:rsidRPr="007D0628">
              <w:rPr>
                <w:rFonts w:ascii="Times New Roman" w:eastAsiaTheme="minorHAnsi" w:hAnsi="Times New Roman"/>
                <w:bCs/>
                <w:color w:val="000000"/>
                <w:sz w:val="28"/>
                <w:szCs w:val="28"/>
                <w:lang w:eastAsia="en-US"/>
              </w:rPr>
              <w:t>«</w:t>
            </w:r>
            <w:r w:rsidRPr="007D0628">
              <w:rPr>
                <w:rFonts w:ascii="Times New Roman" w:eastAsiaTheme="minorHAnsi" w:hAnsi="Times New Roman"/>
                <w:bCs/>
                <w:color w:val="000000"/>
                <w:sz w:val="28"/>
                <w:szCs w:val="28"/>
                <w:lang w:eastAsia="en-US"/>
              </w:rPr>
              <w:t xml:space="preserve">пешеход </w:t>
            </w:r>
            <w:r w:rsidR="00F43EC8" w:rsidRPr="007D0628">
              <w:rPr>
                <w:rFonts w:ascii="Times New Roman" w:eastAsiaTheme="minorHAnsi" w:hAnsi="Times New Roman"/>
                <w:bCs/>
                <w:color w:val="000000"/>
                <w:sz w:val="28"/>
                <w:szCs w:val="28"/>
                <w:lang w:eastAsia="en-US"/>
              </w:rPr>
              <w:t>–</w:t>
            </w:r>
            <w:r w:rsidRPr="007D0628">
              <w:rPr>
                <w:rFonts w:ascii="Times New Roman" w:eastAsiaTheme="minorHAnsi" w:hAnsi="Times New Roman"/>
                <w:bCs/>
                <w:color w:val="000000"/>
                <w:sz w:val="28"/>
                <w:szCs w:val="28"/>
                <w:lang w:eastAsia="en-US"/>
              </w:rPr>
              <w:t xml:space="preserve"> транспорт</w:t>
            </w:r>
            <w:r w:rsidR="00F43EC8" w:rsidRPr="007D0628">
              <w:rPr>
                <w:rFonts w:ascii="Times New Roman" w:eastAsiaTheme="minorHAnsi" w:hAnsi="Times New Roman"/>
                <w:bCs/>
                <w:color w:val="000000"/>
                <w:sz w:val="28"/>
                <w:szCs w:val="28"/>
                <w:lang w:eastAsia="en-US"/>
              </w:rPr>
              <w:t>»</w:t>
            </w:r>
            <w:r w:rsidRPr="007D0628">
              <w:rPr>
                <w:rFonts w:ascii="Times New Roman" w:eastAsiaTheme="minorHAnsi" w:hAnsi="Times New Roman"/>
                <w:bCs/>
                <w:color w:val="000000"/>
                <w:sz w:val="28"/>
                <w:szCs w:val="28"/>
                <w:lang w:eastAsia="en-US"/>
              </w:rPr>
              <w:t xml:space="preserve"> (со сторонами 10x50 м) не допускается размещение строений и зеленых насаждений высотой более 0,5 м. </w:t>
            </w:r>
          </w:p>
          <w:p w:rsidR="00A171B4" w:rsidRPr="007D0628" w:rsidRDefault="00A171B4" w:rsidP="004A2382">
            <w:pPr>
              <w:autoSpaceDE w:val="0"/>
              <w:autoSpaceDN w:val="0"/>
              <w:adjustRightInd w:val="0"/>
              <w:spacing w:after="0" w:line="240" w:lineRule="auto"/>
              <w:jc w:val="both"/>
              <w:rPr>
                <w:rFonts w:ascii="Times New Roman" w:eastAsiaTheme="minorHAnsi" w:hAnsi="Times New Roman"/>
                <w:bCs/>
                <w:color w:val="000000"/>
                <w:sz w:val="28"/>
                <w:szCs w:val="28"/>
                <w:lang w:eastAsia="en-US"/>
              </w:rPr>
            </w:pPr>
            <w:r w:rsidRPr="007D0628">
              <w:rPr>
                <w:rFonts w:ascii="Times New Roman" w:eastAsiaTheme="minorHAnsi" w:hAnsi="Times New Roman"/>
                <w:bCs/>
                <w:color w:val="000000"/>
                <w:sz w:val="28"/>
                <w:szCs w:val="28"/>
                <w:lang w:eastAsia="en-US"/>
              </w:rPr>
              <w:t xml:space="preserve">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w:t>
            </w:r>
          </w:p>
          <w:p w:rsidR="00A171B4" w:rsidRPr="007D0628" w:rsidRDefault="00A171B4" w:rsidP="004A2382">
            <w:pPr>
              <w:autoSpaceDE w:val="0"/>
              <w:autoSpaceDN w:val="0"/>
              <w:adjustRightInd w:val="0"/>
              <w:spacing w:after="0" w:line="240" w:lineRule="auto"/>
              <w:jc w:val="both"/>
              <w:rPr>
                <w:rFonts w:ascii="Times New Roman" w:eastAsiaTheme="minorHAnsi" w:hAnsi="Times New Roman"/>
                <w:bCs/>
                <w:color w:val="000000"/>
                <w:sz w:val="28"/>
                <w:szCs w:val="28"/>
                <w:lang w:eastAsia="en-US"/>
              </w:rPr>
            </w:pPr>
            <w:r w:rsidRPr="007D0628">
              <w:rPr>
                <w:rFonts w:ascii="Times New Roman" w:eastAsiaTheme="minorHAnsi" w:hAnsi="Times New Roman"/>
                <w:bCs/>
                <w:color w:val="000000"/>
                <w:sz w:val="28"/>
                <w:szCs w:val="28"/>
                <w:lang w:eastAsia="en-US"/>
              </w:rPr>
              <w:t>4.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главных пешеходных путей.</w:t>
            </w:r>
          </w:p>
        </w:tc>
      </w:tr>
    </w:tbl>
    <w:p w:rsidR="002B6CC0" w:rsidRPr="007D0628" w:rsidRDefault="00FF02BC" w:rsidP="00076D17">
      <w:pPr>
        <w:pStyle w:val="Default"/>
        <w:ind w:firstLine="708"/>
        <w:jc w:val="both"/>
        <w:rPr>
          <w:sz w:val="28"/>
          <w:szCs w:val="28"/>
        </w:rPr>
      </w:pPr>
      <w:r w:rsidRPr="007D0628">
        <w:rPr>
          <w:sz w:val="28"/>
          <w:szCs w:val="28"/>
        </w:rPr>
        <w:t xml:space="preserve">2.3.5.8.43. </w:t>
      </w:r>
      <w:r w:rsidR="00DE48C0" w:rsidRPr="007D0628">
        <w:rPr>
          <w:bCs/>
          <w:sz w:val="28"/>
          <w:szCs w:val="28"/>
        </w:rPr>
        <w:t>Ширина снегозащитных лесонасаждений и расстояние от бровки земляного полотна до этих нас</w:t>
      </w:r>
      <w:r w:rsidR="00024E17" w:rsidRPr="007D0628">
        <w:rPr>
          <w:bCs/>
          <w:sz w:val="28"/>
          <w:szCs w:val="28"/>
        </w:rPr>
        <w:t xml:space="preserve">аждений с каждой стороны дороги указана в таблице </w:t>
      </w:r>
      <w:r w:rsidR="00050C89" w:rsidRPr="007D0628">
        <w:rPr>
          <w:bCs/>
          <w:sz w:val="28"/>
          <w:szCs w:val="28"/>
        </w:rPr>
        <w:t>2</w:t>
      </w:r>
      <w:r w:rsidR="00C93544">
        <w:rPr>
          <w:bCs/>
          <w:sz w:val="28"/>
          <w:szCs w:val="28"/>
        </w:rPr>
        <w:t>4.</w:t>
      </w:r>
    </w:p>
    <w:p w:rsidR="00024E17" w:rsidRPr="007D0628" w:rsidRDefault="00024E17" w:rsidP="004A2382">
      <w:pPr>
        <w:pStyle w:val="ConsPlusNormal"/>
        <w:jc w:val="right"/>
        <w:rPr>
          <w:rFonts w:ascii="Times New Roman" w:hAnsi="Times New Roman" w:cs="Times New Roman"/>
          <w:bCs/>
          <w:sz w:val="28"/>
          <w:szCs w:val="28"/>
        </w:rPr>
      </w:pPr>
      <w:r w:rsidRPr="007D0628">
        <w:rPr>
          <w:rFonts w:ascii="Times New Roman" w:eastAsiaTheme="minorHAnsi" w:hAnsi="Times New Roman" w:cs="Times New Roman"/>
          <w:color w:val="000000"/>
          <w:sz w:val="28"/>
          <w:szCs w:val="28"/>
          <w:lang w:eastAsia="en-US"/>
        </w:rPr>
        <w:t xml:space="preserve">Таблица </w:t>
      </w:r>
      <w:r w:rsidR="00050C89" w:rsidRPr="007D0628">
        <w:rPr>
          <w:rFonts w:ascii="Times New Roman" w:eastAsiaTheme="minorHAnsi" w:hAnsi="Times New Roman" w:cs="Times New Roman"/>
          <w:color w:val="000000"/>
          <w:sz w:val="28"/>
          <w:szCs w:val="28"/>
          <w:lang w:eastAsia="en-US"/>
        </w:rPr>
        <w:t>2</w:t>
      </w:r>
      <w:r w:rsidR="00C93544">
        <w:rPr>
          <w:rFonts w:ascii="Times New Roman" w:eastAsiaTheme="minorHAnsi" w:hAnsi="Times New Roman" w:cs="Times New Roman"/>
          <w:color w:val="000000"/>
          <w:sz w:val="28"/>
          <w:szCs w:val="28"/>
          <w:lang w:eastAsia="en-US"/>
        </w:rPr>
        <w:t>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2969"/>
        <w:gridCol w:w="3686"/>
      </w:tblGrid>
      <w:tr w:rsidR="00DE48C0" w:rsidRPr="007D0628" w:rsidTr="00C248F9">
        <w:trPr>
          <w:trHeight w:val="247"/>
        </w:trPr>
        <w:tc>
          <w:tcPr>
            <w:tcW w:w="337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Расчетный годовой </w:t>
            </w:r>
            <w:proofErr w:type="spellStart"/>
            <w:r w:rsidRPr="007D0628">
              <w:rPr>
                <w:rFonts w:ascii="Times New Roman" w:eastAsiaTheme="minorHAnsi" w:hAnsi="Times New Roman"/>
                <w:color w:val="000000"/>
                <w:sz w:val="28"/>
                <w:szCs w:val="28"/>
                <w:lang w:eastAsia="en-US"/>
              </w:rPr>
              <w:t>снегопринос</w:t>
            </w:r>
            <w:proofErr w:type="spellEnd"/>
            <w:r w:rsidRPr="007D0628">
              <w:rPr>
                <w:rFonts w:ascii="Times New Roman" w:eastAsiaTheme="minorHAnsi" w:hAnsi="Times New Roman"/>
                <w:color w:val="000000"/>
                <w:sz w:val="28"/>
                <w:szCs w:val="28"/>
                <w:lang w:eastAsia="en-US"/>
              </w:rPr>
              <w:t>, м3/м</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Ширина снегозащитных лесонасаждений, </w:t>
            </w:r>
            <w:proofErr w:type="gramStart"/>
            <w:r w:rsidRPr="007D0628">
              <w:rPr>
                <w:rFonts w:ascii="Times New Roman" w:eastAsiaTheme="minorHAnsi" w:hAnsi="Times New Roman"/>
                <w:color w:val="000000"/>
                <w:sz w:val="28"/>
                <w:szCs w:val="28"/>
                <w:lang w:eastAsia="en-US"/>
              </w:rPr>
              <w:t>м</w:t>
            </w:r>
            <w:proofErr w:type="gramEnd"/>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Расстояние от бровки земляного полотна до лесонасаждений, </w:t>
            </w:r>
            <w:proofErr w:type="gramStart"/>
            <w:r w:rsidRPr="007D0628">
              <w:rPr>
                <w:rFonts w:ascii="Times New Roman" w:eastAsiaTheme="minorHAnsi" w:hAnsi="Times New Roman"/>
                <w:color w:val="000000"/>
                <w:sz w:val="28"/>
                <w:szCs w:val="28"/>
                <w:lang w:eastAsia="en-US"/>
              </w:rPr>
              <w:t>м</w:t>
            </w:r>
            <w:proofErr w:type="gramEnd"/>
          </w:p>
        </w:tc>
      </w:tr>
      <w:tr w:rsidR="00DE48C0" w:rsidRPr="007D0628" w:rsidTr="00C248F9">
        <w:trPr>
          <w:trHeight w:val="111"/>
        </w:trPr>
        <w:tc>
          <w:tcPr>
            <w:tcW w:w="3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от 10 до 25 </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4</w:t>
            </w:r>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15-25</w:t>
            </w:r>
          </w:p>
        </w:tc>
      </w:tr>
      <w:tr w:rsidR="00DE48C0" w:rsidRPr="007D0628" w:rsidTr="00C248F9">
        <w:trPr>
          <w:trHeight w:val="111"/>
        </w:trPr>
        <w:tc>
          <w:tcPr>
            <w:tcW w:w="3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св. 25 до 50 </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9</w:t>
            </w:r>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30</w:t>
            </w:r>
          </w:p>
        </w:tc>
      </w:tr>
      <w:tr w:rsidR="00DE48C0" w:rsidRPr="007D0628" w:rsidTr="00C248F9">
        <w:trPr>
          <w:trHeight w:val="111"/>
        </w:trPr>
        <w:tc>
          <w:tcPr>
            <w:tcW w:w="3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lastRenderedPageBreak/>
              <w:t xml:space="preserve">св.50 до 75 </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12</w:t>
            </w:r>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40</w:t>
            </w:r>
          </w:p>
        </w:tc>
      </w:tr>
      <w:tr w:rsidR="00DE48C0" w:rsidRPr="007D0628" w:rsidTr="00C248F9">
        <w:trPr>
          <w:trHeight w:val="111"/>
        </w:trPr>
        <w:tc>
          <w:tcPr>
            <w:tcW w:w="3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св.75 до 100 </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14</w:t>
            </w:r>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50</w:t>
            </w:r>
          </w:p>
        </w:tc>
      </w:tr>
      <w:tr w:rsidR="00DE48C0" w:rsidRPr="007D0628" w:rsidTr="00C248F9">
        <w:trPr>
          <w:trHeight w:val="111"/>
        </w:trPr>
        <w:tc>
          <w:tcPr>
            <w:tcW w:w="3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св. 100 до 125 </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17</w:t>
            </w:r>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60</w:t>
            </w:r>
          </w:p>
        </w:tc>
      </w:tr>
      <w:tr w:rsidR="00DE48C0" w:rsidRPr="007D0628" w:rsidTr="00C248F9">
        <w:trPr>
          <w:trHeight w:val="111"/>
        </w:trPr>
        <w:tc>
          <w:tcPr>
            <w:tcW w:w="3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св. 125 до 150 </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19</w:t>
            </w:r>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65</w:t>
            </w:r>
          </w:p>
        </w:tc>
      </w:tr>
      <w:tr w:rsidR="00DE48C0" w:rsidRPr="007D0628" w:rsidTr="00C248F9">
        <w:trPr>
          <w:trHeight w:val="111"/>
        </w:trPr>
        <w:tc>
          <w:tcPr>
            <w:tcW w:w="3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св. 150 до 200 </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22</w:t>
            </w:r>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70</w:t>
            </w:r>
          </w:p>
        </w:tc>
      </w:tr>
      <w:tr w:rsidR="00DE48C0" w:rsidRPr="007D0628" w:rsidTr="00C248F9">
        <w:trPr>
          <w:trHeight w:val="111"/>
        </w:trPr>
        <w:tc>
          <w:tcPr>
            <w:tcW w:w="3376" w:type="dxa"/>
          </w:tcPr>
          <w:p w:rsidR="00DE48C0" w:rsidRPr="007D0628" w:rsidRDefault="00DE48C0"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св. 200 до 250 </w:t>
            </w:r>
          </w:p>
        </w:tc>
        <w:tc>
          <w:tcPr>
            <w:tcW w:w="2969"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28</w:t>
            </w:r>
          </w:p>
        </w:tc>
        <w:tc>
          <w:tcPr>
            <w:tcW w:w="3686" w:type="dxa"/>
          </w:tcPr>
          <w:p w:rsidR="00DE48C0" w:rsidRPr="007D0628" w:rsidRDefault="00DE48C0"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Cs/>
                <w:color w:val="000000"/>
                <w:sz w:val="28"/>
                <w:szCs w:val="28"/>
                <w:lang w:eastAsia="en-US"/>
              </w:rPr>
              <w:t>50</w:t>
            </w:r>
          </w:p>
        </w:tc>
      </w:tr>
      <w:tr w:rsidR="00A171B4" w:rsidRPr="007D0628" w:rsidTr="00C248F9">
        <w:trPr>
          <w:trHeight w:val="111"/>
        </w:trPr>
        <w:tc>
          <w:tcPr>
            <w:tcW w:w="10031" w:type="dxa"/>
            <w:gridSpan w:val="3"/>
          </w:tcPr>
          <w:p w:rsidR="00A171B4" w:rsidRPr="007D0628" w:rsidRDefault="00A171B4" w:rsidP="004A2382">
            <w:pPr>
              <w:autoSpaceDE w:val="0"/>
              <w:autoSpaceDN w:val="0"/>
              <w:adjustRightInd w:val="0"/>
              <w:spacing w:after="0" w:line="240" w:lineRule="auto"/>
              <w:rPr>
                <w:rFonts w:ascii="Times New Roman" w:eastAsiaTheme="minorHAnsi" w:hAnsi="Times New Roman"/>
                <w:bCs/>
                <w:color w:val="000000"/>
                <w:sz w:val="28"/>
                <w:szCs w:val="28"/>
                <w:lang w:eastAsia="en-US"/>
              </w:rPr>
            </w:pPr>
            <w:r w:rsidRPr="007D0628">
              <w:rPr>
                <w:rFonts w:ascii="Times New Roman" w:eastAsiaTheme="minorHAnsi" w:hAnsi="Times New Roman"/>
                <w:bCs/>
                <w:color w:val="000000"/>
                <w:sz w:val="28"/>
                <w:szCs w:val="28"/>
                <w:lang w:eastAsia="en-US"/>
              </w:rPr>
              <w:t xml:space="preserve">Примечание: </w:t>
            </w:r>
          </w:p>
          <w:p w:rsidR="00A171B4" w:rsidRPr="007D0628" w:rsidRDefault="00A171B4" w:rsidP="004A2382">
            <w:pPr>
              <w:autoSpaceDE w:val="0"/>
              <w:autoSpaceDN w:val="0"/>
              <w:adjustRightInd w:val="0"/>
              <w:spacing w:after="0" w:line="240" w:lineRule="auto"/>
              <w:jc w:val="both"/>
              <w:rPr>
                <w:rFonts w:ascii="Times New Roman" w:eastAsiaTheme="minorHAnsi" w:hAnsi="Times New Roman"/>
                <w:bCs/>
                <w:color w:val="000000"/>
                <w:sz w:val="28"/>
                <w:szCs w:val="28"/>
                <w:lang w:eastAsia="en-US"/>
              </w:rPr>
            </w:pPr>
            <w:r w:rsidRPr="007D0628">
              <w:rPr>
                <w:rFonts w:ascii="Times New Roman" w:eastAsiaTheme="minorHAnsi" w:hAnsi="Times New Roman"/>
                <w:bCs/>
                <w:color w:val="000000"/>
                <w:sz w:val="28"/>
                <w:szCs w:val="28"/>
                <w:lang w:eastAsia="en-US"/>
              </w:rPr>
              <w:t>* Меньшие значения расстояний от бровки земляного полотна до</w:t>
            </w:r>
            <w:r w:rsidR="005D4458" w:rsidRPr="007D0628">
              <w:rPr>
                <w:rFonts w:ascii="Times New Roman" w:eastAsiaTheme="minorHAnsi" w:hAnsi="Times New Roman"/>
                <w:bCs/>
                <w:color w:val="000000"/>
                <w:sz w:val="28"/>
                <w:szCs w:val="28"/>
                <w:lang w:eastAsia="en-US"/>
              </w:rPr>
              <w:t xml:space="preserve"> </w:t>
            </w:r>
            <w:r w:rsidRPr="007D0628">
              <w:rPr>
                <w:rFonts w:ascii="Times New Roman" w:eastAsiaTheme="minorHAnsi" w:hAnsi="Times New Roman"/>
                <w:bCs/>
                <w:color w:val="000000"/>
                <w:sz w:val="28"/>
                <w:szCs w:val="28"/>
                <w:lang w:eastAsia="en-US"/>
              </w:rPr>
              <w:t xml:space="preserve">лесонасаждений при </w:t>
            </w:r>
            <w:proofErr w:type="gramStart"/>
            <w:r w:rsidRPr="007D0628">
              <w:rPr>
                <w:rFonts w:ascii="Times New Roman" w:eastAsiaTheme="minorHAnsi" w:hAnsi="Times New Roman"/>
                <w:bCs/>
                <w:color w:val="000000"/>
                <w:sz w:val="28"/>
                <w:szCs w:val="28"/>
                <w:lang w:eastAsia="en-US"/>
              </w:rPr>
              <w:t>расчетном</w:t>
            </w:r>
            <w:proofErr w:type="gramEnd"/>
            <w:r w:rsidRPr="007D0628">
              <w:rPr>
                <w:rFonts w:ascii="Times New Roman" w:eastAsiaTheme="minorHAnsi" w:hAnsi="Times New Roman"/>
                <w:bCs/>
                <w:color w:val="000000"/>
                <w:sz w:val="28"/>
                <w:szCs w:val="28"/>
                <w:lang w:eastAsia="en-US"/>
              </w:rPr>
              <w:t xml:space="preserve"> годовом </w:t>
            </w:r>
            <w:proofErr w:type="spellStart"/>
            <w:r w:rsidRPr="007D0628">
              <w:rPr>
                <w:rFonts w:ascii="Times New Roman" w:eastAsiaTheme="minorHAnsi" w:hAnsi="Times New Roman"/>
                <w:bCs/>
                <w:color w:val="000000"/>
                <w:sz w:val="28"/>
                <w:szCs w:val="28"/>
                <w:lang w:eastAsia="en-US"/>
              </w:rPr>
              <w:t>снегоприносе</w:t>
            </w:r>
            <w:proofErr w:type="spellEnd"/>
            <w:r w:rsidRPr="007D0628">
              <w:rPr>
                <w:rFonts w:ascii="Times New Roman" w:eastAsiaTheme="minorHAnsi" w:hAnsi="Times New Roman"/>
                <w:bCs/>
                <w:color w:val="000000"/>
                <w:sz w:val="28"/>
                <w:szCs w:val="28"/>
                <w:lang w:eastAsia="en-US"/>
              </w:rPr>
              <w:t xml:space="preserve"> 10 </w:t>
            </w:r>
            <w:r w:rsidR="00F43EC8" w:rsidRPr="007D0628">
              <w:rPr>
                <w:rFonts w:ascii="Times New Roman" w:eastAsiaTheme="minorHAnsi" w:hAnsi="Times New Roman"/>
                <w:bCs/>
                <w:color w:val="000000"/>
                <w:sz w:val="28"/>
                <w:szCs w:val="28"/>
                <w:lang w:eastAsia="en-US"/>
              </w:rPr>
              <w:t>–</w:t>
            </w:r>
            <w:r w:rsidRPr="007D0628">
              <w:rPr>
                <w:rFonts w:ascii="Times New Roman" w:eastAsiaTheme="minorHAnsi" w:hAnsi="Times New Roman"/>
                <w:bCs/>
                <w:color w:val="000000"/>
                <w:sz w:val="28"/>
                <w:szCs w:val="28"/>
                <w:lang w:eastAsia="en-US"/>
              </w:rPr>
              <w:t xml:space="preserve"> 25 м3/м принимаются для дорог IV и V категорий, большие значения </w:t>
            </w:r>
            <w:r w:rsidR="00F43EC8" w:rsidRPr="007D0628">
              <w:rPr>
                <w:rFonts w:ascii="Times New Roman" w:eastAsiaTheme="minorHAnsi" w:hAnsi="Times New Roman"/>
                <w:bCs/>
                <w:color w:val="000000"/>
                <w:sz w:val="28"/>
                <w:szCs w:val="28"/>
                <w:lang w:eastAsia="en-US"/>
              </w:rPr>
              <w:t>–</w:t>
            </w:r>
            <w:r w:rsidRPr="007D0628">
              <w:rPr>
                <w:rFonts w:ascii="Times New Roman" w:eastAsiaTheme="minorHAnsi" w:hAnsi="Times New Roman"/>
                <w:bCs/>
                <w:color w:val="000000"/>
                <w:sz w:val="28"/>
                <w:szCs w:val="28"/>
                <w:lang w:eastAsia="en-US"/>
              </w:rPr>
              <w:t xml:space="preserve"> для дорог I-III категорий.</w:t>
            </w:r>
          </w:p>
          <w:p w:rsidR="00A129CB" w:rsidRPr="007D0628" w:rsidRDefault="00A171B4" w:rsidP="004A2382">
            <w:pPr>
              <w:autoSpaceDE w:val="0"/>
              <w:autoSpaceDN w:val="0"/>
              <w:adjustRightInd w:val="0"/>
              <w:spacing w:after="0" w:line="240" w:lineRule="auto"/>
              <w:jc w:val="both"/>
              <w:rPr>
                <w:rFonts w:ascii="Times New Roman" w:eastAsiaTheme="minorHAnsi" w:hAnsi="Times New Roman"/>
                <w:bCs/>
                <w:color w:val="000000"/>
                <w:sz w:val="28"/>
                <w:szCs w:val="28"/>
                <w:lang w:eastAsia="en-US"/>
              </w:rPr>
            </w:pPr>
            <w:r w:rsidRPr="007D0628">
              <w:rPr>
                <w:rFonts w:ascii="Times New Roman" w:eastAsiaTheme="minorHAnsi" w:hAnsi="Times New Roman"/>
                <w:bCs/>
                <w:color w:val="000000"/>
                <w:sz w:val="28"/>
                <w:szCs w:val="28"/>
                <w:lang w:eastAsia="en-US"/>
              </w:rPr>
              <w:t xml:space="preserve">При </w:t>
            </w:r>
            <w:proofErr w:type="spellStart"/>
            <w:r w:rsidRPr="007D0628">
              <w:rPr>
                <w:rFonts w:ascii="Times New Roman" w:eastAsiaTheme="minorHAnsi" w:hAnsi="Times New Roman"/>
                <w:bCs/>
                <w:color w:val="000000"/>
                <w:sz w:val="28"/>
                <w:szCs w:val="28"/>
                <w:lang w:eastAsia="en-US"/>
              </w:rPr>
              <w:t>снегоприносе</w:t>
            </w:r>
            <w:proofErr w:type="spellEnd"/>
            <w:r w:rsidRPr="007D0628">
              <w:rPr>
                <w:rFonts w:ascii="Times New Roman" w:eastAsiaTheme="minorHAnsi" w:hAnsi="Times New Roman"/>
                <w:bCs/>
                <w:color w:val="000000"/>
                <w:sz w:val="28"/>
                <w:szCs w:val="28"/>
                <w:lang w:eastAsia="en-US"/>
              </w:rPr>
              <w:t xml:space="preserve"> от 200 до 250 м</w:t>
            </w:r>
            <w:proofErr w:type="gramStart"/>
            <w:r w:rsidRPr="007D0628">
              <w:rPr>
                <w:rFonts w:ascii="Times New Roman" w:eastAsiaTheme="minorHAnsi" w:hAnsi="Times New Roman"/>
                <w:bCs/>
                <w:color w:val="000000"/>
                <w:sz w:val="28"/>
                <w:szCs w:val="28"/>
                <w:lang w:eastAsia="en-US"/>
              </w:rPr>
              <w:t>2</w:t>
            </w:r>
            <w:proofErr w:type="gramEnd"/>
            <w:r w:rsidRPr="007D0628">
              <w:rPr>
                <w:rFonts w:ascii="Times New Roman" w:eastAsiaTheme="minorHAnsi" w:hAnsi="Times New Roman"/>
                <w:bCs/>
                <w:color w:val="000000"/>
                <w:sz w:val="28"/>
                <w:szCs w:val="28"/>
                <w:lang w:eastAsia="en-US"/>
              </w:rPr>
              <w:t xml:space="preserve">/м принимается </w:t>
            </w:r>
            <w:proofErr w:type="spellStart"/>
            <w:r w:rsidRPr="007D0628">
              <w:rPr>
                <w:rFonts w:ascii="Times New Roman" w:eastAsiaTheme="minorHAnsi" w:hAnsi="Times New Roman"/>
                <w:bCs/>
                <w:color w:val="000000"/>
                <w:sz w:val="28"/>
                <w:szCs w:val="28"/>
                <w:lang w:eastAsia="en-US"/>
              </w:rPr>
              <w:t>двухполосная</w:t>
            </w:r>
            <w:proofErr w:type="spellEnd"/>
            <w:r w:rsidRPr="007D0628">
              <w:rPr>
                <w:rFonts w:ascii="Times New Roman" w:eastAsiaTheme="minorHAnsi" w:hAnsi="Times New Roman"/>
                <w:bCs/>
                <w:color w:val="000000"/>
                <w:sz w:val="28"/>
                <w:szCs w:val="28"/>
                <w:lang w:eastAsia="en-US"/>
              </w:rPr>
              <w:t xml:space="preserve"> система лесонасаждений с разрывом между полосами 50м.</w:t>
            </w:r>
          </w:p>
        </w:tc>
      </w:tr>
    </w:tbl>
    <w:p w:rsidR="00A129CB" w:rsidRPr="007D0628" w:rsidRDefault="00076D17" w:rsidP="004A2382">
      <w:pPr>
        <w:tabs>
          <w:tab w:val="left" w:pos="709"/>
        </w:tabs>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ab/>
      </w:r>
      <w:r w:rsidR="00A129CB" w:rsidRPr="007D0628">
        <w:rPr>
          <w:rFonts w:ascii="Times New Roman" w:hAnsi="Times New Roman"/>
          <w:b/>
          <w:sz w:val="28"/>
          <w:szCs w:val="28"/>
          <w:lang w:eastAsia="en-US"/>
        </w:rPr>
        <w:t>2</w:t>
      </w:r>
      <w:r w:rsidR="00FF02BC" w:rsidRPr="007D0628">
        <w:rPr>
          <w:rFonts w:ascii="Times New Roman" w:hAnsi="Times New Roman"/>
          <w:b/>
          <w:sz w:val="28"/>
          <w:szCs w:val="28"/>
          <w:lang w:eastAsia="en-US"/>
        </w:rPr>
        <w:t>.3</w:t>
      </w:r>
      <w:r w:rsidR="00A129CB" w:rsidRPr="007D0628">
        <w:rPr>
          <w:rFonts w:ascii="Times New Roman" w:hAnsi="Times New Roman"/>
          <w:b/>
          <w:sz w:val="28"/>
          <w:szCs w:val="28"/>
          <w:lang w:eastAsia="en-US"/>
        </w:rPr>
        <w:t xml:space="preserve">.6. Зоны специального назначения </w:t>
      </w:r>
    </w:p>
    <w:p w:rsidR="00A129CB" w:rsidRPr="007D0628" w:rsidRDefault="00FF02BC"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sz w:val="28"/>
          <w:szCs w:val="28"/>
          <w:lang w:eastAsia="en-US"/>
        </w:rPr>
        <w:tab/>
      </w:r>
      <w:r w:rsidR="00A129CB" w:rsidRPr="007D0628">
        <w:rPr>
          <w:rFonts w:ascii="Times New Roman" w:hAnsi="Times New Roman"/>
          <w:sz w:val="28"/>
          <w:szCs w:val="28"/>
          <w:lang w:eastAsia="en-US"/>
        </w:rPr>
        <w:t>Могут включать</w:t>
      </w:r>
      <w:r w:rsidR="007D0628">
        <w:rPr>
          <w:rFonts w:ascii="Times New Roman" w:hAnsi="Times New Roman"/>
          <w:sz w:val="28"/>
          <w:szCs w:val="28"/>
          <w:lang w:eastAsia="en-US"/>
        </w:rPr>
        <w:t xml:space="preserve"> </w:t>
      </w:r>
      <w:r w:rsidR="00A129CB" w:rsidRPr="007D0628">
        <w:rPr>
          <w:rFonts w:ascii="Times New Roman" w:hAnsi="Times New Roman"/>
          <w:sz w:val="28"/>
          <w:szCs w:val="28"/>
          <w:lang w:eastAsia="en-US"/>
        </w:rPr>
        <w:t>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003368" w:rsidRPr="007D0628" w:rsidRDefault="00076D17" w:rsidP="004A2382">
      <w:pPr>
        <w:tabs>
          <w:tab w:val="left" w:pos="709"/>
        </w:tabs>
        <w:spacing w:after="0" w:line="240" w:lineRule="auto"/>
        <w:jc w:val="both"/>
        <w:rPr>
          <w:rFonts w:ascii="Times New Roman" w:hAnsi="Times New Roman"/>
          <w:b/>
          <w:sz w:val="28"/>
          <w:szCs w:val="28"/>
          <w:lang w:eastAsia="en-US"/>
        </w:rPr>
      </w:pPr>
      <w:r>
        <w:rPr>
          <w:rFonts w:ascii="Times New Roman" w:hAnsi="Times New Roman"/>
          <w:sz w:val="28"/>
          <w:szCs w:val="28"/>
          <w:lang w:eastAsia="en-US"/>
        </w:rPr>
        <w:tab/>
      </w:r>
      <w:r w:rsidR="003B1571" w:rsidRPr="007D0628">
        <w:rPr>
          <w:rFonts w:ascii="Times New Roman" w:hAnsi="Times New Roman"/>
          <w:sz w:val="28"/>
          <w:szCs w:val="28"/>
          <w:lang w:eastAsia="en-US"/>
        </w:rPr>
        <w:t>2.</w:t>
      </w:r>
      <w:r w:rsidR="005A36CE" w:rsidRPr="007D0628">
        <w:rPr>
          <w:rFonts w:ascii="Times New Roman" w:hAnsi="Times New Roman"/>
          <w:sz w:val="28"/>
          <w:szCs w:val="28"/>
          <w:lang w:eastAsia="en-US"/>
        </w:rPr>
        <w:t>3.</w:t>
      </w:r>
      <w:r w:rsidR="00FF02BC" w:rsidRPr="007D0628">
        <w:rPr>
          <w:rFonts w:ascii="Times New Roman" w:hAnsi="Times New Roman"/>
          <w:sz w:val="28"/>
          <w:szCs w:val="28"/>
          <w:lang w:eastAsia="en-US"/>
        </w:rPr>
        <w:t>6.1.</w:t>
      </w:r>
      <w:r w:rsidR="00FC66A2" w:rsidRPr="007D0628">
        <w:rPr>
          <w:rFonts w:ascii="Times New Roman" w:hAnsi="Times New Roman"/>
          <w:bCs/>
          <w:sz w:val="28"/>
          <w:szCs w:val="28"/>
          <w:u w:val="single"/>
        </w:rPr>
        <w:t xml:space="preserve"> </w:t>
      </w:r>
      <w:r w:rsidR="001A3AB6" w:rsidRPr="007D0628">
        <w:rPr>
          <w:rFonts w:ascii="Times New Roman" w:hAnsi="Times New Roman"/>
          <w:bCs/>
          <w:sz w:val="28"/>
          <w:szCs w:val="28"/>
          <w:u w:val="single"/>
        </w:rPr>
        <w:t>Особенности размещения</w:t>
      </w:r>
      <w:r w:rsidR="00003368" w:rsidRPr="007D0628">
        <w:rPr>
          <w:rFonts w:ascii="Times New Roman" w:hAnsi="Times New Roman"/>
          <w:bCs/>
          <w:sz w:val="28"/>
          <w:szCs w:val="28"/>
          <w:u w:val="single"/>
        </w:rPr>
        <w:t xml:space="preserve"> объект</w:t>
      </w:r>
      <w:r w:rsidR="001A3AB6" w:rsidRPr="007D0628">
        <w:rPr>
          <w:rFonts w:ascii="Times New Roman" w:hAnsi="Times New Roman"/>
          <w:bCs/>
          <w:sz w:val="28"/>
          <w:szCs w:val="28"/>
          <w:u w:val="single"/>
        </w:rPr>
        <w:t>ов</w:t>
      </w:r>
      <w:r w:rsidR="00003368" w:rsidRPr="007D0628">
        <w:rPr>
          <w:rFonts w:ascii="Times New Roman" w:hAnsi="Times New Roman"/>
          <w:bCs/>
          <w:sz w:val="28"/>
          <w:szCs w:val="28"/>
          <w:u w:val="single"/>
        </w:rPr>
        <w:t xml:space="preserve"> для </w:t>
      </w:r>
      <w:r w:rsidR="00E1017B" w:rsidRPr="007D0628">
        <w:rPr>
          <w:rFonts w:ascii="Times New Roman" w:hAnsi="Times New Roman"/>
          <w:bCs/>
          <w:sz w:val="28"/>
          <w:szCs w:val="28"/>
          <w:u w:val="single"/>
        </w:rPr>
        <w:t xml:space="preserve">обработки, утилизации, обезвреживание, </w:t>
      </w:r>
      <w:r w:rsidR="00003368" w:rsidRPr="007D0628">
        <w:rPr>
          <w:rFonts w:ascii="Times New Roman" w:hAnsi="Times New Roman"/>
          <w:bCs/>
          <w:sz w:val="28"/>
          <w:szCs w:val="28"/>
          <w:u w:val="single"/>
        </w:rPr>
        <w:t>размещени</w:t>
      </w:r>
      <w:r w:rsidR="00E1017B" w:rsidRPr="007D0628">
        <w:rPr>
          <w:rFonts w:ascii="Times New Roman" w:hAnsi="Times New Roman"/>
          <w:bCs/>
          <w:sz w:val="28"/>
          <w:szCs w:val="28"/>
          <w:u w:val="single"/>
        </w:rPr>
        <w:t>и</w:t>
      </w:r>
      <w:r w:rsidR="00003368" w:rsidRPr="007D0628">
        <w:rPr>
          <w:rFonts w:ascii="Times New Roman" w:hAnsi="Times New Roman"/>
          <w:bCs/>
          <w:sz w:val="28"/>
          <w:szCs w:val="28"/>
          <w:u w:val="single"/>
        </w:rPr>
        <w:t xml:space="preserve"> твердых бытовых</w:t>
      </w:r>
      <w:r w:rsidR="00E1017B" w:rsidRPr="007D0628">
        <w:rPr>
          <w:rFonts w:ascii="Times New Roman" w:hAnsi="Times New Roman"/>
          <w:bCs/>
          <w:sz w:val="28"/>
          <w:szCs w:val="28"/>
          <w:u w:val="single"/>
        </w:rPr>
        <w:t xml:space="preserve"> (коммунальных)</w:t>
      </w:r>
      <w:r w:rsidR="00003368" w:rsidRPr="007D0628">
        <w:rPr>
          <w:rFonts w:ascii="Times New Roman" w:hAnsi="Times New Roman"/>
          <w:bCs/>
          <w:sz w:val="28"/>
          <w:szCs w:val="28"/>
          <w:u w:val="single"/>
        </w:rPr>
        <w:t xml:space="preserve"> отходов</w:t>
      </w:r>
      <w:r w:rsidR="00003368" w:rsidRPr="007D0628">
        <w:rPr>
          <w:rFonts w:ascii="Times New Roman" w:hAnsi="Times New Roman"/>
          <w:b/>
          <w:bCs/>
          <w:sz w:val="28"/>
          <w:szCs w:val="28"/>
          <w:u w:val="single"/>
        </w:rPr>
        <w:t>.</w:t>
      </w:r>
      <w:r w:rsidR="000D43F9" w:rsidRPr="007D0628">
        <w:rPr>
          <w:rFonts w:ascii="Times New Roman" w:hAnsi="Times New Roman"/>
          <w:b/>
          <w:sz w:val="28"/>
          <w:szCs w:val="28"/>
          <w:lang w:eastAsia="en-US"/>
        </w:rPr>
        <w:t xml:space="preserve"> </w:t>
      </w:r>
    </w:p>
    <w:p w:rsidR="00AB65E4" w:rsidRPr="007D0628" w:rsidRDefault="00076D17" w:rsidP="004A2382">
      <w:pPr>
        <w:tabs>
          <w:tab w:val="left" w:pos="709"/>
        </w:tabs>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ab/>
      </w:r>
      <w:r w:rsidR="00003368" w:rsidRPr="007D0628">
        <w:rPr>
          <w:rFonts w:ascii="Times New Roman" w:hAnsi="Times New Roman"/>
          <w:sz w:val="28"/>
          <w:szCs w:val="28"/>
        </w:rPr>
        <w:t>2.</w:t>
      </w:r>
      <w:r w:rsidR="00FF02BC" w:rsidRPr="007D0628">
        <w:rPr>
          <w:rFonts w:ascii="Times New Roman" w:hAnsi="Times New Roman"/>
          <w:sz w:val="28"/>
          <w:szCs w:val="28"/>
        </w:rPr>
        <w:t>3.6.1</w:t>
      </w:r>
      <w:r w:rsidR="00003368" w:rsidRPr="007D0628">
        <w:rPr>
          <w:rFonts w:ascii="Times New Roman" w:hAnsi="Times New Roman"/>
          <w:sz w:val="28"/>
          <w:szCs w:val="28"/>
        </w:rPr>
        <w:t xml:space="preserve">.1. </w:t>
      </w:r>
      <w:r w:rsidR="00E8346C" w:rsidRPr="007D0628">
        <w:rPr>
          <w:rFonts w:ascii="Times New Roman" w:hAnsi="Times New Roman"/>
          <w:bCs/>
          <w:color w:val="000000" w:themeColor="text1"/>
          <w:sz w:val="28"/>
          <w:szCs w:val="28"/>
        </w:rPr>
        <w:t xml:space="preserve">Нормативные требования к полигонам для твердых бытовых отходов установлены СП 2.1.7.1038-01. </w:t>
      </w:r>
      <w:r w:rsidR="00AB65E4" w:rsidRPr="007D0628">
        <w:rPr>
          <w:rFonts w:ascii="Times New Roman" w:eastAsiaTheme="minorHAnsi" w:hAnsi="Times New Roman"/>
          <w:sz w:val="28"/>
          <w:szCs w:val="28"/>
          <w:lang w:eastAsia="en-US"/>
        </w:rPr>
        <w:t xml:space="preserve">Полигоны твердых бытовых </w:t>
      </w:r>
      <w:r w:rsidR="00E1017B" w:rsidRPr="007D0628">
        <w:rPr>
          <w:rFonts w:ascii="Times New Roman" w:eastAsiaTheme="minorHAnsi" w:hAnsi="Times New Roman"/>
          <w:sz w:val="28"/>
          <w:szCs w:val="28"/>
          <w:lang w:eastAsia="en-US"/>
        </w:rPr>
        <w:t xml:space="preserve">(коммунальных) </w:t>
      </w:r>
      <w:r w:rsidR="00AB65E4" w:rsidRPr="007D0628">
        <w:rPr>
          <w:rFonts w:ascii="Times New Roman" w:eastAsiaTheme="minorHAnsi" w:hAnsi="Times New Roman"/>
          <w:sz w:val="28"/>
          <w:szCs w:val="28"/>
          <w:lang w:eastAsia="en-US"/>
        </w:rPr>
        <w:t xml:space="preserve">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На полигонах обеспечивается статическая устойчивость ТБО с учетом динамики уплотнения, минерализации, </w:t>
      </w:r>
      <w:proofErr w:type="spellStart"/>
      <w:r w:rsidR="00AB65E4" w:rsidRPr="007D0628">
        <w:rPr>
          <w:rFonts w:ascii="Times New Roman" w:eastAsiaTheme="minorHAnsi" w:hAnsi="Times New Roman"/>
          <w:sz w:val="28"/>
          <w:szCs w:val="28"/>
          <w:lang w:eastAsia="en-US"/>
        </w:rPr>
        <w:t>газовыделения</w:t>
      </w:r>
      <w:proofErr w:type="spellEnd"/>
      <w:r w:rsidR="00AB65E4" w:rsidRPr="007D0628">
        <w:rPr>
          <w:rFonts w:ascii="Times New Roman" w:eastAsiaTheme="minorHAnsi" w:hAnsi="Times New Roman"/>
          <w:sz w:val="28"/>
          <w:szCs w:val="28"/>
          <w:lang w:eastAsia="en-US"/>
        </w:rPr>
        <w:t>, максимальной нагрузки на единицу площади, возможности последующего рационального использования участка после закрытия полигонов. Полигоны могут быть организованы для любых по величине населенных пунктов. Рекомендуется создание централизованных полигонов для групп населенных пунктов.</w:t>
      </w:r>
    </w:p>
    <w:p w:rsidR="009248BC" w:rsidRPr="007D0628" w:rsidRDefault="00076D17" w:rsidP="004A2382">
      <w:pPr>
        <w:tabs>
          <w:tab w:val="left" w:pos="709"/>
        </w:tabs>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ab/>
      </w:r>
      <w:r w:rsidR="00FF02BC" w:rsidRPr="007D0628">
        <w:rPr>
          <w:rFonts w:ascii="Times New Roman" w:hAnsi="Times New Roman"/>
          <w:sz w:val="28"/>
          <w:szCs w:val="28"/>
        </w:rPr>
        <w:t>2.3.6.1.</w:t>
      </w:r>
      <w:r w:rsidR="00876675" w:rsidRPr="007D0628">
        <w:rPr>
          <w:rFonts w:ascii="Times New Roman" w:eastAsiaTheme="minorHAnsi" w:hAnsi="Times New Roman"/>
          <w:sz w:val="28"/>
          <w:szCs w:val="28"/>
          <w:lang w:eastAsia="en-US"/>
        </w:rPr>
        <w:t xml:space="preserve">2. </w:t>
      </w:r>
      <w:r w:rsidR="009248BC" w:rsidRPr="007D0628">
        <w:rPr>
          <w:rFonts w:ascii="Times New Roman" w:eastAsiaTheme="minorHAnsi" w:hAnsi="Times New Roman"/>
          <w:sz w:val="28"/>
          <w:szCs w:val="28"/>
          <w:lang w:eastAsia="en-US"/>
        </w:rPr>
        <w:t>По уровню вредного воздействия на экологию и от того, какие они имеют свойства, все отходы имеют классификацию по твердым бытовым отходам и делятся на 5 категорий:</w:t>
      </w:r>
    </w:p>
    <w:p w:rsidR="009248BC" w:rsidRPr="007D0628" w:rsidRDefault="009248BC" w:rsidP="004A2382">
      <w:pPr>
        <w:tabs>
          <w:tab w:val="left" w:pos="709"/>
        </w:tabs>
        <w:spacing w:after="0" w:line="240" w:lineRule="auto"/>
        <w:jc w:val="both"/>
        <w:rPr>
          <w:rFonts w:ascii="Times New Roman" w:eastAsiaTheme="minorHAnsi" w:hAnsi="Times New Roman"/>
          <w:sz w:val="28"/>
          <w:szCs w:val="28"/>
          <w:lang w:eastAsia="en-US"/>
        </w:rPr>
      </w:pPr>
      <w:r w:rsidRPr="007D0628">
        <w:rPr>
          <w:rFonts w:ascii="Times New Roman" w:eastAsiaTheme="minorHAnsi" w:hAnsi="Times New Roman"/>
          <w:sz w:val="28"/>
          <w:szCs w:val="28"/>
          <w:lang w:eastAsia="en-US"/>
        </w:rPr>
        <w:t>1</w:t>
      </w:r>
      <w:r w:rsidR="00876675" w:rsidRPr="007D0628">
        <w:rPr>
          <w:rFonts w:ascii="Times New Roman" w:eastAsiaTheme="minorHAnsi" w:hAnsi="Times New Roman"/>
          <w:sz w:val="28"/>
          <w:szCs w:val="28"/>
          <w:lang w:eastAsia="en-US"/>
        </w:rPr>
        <w:t xml:space="preserve"> </w:t>
      </w:r>
      <w:r w:rsidRPr="007D0628">
        <w:rPr>
          <w:rFonts w:ascii="Times New Roman" w:eastAsiaTheme="minorHAnsi" w:hAnsi="Times New Roman"/>
          <w:sz w:val="28"/>
          <w:szCs w:val="28"/>
          <w:lang w:eastAsia="en-US"/>
        </w:rPr>
        <w:t>катег</w:t>
      </w:r>
      <w:r w:rsidR="002A1642" w:rsidRPr="007D0628">
        <w:rPr>
          <w:rFonts w:ascii="Times New Roman" w:eastAsiaTheme="minorHAnsi" w:hAnsi="Times New Roman"/>
          <w:sz w:val="28"/>
          <w:szCs w:val="28"/>
          <w:lang w:eastAsia="en-US"/>
        </w:rPr>
        <w:t>о</w:t>
      </w:r>
      <w:r w:rsidRPr="007D0628">
        <w:rPr>
          <w:rFonts w:ascii="Times New Roman" w:eastAsiaTheme="minorHAnsi" w:hAnsi="Times New Roman"/>
          <w:sz w:val="28"/>
          <w:szCs w:val="28"/>
          <w:lang w:eastAsia="en-US"/>
        </w:rPr>
        <w:t>рия</w:t>
      </w:r>
      <w:r w:rsidR="00876675" w:rsidRPr="007D0628">
        <w:rPr>
          <w:rFonts w:ascii="Times New Roman" w:eastAsiaTheme="minorHAnsi" w:hAnsi="Times New Roman"/>
          <w:sz w:val="28"/>
          <w:szCs w:val="28"/>
          <w:lang w:eastAsia="en-US"/>
        </w:rPr>
        <w:t xml:space="preserve"> – материалы, которые несут реальную и серьезную угрозу для экологии и людей. Сюда относятся следующие виды: ртутьсодержащие материалы (градусники, батарейки, люминесцентные лампы). </w:t>
      </w:r>
    </w:p>
    <w:p w:rsidR="009248BC" w:rsidRPr="007D0628" w:rsidRDefault="009248BC" w:rsidP="004A2382">
      <w:pPr>
        <w:tabs>
          <w:tab w:val="left" w:pos="709"/>
        </w:tabs>
        <w:spacing w:after="0" w:line="240" w:lineRule="auto"/>
        <w:jc w:val="both"/>
        <w:rPr>
          <w:rFonts w:ascii="Times New Roman" w:eastAsiaTheme="minorHAnsi" w:hAnsi="Times New Roman"/>
          <w:sz w:val="28"/>
          <w:szCs w:val="28"/>
          <w:lang w:eastAsia="en-US"/>
        </w:rPr>
      </w:pPr>
      <w:r w:rsidRPr="007D0628">
        <w:rPr>
          <w:rFonts w:ascii="Times New Roman" w:eastAsiaTheme="minorHAnsi" w:hAnsi="Times New Roman"/>
          <w:sz w:val="28"/>
          <w:szCs w:val="28"/>
          <w:lang w:eastAsia="en-US"/>
        </w:rPr>
        <w:t>2</w:t>
      </w:r>
      <w:r w:rsidR="00876675" w:rsidRPr="007D0628">
        <w:rPr>
          <w:rFonts w:ascii="Times New Roman" w:eastAsiaTheme="minorHAnsi" w:hAnsi="Times New Roman"/>
          <w:sz w:val="28"/>
          <w:szCs w:val="28"/>
          <w:lang w:eastAsia="en-US"/>
        </w:rPr>
        <w:t xml:space="preserve"> категория – так же разрушает окружающую среду и опасен для человека, однако в этом случае природа может восстановиться, если своевременно убрать подобный мусор. К ним относятся аккумуляторы с электролитами и машинные масла. </w:t>
      </w:r>
    </w:p>
    <w:p w:rsidR="009248BC" w:rsidRPr="007D0628" w:rsidRDefault="009248BC" w:rsidP="004A2382">
      <w:pPr>
        <w:tabs>
          <w:tab w:val="left" w:pos="709"/>
        </w:tabs>
        <w:spacing w:after="0" w:line="240" w:lineRule="auto"/>
        <w:jc w:val="both"/>
        <w:rPr>
          <w:rFonts w:ascii="Times New Roman" w:eastAsiaTheme="minorHAnsi" w:hAnsi="Times New Roman"/>
          <w:sz w:val="28"/>
          <w:szCs w:val="28"/>
          <w:lang w:eastAsia="en-US"/>
        </w:rPr>
      </w:pPr>
      <w:r w:rsidRPr="007D0628">
        <w:rPr>
          <w:rFonts w:ascii="Times New Roman" w:eastAsiaTheme="minorHAnsi" w:hAnsi="Times New Roman"/>
          <w:sz w:val="28"/>
          <w:szCs w:val="28"/>
          <w:lang w:eastAsia="en-US"/>
        </w:rPr>
        <w:t>3</w:t>
      </w:r>
      <w:r w:rsidR="00876675" w:rsidRPr="007D0628">
        <w:rPr>
          <w:rFonts w:ascii="Times New Roman" w:eastAsiaTheme="minorHAnsi" w:hAnsi="Times New Roman"/>
          <w:sz w:val="28"/>
          <w:szCs w:val="28"/>
          <w:lang w:eastAsia="en-US"/>
        </w:rPr>
        <w:t xml:space="preserve"> категория опасности способна нанести меньший вред человеку и природе. Но, при нанесении ущерба природе, период восстановления прежнего состояния займет не меньше 10 лет. Это виды цементного раствора, краски, ацетон, металлические предметы.</w:t>
      </w:r>
    </w:p>
    <w:p w:rsidR="009248BC" w:rsidRPr="007D0628" w:rsidRDefault="009248BC" w:rsidP="004A2382">
      <w:pPr>
        <w:tabs>
          <w:tab w:val="left" w:pos="709"/>
        </w:tabs>
        <w:spacing w:after="0" w:line="240" w:lineRule="auto"/>
        <w:jc w:val="both"/>
        <w:rPr>
          <w:rFonts w:ascii="Times New Roman" w:eastAsiaTheme="minorHAnsi" w:hAnsi="Times New Roman"/>
          <w:sz w:val="28"/>
          <w:szCs w:val="28"/>
          <w:lang w:eastAsia="en-US"/>
        </w:rPr>
      </w:pPr>
      <w:r w:rsidRPr="007D0628">
        <w:rPr>
          <w:rFonts w:ascii="Times New Roman" w:eastAsiaTheme="minorHAnsi" w:hAnsi="Times New Roman"/>
          <w:sz w:val="28"/>
          <w:szCs w:val="28"/>
          <w:lang w:eastAsia="en-US"/>
        </w:rPr>
        <w:lastRenderedPageBreak/>
        <w:t>4 категория</w:t>
      </w:r>
      <w:r w:rsidR="00876675" w:rsidRPr="007D0628">
        <w:rPr>
          <w:rFonts w:ascii="Times New Roman" w:eastAsiaTheme="minorHAnsi" w:hAnsi="Times New Roman"/>
          <w:sz w:val="28"/>
          <w:szCs w:val="28"/>
          <w:lang w:eastAsia="en-US"/>
        </w:rPr>
        <w:t xml:space="preserve"> – незначительно вредное утильсырье, практически не </w:t>
      </w:r>
      <w:proofErr w:type="gramStart"/>
      <w:r w:rsidR="00876675" w:rsidRPr="007D0628">
        <w:rPr>
          <w:rFonts w:ascii="Times New Roman" w:eastAsiaTheme="minorHAnsi" w:hAnsi="Times New Roman"/>
          <w:sz w:val="28"/>
          <w:szCs w:val="28"/>
          <w:lang w:eastAsia="en-US"/>
        </w:rPr>
        <w:t>опасны</w:t>
      </w:r>
      <w:proofErr w:type="gramEnd"/>
      <w:r w:rsidR="00876675" w:rsidRPr="007D0628">
        <w:rPr>
          <w:rFonts w:ascii="Times New Roman" w:eastAsiaTheme="minorHAnsi" w:hAnsi="Times New Roman"/>
          <w:sz w:val="28"/>
          <w:szCs w:val="28"/>
          <w:lang w:eastAsia="en-US"/>
        </w:rPr>
        <w:t xml:space="preserve"> для человека. Они содержат в своем составе ценное сырье, которое можно использовать в качестве вторичного сырья. Это древесина, макулатура, автомобильные покрышки, пластик. </w:t>
      </w:r>
    </w:p>
    <w:p w:rsidR="00876675" w:rsidRPr="007D0628" w:rsidRDefault="009248BC" w:rsidP="004A2382">
      <w:pPr>
        <w:tabs>
          <w:tab w:val="left" w:pos="709"/>
        </w:tabs>
        <w:spacing w:after="0" w:line="240" w:lineRule="auto"/>
        <w:jc w:val="both"/>
        <w:rPr>
          <w:rFonts w:ascii="Times New Roman" w:eastAsiaTheme="minorHAnsi" w:hAnsi="Times New Roman"/>
          <w:sz w:val="28"/>
          <w:szCs w:val="28"/>
          <w:lang w:eastAsia="en-US"/>
        </w:rPr>
      </w:pPr>
      <w:r w:rsidRPr="007D0628">
        <w:rPr>
          <w:rFonts w:ascii="Times New Roman" w:eastAsiaTheme="minorHAnsi" w:hAnsi="Times New Roman"/>
          <w:sz w:val="28"/>
          <w:szCs w:val="28"/>
          <w:lang w:eastAsia="en-US"/>
        </w:rPr>
        <w:t>5 категория</w:t>
      </w:r>
      <w:r w:rsidR="00876675" w:rsidRPr="007D0628">
        <w:rPr>
          <w:rFonts w:ascii="Times New Roman" w:eastAsiaTheme="minorHAnsi" w:hAnsi="Times New Roman"/>
          <w:sz w:val="28"/>
          <w:szCs w:val="28"/>
          <w:lang w:eastAsia="en-US"/>
        </w:rPr>
        <w:t xml:space="preserve"> – вещества, свойства которых абсолютно безвредны для человека. Осколки керамической плитки и посуды, обломки кирпича, пищевые остатки, древесная стружка.</w:t>
      </w:r>
    </w:p>
    <w:p w:rsidR="00AB65E4" w:rsidRPr="007D0628" w:rsidRDefault="00076D1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FF02BC" w:rsidRPr="007D0628">
        <w:rPr>
          <w:rFonts w:ascii="Times New Roman" w:hAnsi="Times New Roman"/>
          <w:sz w:val="28"/>
          <w:szCs w:val="28"/>
        </w:rPr>
        <w:t xml:space="preserve">2.3.6.1.3. </w:t>
      </w:r>
      <w:r w:rsidR="00AB65E4" w:rsidRPr="007D0628">
        <w:rPr>
          <w:rFonts w:ascii="Times New Roman" w:hAnsi="Times New Roman"/>
          <w:sz w:val="28"/>
          <w:szCs w:val="28"/>
        </w:rPr>
        <w:t xml:space="preserve">На полигоны </w:t>
      </w:r>
      <w:r w:rsidR="00E1017B" w:rsidRPr="007D0628">
        <w:rPr>
          <w:rFonts w:ascii="Times New Roman" w:hAnsi="Times New Roman"/>
          <w:sz w:val="28"/>
          <w:szCs w:val="28"/>
        </w:rPr>
        <w:t>ТБО</w:t>
      </w:r>
      <w:r w:rsidR="00AB65E4" w:rsidRPr="007D0628">
        <w:rPr>
          <w:rFonts w:ascii="Times New Roman" w:hAnsi="Times New Roman"/>
          <w:sz w:val="28"/>
          <w:szCs w:val="28"/>
        </w:rPr>
        <w:t xml:space="preserve"> принимаются отходы из жилых домов, общественных зданий и учреждений, предприятий торговли, обществ</w:t>
      </w:r>
      <w:r w:rsidR="00FC66A2" w:rsidRPr="007D0628">
        <w:rPr>
          <w:rFonts w:ascii="Times New Roman" w:hAnsi="Times New Roman"/>
          <w:sz w:val="28"/>
          <w:szCs w:val="28"/>
        </w:rPr>
        <w:t>енного питания, уличный, садово-</w:t>
      </w:r>
      <w:r w:rsidR="00AB65E4" w:rsidRPr="007D0628">
        <w:rPr>
          <w:rFonts w:ascii="Times New Roman" w:hAnsi="Times New Roman"/>
          <w:sz w:val="28"/>
          <w:szCs w:val="28"/>
        </w:rPr>
        <w:t xml:space="preserve">парковый </w:t>
      </w:r>
      <w:proofErr w:type="spellStart"/>
      <w:r w:rsidR="00AB65E4" w:rsidRPr="007D0628">
        <w:rPr>
          <w:rFonts w:ascii="Times New Roman" w:hAnsi="Times New Roman"/>
          <w:sz w:val="28"/>
          <w:szCs w:val="28"/>
        </w:rPr>
        <w:t>см</w:t>
      </w:r>
      <w:r w:rsidR="00FC66A2" w:rsidRPr="007D0628">
        <w:rPr>
          <w:rFonts w:ascii="Times New Roman" w:hAnsi="Times New Roman"/>
          <w:sz w:val="28"/>
          <w:szCs w:val="28"/>
        </w:rPr>
        <w:t>ё</w:t>
      </w:r>
      <w:r w:rsidR="00AB65E4" w:rsidRPr="007D0628">
        <w:rPr>
          <w:rFonts w:ascii="Times New Roman" w:hAnsi="Times New Roman"/>
          <w:sz w:val="28"/>
          <w:szCs w:val="28"/>
        </w:rPr>
        <w:t>т</w:t>
      </w:r>
      <w:proofErr w:type="spellEnd"/>
      <w:r w:rsidR="00AB65E4" w:rsidRPr="007D0628">
        <w:rPr>
          <w:rFonts w:ascii="Times New Roman" w:hAnsi="Times New Roman"/>
          <w:sz w:val="28"/>
          <w:szCs w:val="28"/>
        </w:rPr>
        <w:t xml:space="preserve">, строительный мусор и некоторые виды твердых промышленных отходов 3 </w:t>
      </w:r>
      <w:r w:rsidR="00F43EC8" w:rsidRPr="007D0628">
        <w:rPr>
          <w:rFonts w:ascii="Times New Roman" w:hAnsi="Times New Roman"/>
          <w:sz w:val="28"/>
          <w:szCs w:val="28"/>
        </w:rPr>
        <w:t>–</w:t>
      </w:r>
      <w:r w:rsidR="00AB65E4" w:rsidRPr="007D0628">
        <w:rPr>
          <w:rFonts w:ascii="Times New Roman" w:hAnsi="Times New Roman"/>
          <w:sz w:val="28"/>
          <w:szCs w:val="28"/>
        </w:rPr>
        <w:t xml:space="preserve"> 4 класса опасности, а также неопасные отходы, класс которых устанавливается экспериментальными методами. Список таких отходов согласовывается с ЦГСЭН.</w:t>
      </w:r>
    </w:p>
    <w:p w:rsidR="00AB65E4"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2.3.6.1.4. </w:t>
      </w:r>
      <w:r w:rsidR="00AB65E4" w:rsidRPr="007D0628">
        <w:rPr>
          <w:rFonts w:ascii="Times New Roman" w:hAnsi="Times New Roman" w:cs="Times New Roman"/>
          <w:sz w:val="28"/>
          <w:szCs w:val="28"/>
        </w:rPr>
        <w:t xml:space="preserve">Обезвреживание твердых, жидких и пастообразных отходов, обладающих радиоактивностью, осуществляется на специальных полигонах, организованных в соответствии с основными санитарными </w:t>
      </w:r>
      <w:hyperlink r:id="rId11" w:history="1">
        <w:r w:rsidR="00AB65E4" w:rsidRPr="007D0628">
          <w:rPr>
            <w:rFonts w:ascii="Times New Roman" w:hAnsi="Times New Roman" w:cs="Times New Roman"/>
            <w:color w:val="000000" w:themeColor="text1"/>
            <w:sz w:val="28"/>
            <w:szCs w:val="28"/>
          </w:rPr>
          <w:t>правилами</w:t>
        </w:r>
      </w:hyperlink>
      <w:r w:rsidR="00AB65E4" w:rsidRPr="007D0628">
        <w:rPr>
          <w:rFonts w:ascii="Times New Roman" w:hAnsi="Times New Roman" w:cs="Times New Roman"/>
          <w:color w:val="000000" w:themeColor="text1"/>
          <w:sz w:val="28"/>
          <w:szCs w:val="28"/>
        </w:rPr>
        <w:t xml:space="preserve"> </w:t>
      </w:r>
      <w:r w:rsidR="00AB65E4" w:rsidRPr="007D0628">
        <w:rPr>
          <w:rFonts w:ascii="Times New Roman" w:hAnsi="Times New Roman" w:cs="Times New Roman"/>
          <w:sz w:val="28"/>
          <w:szCs w:val="28"/>
        </w:rPr>
        <w:t>обеспечения радиационной безопасности.</w:t>
      </w:r>
    </w:p>
    <w:p w:rsidR="00AB65E4"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2.3.6.1.5. </w:t>
      </w:r>
      <w:r w:rsidR="00AB65E4" w:rsidRPr="007D0628">
        <w:rPr>
          <w:rFonts w:ascii="Times New Roman" w:hAnsi="Times New Roman" w:cs="Times New Roman"/>
          <w:sz w:val="28"/>
          <w:szCs w:val="28"/>
        </w:rPr>
        <w:t xml:space="preserve">Захоронение и обезвреживание твердых, пастообразных отходов промышленных предприятий (1 </w:t>
      </w:r>
      <w:r w:rsidR="00F43EC8" w:rsidRPr="007D0628">
        <w:rPr>
          <w:rFonts w:ascii="Times New Roman" w:hAnsi="Times New Roman" w:cs="Times New Roman"/>
          <w:sz w:val="28"/>
          <w:szCs w:val="28"/>
        </w:rPr>
        <w:t>–</w:t>
      </w:r>
      <w:r w:rsidR="00AB65E4" w:rsidRPr="007D0628">
        <w:rPr>
          <w:rFonts w:ascii="Times New Roman" w:hAnsi="Times New Roman" w:cs="Times New Roman"/>
          <w:sz w:val="28"/>
          <w:szCs w:val="28"/>
        </w:rPr>
        <w:t xml:space="preserve"> 2 класса опасности), в которых содержатся токсичные вещества, тяжелые металлы, а также горючие и взрывоопасные отходы, должно производиться на полигонах, организованных в соответствии с санитарными правилами о порядке накопления, транспортировки, обезвреживания и захоронения токсичных промышленных отходов.</w:t>
      </w:r>
      <w:r w:rsidR="009B67D4" w:rsidRPr="007D0628">
        <w:rPr>
          <w:rFonts w:ascii="Times New Roman" w:hAnsi="Times New Roman" w:cs="Times New Roman"/>
          <w:sz w:val="28"/>
          <w:szCs w:val="28"/>
        </w:rPr>
        <w:t xml:space="preserve"> Прием трупов павших животных, </w:t>
      </w:r>
      <w:proofErr w:type="spellStart"/>
      <w:r w:rsidR="009B67D4" w:rsidRPr="007D0628">
        <w:rPr>
          <w:rFonts w:ascii="Times New Roman" w:hAnsi="Times New Roman" w:cs="Times New Roman"/>
          <w:sz w:val="28"/>
          <w:szCs w:val="28"/>
        </w:rPr>
        <w:t>конфискатов</w:t>
      </w:r>
      <w:proofErr w:type="spellEnd"/>
      <w:r w:rsidR="009B67D4" w:rsidRPr="007D0628">
        <w:rPr>
          <w:rFonts w:ascii="Times New Roman" w:hAnsi="Times New Roman" w:cs="Times New Roman"/>
          <w:sz w:val="28"/>
          <w:szCs w:val="28"/>
        </w:rPr>
        <w:t xml:space="preserve"> боен мясокомбинатов на полигоны твердых бытовых отходов не допускается.</w:t>
      </w:r>
    </w:p>
    <w:p w:rsidR="00AB65E4"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2.3.6.1.6. </w:t>
      </w:r>
      <w:r w:rsidR="00AB65E4" w:rsidRPr="007D0628">
        <w:rPr>
          <w:rFonts w:ascii="Times New Roman" w:hAnsi="Times New Roman" w:cs="Times New Roman"/>
          <w:sz w:val="28"/>
          <w:szCs w:val="28"/>
        </w:rPr>
        <w:t xml:space="preserve">На полигонах не разрешается сбор вторичного сырья непосредственно из </w:t>
      </w:r>
      <w:proofErr w:type="spellStart"/>
      <w:r w:rsidR="00AB65E4" w:rsidRPr="007D0628">
        <w:rPr>
          <w:rFonts w:ascii="Times New Roman" w:hAnsi="Times New Roman" w:cs="Times New Roman"/>
          <w:sz w:val="28"/>
          <w:szCs w:val="28"/>
        </w:rPr>
        <w:t>мусоровозного</w:t>
      </w:r>
      <w:proofErr w:type="spellEnd"/>
      <w:r w:rsidR="00AB65E4" w:rsidRPr="007D0628">
        <w:rPr>
          <w:rFonts w:ascii="Times New Roman" w:hAnsi="Times New Roman" w:cs="Times New Roman"/>
          <w:sz w:val="28"/>
          <w:szCs w:val="28"/>
        </w:rPr>
        <w:t xml:space="preserve"> транспорта. Сортировка и селективный сбор отходов допускаются при соблюдении </w:t>
      </w:r>
      <w:proofErr w:type="spellStart"/>
      <w:r w:rsidR="00AB65E4" w:rsidRPr="007D0628">
        <w:rPr>
          <w:rFonts w:ascii="Times New Roman" w:hAnsi="Times New Roman" w:cs="Times New Roman"/>
          <w:sz w:val="28"/>
          <w:szCs w:val="28"/>
        </w:rPr>
        <w:t>санитарно</w:t>
      </w:r>
      <w:proofErr w:type="spellEnd"/>
      <w:r w:rsidR="00AB65E4" w:rsidRPr="007D0628">
        <w:rPr>
          <w:rFonts w:ascii="Times New Roman" w:hAnsi="Times New Roman" w:cs="Times New Roman"/>
          <w:sz w:val="28"/>
          <w:szCs w:val="28"/>
        </w:rPr>
        <w:t xml:space="preserve"> </w:t>
      </w:r>
      <w:r w:rsidR="00F43EC8" w:rsidRPr="007D0628">
        <w:rPr>
          <w:rFonts w:ascii="Times New Roman" w:hAnsi="Times New Roman" w:cs="Times New Roman"/>
          <w:sz w:val="28"/>
          <w:szCs w:val="28"/>
        </w:rPr>
        <w:t>–</w:t>
      </w:r>
      <w:r w:rsidR="00AB65E4" w:rsidRPr="007D0628">
        <w:rPr>
          <w:rFonts w:ascii="Times New Roman" w:hAnsi="Times New Roman" w:cs="Times New Roman"/>
          <w:sz w:val="28"/>
          <w:szCs w:val="28"/>
        </w:rPr>
        <w:t xml:space="preserve"> гигиенических требований.</w:t>
      </w:r>
    </w:p>
    <w:p w:rsidR="00AB65E4" w:rsidRPr="007D0628" w:rsidRDefault="00FF02BC" w:rsidP="00076D17">
      <w:pPr>
        <w:pStyle w:val="ConsPlusNormal"/>
        <w:ind w:firstLine="708"/>
        <w:jc w:val="both"/>
        <w:outlineLvl w:val="1"/>
        <w:rPr>
          <w:rFonts w:ascii="Times New Roman" w:hAnsi="Times New Roman" w:cs="Times New Roman"/>
          <w:sz w:val="28"/>
          <w:szCs w:val="28"/>
        </w:rPr>
      </w:pPr>
      <w:r w:rsidRPr="007D0628">
        <w:rPr>
          <w:rFonts w:ascii="Times New Roman" w:hAnsi="Times New Roman" w:cs="Times New Roman"/>
          <w:sz w:val="28"/>
          <w:szCs w:val="28"/>
        </w:rPr>
        <w:t xml:space="preserve">2.3.6.1.7. </w:t>
      </w:r>
      <w:r w:rsidR="00AB65E4" w:rsidRPr="007D0628">
        <w:rPr>
          <w:rFonts w:ascii="Times New Roman" w:hAnsi="Times New Roman" w:cs="Times New Roman"/>
          <w:sz w:val="28"/>
          <w:szCs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Не допускается размещение полигонов на территории зон санитарной охраны </w:t>
      </w:r>
      <w:proofErr w:type="spellStart"/>
      <w:r w:rsidR="00AB65E4" w:rsidRPr="007D0628">
        <w:rPr>
          <w:rFonts w:ascii="Times New Roman" w:hAnsi="Times New Roman" w:cs="Times New Roman"/>
          <w:sz w:val="28"/>
          <w:szCs w:val="28"/>
        </w:rPr>
        <w:t>водоисточников</w:t>
      </w:r>
      <w:proofErr w:type="spellEnd"/>
      <w:r w:rsidR="00AB65E4" w:rsidRPr="007D0628">
        <w:rPr>
          <w:rFonts w:ascii="Times New Roman" w:hAnsi="Times New Roman" w:cs="Times New Roman"/>
          <w:sz w:val="28"/>
          <w:szCs w:val="28"/>
        </w:rPr>
        <w:t xml:space="preserve"> и минеральных источников; во всех зонах охраны курортов; в местах выхода на поверхность трещиноватых пород; в местах выклинивания водоносных горизонтов, а также в местах массового отдыха населения и оздоровительных учреждений.</w:t>
      </w:r>
    </w:p>
    <w:p w:rsidR="00AB65E4"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2.3.6.1.8. </w:t>
      </w:r>
      <w:r w:rsidR="00AB65E4" w:rsidRPr="007D0628">
        <w:rPr>
          <w:rFonts w:ascii="Times New Roman" w:hAnsi="Times New Roman" w:cs="Times New Roman"/>
          <w:sz w:val="28"/>
          <w:szCs w:val="28"/>
        </w:rPr>
        <w:t xml:space="preserve"> Размер санитарно-защитной зоны от жилой застройки до границ полигона 500 м. Кроме того, размер санитарно</w:t>
      </w:r>
      <w:r w:rsidR="00030B2B" w:rsidRPr="007D0628">
        <w:rPr>
          <w:rFonts w:ascii="Times New Roman" w:hAnsi="Times New Roman" w:cs="Times New Roman"/>
          <w:sz w:val="28"/>
          <w:szCs w:val="28"/>
        </w:rPr>
        <w:t>-з</w:t>
      </w:r>
      <w:r w:rsidR="00AB65E4" w:rsidRPr="007D0628">
        <w:rPr>
          <w:rFonts w:ascii="Times New Roman" w:hAnsi="Times New Roman" w:cs="Times New Roman"/>
          <w:sz w:val="28"/>
          <w:szCs w:val="28"/>
        </w:rPr>
        <w:t xml:space="preserve">ащитной зоны может уточняться при расчете газообразных выбросов в атмосферу. Границы зоны устанавливаются по изолинии 1 ПДК, если она выходит из пределов нормативной зоны. Уменьшение санитарно-защитной зоны производится в установленном </w:t>
      </w:r>
      <w:hyperlink r:id="rId12" w:history="1">
        <w:r w:rsidR="00AB65E4" w:rsidRPr="007D0628">
          <w:rPr>
            <w:rFonts w:ascii="Times New Roman" w:hAnsi="Times New Roman" w:cs="Times New Roman"/>
            <w:color w:val="000000" w:themeColor="text1"/>
            <w:sz w:val="28"/>
            <w:szCs w:val="28"/>
          </w:rPr>
          <w:t>порядке.</w:t>
        </w:r>
      </w:hyperlink>
      <w:r w:rsidR="00AB65E4" w:rsidRPr="007D0628">
        <w:rPr>
          <w:rFonts w:ascii="Times New Roman" w:hAnsi="Times New Roman" w:cs="Times New Roman"/>
          <w:sz w:val="28"/>
          <w:szCs w:val="28"/>
        </w:rPr>
        <w:t xml:space="preserve"> На участке, намеченном для размещения полигона для бытовых отходов, проводятся санитарное обследование, геологические и гидрологические изыскания. Перспективными являются места,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w:t>
      </w:r>
      <w:r w:rsidR="00AB65E4" w:rsidRPr="007D0628">
        <w:rPr>
          <w:rFonts w:ascii="Times New Roman" w:hAnsi="Times New Roman" w:cs="Times New Roman"/>
          <w:sz w:val="28"/>
          <w:szCs w:val="28"/>
        </w:rPr>
        <w:lastRenderedPageBreak/>
        <w:t>ключей. Целесообразно участки под полигоны выбирать с учетом наличия в санитарно-защитной зоне зеленых насаждений и земельных насыпей.</w:t>
      </w:r>
    </w:p>
    <w:p w:rsidR="00460F75" w:rsidRDefault="00FF02BC"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hAnsi="Times New Roman"/>
          <w:sz w:val="28"/>
          <w:szCs w:val="28"/>
        </w:rPr>
        <w:t xml:space="preserve">2.3.6.1.9. </w:t>
      </w:r>
      <w:r w:rsidR="00460F75" w:rsidRPr="007D0628">
        <w:rPr>
          <w:rFonts w:ascii="Times New Roman" w:eastAsiaTheme="minorHAnsi" w:hAnsi="Times New Roman"/>
          <w:color w:val="000000"/>
          <w:sz w:val="28"/>
          <w:szCs w:val="28"/>
          <w:lang w:eastAsia="en-US"/>
        </w:rPr>
        <w:t xml:space="preserve">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 по таблице </w:t>
      </w:r>
      <w:r w:rsidR="00050C89"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5</w:t>
      </w:r>
      <w:r w:rsidR="000A164D" w:rsidRPr="007D0628">
        <w:rPr>
          <w:rFonts w:ascii="Times New Roman" w:eastAsiaTheme="minorHAnsi" w:hAnsi="Times New Roman"/>
          <w:color w:val="000000"/>
          <w:sz w:val="28"/>
          <w:szCs w:val="28"/>
          <w:lang w:eastAsia="en-US"/>
        </w:rPr>
        <w:t>.</w:t>
      </w:r>
      <w:r w:rsidR="00460F75" w:rsidRPr="007D0628">
        <w:rPr>
          <w:rFonts w:ascii="Times New Roman" w:eastAsiaTheme="minorHAnsi" w:hAnsi="Times New Roman"/>
          <w:color w:val="000000"/>
          <w:sz w:val="28"/>
          <w:szCs w:val="28"/>
          <w:lang w:eastAsia="en-US"/>
        </w:rPr>
        <w:t xml:space="preserve"> </w:t>
      </w:r>
    </w:p>
    <w:p w:rsidR="00024E17" w:rsidRPr="007D0628" w:rsidRDefault="00024E17" w:rsidP="004A2382">
      <w:pPr>
        <w:autoSpaceDE w:val="0"/>
        <w:autoSpaceDN w:val="0"/>
        <w:adjustRightInd w:val="0"/>
        <w:spacing w:after="0" w:line="240" w:lineRule="auto"/>
        <w:jc w:val="right"/>
        <w:rPr>
          <w:rFonts w:ascii="Times New Roman" w:eastAsiaTheme="minorHAnsi" w:hAnsi="Times New Roman"/>
          <w:b/>
          <w:color w:val="000000"/>
          <w:sz w:val="28"/>
          <w:szCs w:val="28"/>
          <w:lang w:eastAsia="en-US"/>
        </w:rPr>
      </w:pPr>
      <w:r w:rsidRPr="007D0628">
        <w:rPr>
          <w:rFonts w:ascii="Times New Roman" w:eastAsiaTheme="minorHAnsi" w:hAnsi="Times New Roman"/>
          <w:color w:val="000000"/>
          <w:sz w:val="28"/>
          <w:szCs w:val="28"/>
          <w:lang w:eastAsia="en-US"/>
        </w:rPr>
        <w:t xml:space="preserve">Таблица </w:t>
      </w:r>
      <w:r w:rsidR="00050C89"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418"/>
        <w:gridCol w:w="1701"/>
      </w:tblGrid>
      <w:tr w:rsidR="00460F75" w:rsidRPr="007D0628" w:rsidTr="005D4458">
        <w:trPr>
          <w:trHeight w:val="245"/>
        </w:trPr>
        <w:tc>
          <w:tcPr>
            <w:tcW w:w="6804" w:type="dxa"/>
            <w:vMerge w:val="restart"/>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b/>
                <w:color w:val="000000"/>
                <w:sz w:val="28"/>
                <w:szCs w:val="28"/>
                <w:lang w:eastAsia="en-US"/>
              </w:rPr>
            </w:pPr>
            <w:r w:rsidRPr="007D0628">
              <w:rPr>
                <w:rFonts w:ascii="Times New Roman" w:eastAsiaTheme="minorHAnsi" w:hAnsi="Times New Roman"/>
                <w:b/>
                <w:color w:val="000000"/>
                <w:sz w:val="28"/>
                <w:szCs w:val="28"/>
                <w:lang w:eastAsia="en-US"/>
              </w:rPr>
              <w:t>Бытовые отходы</w:t>
            </w:r>
          </w:p>
        </w:tc>
        <w:tc>
          <w:tcPr>
            <w:tcW w:w="3119" w:type="dxa"/>
            <w:gridSpan w:val="2"/>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b/>
                <w:bCs/>
                <w:color w:val="000000"/>
                <w:sz w:val="28"/>
                <w:szCs w:val="28"/>
                <w:lang w:eastAsia="en-US"/>
              </w:rPr>
              <w:t xml:space="preserve">Количество бытовых отходов на 1 чел. </w:t>
            </w:r>
            <w:r w:rsidR="00F43EC8" w:rsidRPr="007D0628">
              <w:rPr>
                <w:rFonts w:ascii="Times New Roman" w:eastAsiaTheme="minorHAnsi" w:hAnsi="Times New Roman"/>
                <w:b/>
                <w:bCs/>
                <w:color w:val="000000"/>
                <w:sz w:val="28"/>
                <w:szCs w:val="28"/>
                <w:lang w:eastAsia="en-US"/>
              </w:rPr>
              <w:t>В</w:t>
            </w:r>
            <w:r w:rsidRPr="007D0628">
              <w:rPr>
                <w:rFonts w:ascii="Times New Roman" w:eastAsiaTheme="minorHAnsi" w:hAnsi="Times New Roman"/>
                <w:b/>
                <w:bCs/>
                <w:color w:val="000000"/>
                <w:sz w:val="28"/>
                <w:szCs w:val="28"/>
                <w:lang w:eastAsia="en-US"/>
              </w:rPr>
              <w:t xml:space="preserve"> год</w:t>
            </w:r>
          </w:p>
        </w:tc>
      </w:tr>
      <w:tr w:rsidR="00460F75" w:rsidRPr="007D0628" w:rsidTr="005D4458">
        <w:trPr>
          <w:trHeight w:val="109"/>
        </w:trPr>
        <w:tc>
          <w:tcPr>
            <w:tcW w:w="6804" w:type="dxa"/>
            <w:vMerge/>
          </w:tcPr>
          <w:p w:rsidR="00460F75" w:rsidRPr="007D0628" w:rsidRDefault="00460F75" w:rsidP="004A2382">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418"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кг</w:t>
            </w:r>
          </w:p>
        </w:tc>
        <w:tc>
          <w:tcPr>
            <w:tcW w:w="1701"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л</w:t>
            </w:r>
          </w:p>
        </w:tc>
      </w:tr>
      <w:tr w:rsidR="00460F75" w:rsidRPr="007D0628" w:rsidTr="00312771">
        <w:trPr>
          <w:trHeight w:val="109"/>
        </w:trPr>
        <w:tc>
          <w:tcPr>
            <w:tcW w:w="9923" w:type="dxa"/>
            <w:gridSpan w:val="3"/>
          </w:tcPr>
          <w:p w:rsidR="00460F75" w:rsidRPr="007D0628" w:rsidRDefault="00460F75"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Твердые: </w:t>
            </w:r>
          </w:p>
        </w:tc>
      </w:tr>
      <w:tr w:rsidR="00460F75" w:rsidRPr="007D0628" w:rsidTr="005D4458">
        <w:trPr>
          <w:trHeight w:val="247"/>
        </w:trPr>
        <w:tc>
          <w:tcPr>
            <w:tcW w:w="6804" w:type="dxa"/>
          </w:tcPr>
          <w:p w:rsidR="00460F75" w:rsidRPr="007D0628" w:rsidRDefault="00460F75"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от жилых зданий, оборудованных водопроводом, канализацией, центральным отоплением и газом </w:t>
            </w:r>
          </w:p>
        </w:tc>
        <w:tc>
          <w:tcPr>
            <w:tcW w:w="1418"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280</w:t>
            </w:r>
          </w:p>
        </w:tc>
        <w:tc>
          <w:tcPr>
            <w:tcW w:w="1701"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1000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1100</w:t>
            </w:r>
          </w:p>
        </w:tc>
      </w:tr>
      <w:tr w:rsidR="00460F75" w:rsidRPr="007D0628" w:rsidTr="005D4458">
        <w:trPr>
          <w:trHeight w:val="109"/>
        </w:trPr>
        <w:tc>
          <w:tcPr>
            <w:tcW w:w="6804" w:type="dxa"/>
          </w:tcPr>
          <w:p w:rsidR="00460F75" w:rsidRPr="007D0628" w:rsidRDefault="00460F75"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от прочих жилых зданий </w:t>
            </w:r>
          </w:p>
        </w:tc>
        <w:tc>
          <w:tcPr>
            <w:tcW w:w="1418"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350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500</w:t>
            </w:r>
          </w:p>
        </w:tc>
        <w:tc>
          <w:tcPr>
            <w:tcW w:w="1701"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1200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1600</w:t>
            </w:r>
          </w:p>
        </w:tc>
      </w:tr>
      <w:tr w:rsidR="00460F75" w:rsidRPr="007D0628" w:rsidTr="005D4458">
        <w:trPr>
          <w:trHeight w:val="120"/>
        </w:trPr>
        <w:tc>
          <w:tcPr>
            <w:tcW w:w="6804" w:type="dxa"/>
          </w:tcPr>
          <w:p w:rsidR="00460F75" w:rsidRPr="007D0628" w:rsidRDefault="00460F75"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для </w:t>
            </w:r>
            <w:proofErr w:type="gramStart"/>
            <w:r w:rsidRPr="007D0628">
              <w:rPr>
                <w:rFonts w:ascii="Times New Roman" w:eastAsiaTheme="minorHAnsi" w:hAnsi="Times New Roman"/>
                <w:color w:val="000000"/>
                <w:sz w:val="28"/>
                <w:szCs w:val="28"/>
                <w:lang w:eastAsia="en-US"/>
              </w:rPr>
              <w:t>проживающих</w:t>
            </w:r>
            <w:proofErr w:type="gramEnd"/>
            <w:r w:rsidRPr="007D0628">
              <w:rPr>
                <w:rFonts w:ascii="Times New Roman" w:eastAsiaTheme="minorHAnsi" w:hAnsi="Times New Roman"/>
                <w:color w:val="000000"/>
                <w:sz w:val="28"/>
                <w:szCs w:val="28"/>
                <w:lang w:eastAsia="en-US"/>
              </w:rPr>
              <w:t xml:space="preserve"> в муниципальном жилом фонде </w:t>
            </w:r>
          </w:p>
        </w:tc>
        <w:tc>
          <w:tcPr>
            <w:tcW w:w="3119" w:type="dxa"/>
            <w:gridSpan w:val="2"/>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320</w:t>
            </w:r>
          </w:p>
        </w:tc>
      </w:tr>
      <w:tr w:rsidR="00460F75" w:rsidRPr="007D0628" w:rsidTr="005D4458">
        <w:trPr>
          <w:trHeight w:val="120"/>
        </w:trPr>
        <w:tc>
          <w:tcPr>
            <w:tcW w:w="6804" w:type="dxa"/>
          </w:tcPr>
          <w:p w:rsidR="00460F75" w:rsidRPr="007D0628" w:rsidRDefault="00460F75"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для </w:t>
            </w:r>
            <w:proofErr w:type="gramStart"/>
            <w:r w:rsidRPr="007D0628">
              <w:rPr>
                <w:rFonts w:ascii="Times New Roman" w:eastAsiaTheme="minorHAnsi" w:hAnsi="Times New Roman"/>
                <w:color w:val="000000"/>
                <w:sz w:val="28"/>
                <w:szCs w:val="28"/>
                <w:lang w:eastAsia="en-US"/>
              </w:rPr>
              <w:t>проживающих</w:t>
            </w:r>
            <w:proofErr w:type="gramEnd"/>
            <w:r w:rsidRPr="007D0628">
              <w:rPr>
                <w:rFonts w:ascii="Times New Roman" w:eastAsiaTheme="minorHAnsi" w:hAnsi="Times New Roman"/>
                <w:color w:val="000000"/>
                <w:sz w:val="28"/>
                <w:szCs w:val="28"/>
                <w:lang w:eastAsia="en-US"/>
              </w:rPr>
              <w:t xml:space="preserve"> в индивидуальном жилом фонде </w:t>
            </w:r>
          </w:p>
        </w:tc>
        <w:tc>
          <w:tcPr>
            <w:tcW w:w="3119" w:type="dxa"/>
            <w:gridSpan w:val="2"/>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480</w:t>
            </w:r>
          </w:p>
        </w:tc>
      </w:tr>
      <w:tr w:rsidR="00460F75" w:rsidRPr="007D0628" w:rsidTr="005D4458">
        <w:trPr>
          <w:trHeight w:val="247"/>
        </w:trPr>
        <w:tc>
          <w:tcPr>
            <w:tcW w:w="6804" w:type="dxa"/>
          </w:tcPr>
          <w:p w:rsidR="00460F75" w:rsidRPr="007D0628" w:rsidRDefault="00460F75"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Общее количество по городу с учетом общественных зданий </w:t>
            </w:r>
          </w:p>
        </w:tc>
        <w:tc>
          <w:tcPr>
            <w:tcW w:w="1418"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600</w:t>
            </w:r>
          </w:p>
        </w:tc>
        <w:tc>
          <w:tcPr>
            <w:tcW w:w="1701"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1550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1650</w:t>
            </w:r>
          </w:p>
        </w:tc>
      </w:tr>
      <w:tr w:rsidR="00460F75" w:rsidRPr="007D0628" w:rsidTr="005D4458">
        <w:trPr>
          <w:trHeight w:val="109"/>
        </w:trPr>
        <w:tc>
          <w:tcPr>
            <w:tcW w:w="6804" w:type="dxa"/>
          </w:tcPr>
          <w:p w:rsidR="00460F75" w:rsidRPr="007D0628" w:rsidRDefault="00460F75"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Жидкие из выгребов (при отсутствии канализации) </w:t>
            </w:r>
          </w:p>
        </w:tc>
        <w:tc>
          <w:tcPr>
            <w:tcW w:w="1418"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c>
          <w:tcPr>
            <w:tcW w:w="1701"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2200 </w:t>
            </w:r>
            <w:r w:rsidR="00F43EC8" w:rsidRPr="007D0628">
              <w:rPr>
                <w:rFonts w:ascii="Times New Roman" w:eastAsiaTheme="minorHAnsi" w:hAnsi="Times New Roman"/>
                <w:color w:val="000000"/>
                <w:sz w:val="28"/>
                <w:szCs w:val="28"/>
                <w:lang w:eastAsia="en-US"/>
              </w:rPr>
              <w:t>–</w:t>
            </w:r>
            <w:r w:rsidRPr="007D0628">
              <w:rPr>
                <w:rFonts w:ascii="Times New Roman" w:eastAsiaTheme="minorHAnsi" w:hAnsi="Times New Roman"/>
                <w:color w:val="000000"/>
                <w:sz w:val="28"/>
                <w:szCs w:val="28"/>
                <w:lang w:eastAsia="en-US"/>
              </w:rPr>
              <w:t xml:space="preserve"> 3700</w:t>
            </w:r>
          </w:p>
        </w:tc>
      </w:tr>
      <w:tr w:rsidR="00460F75" w:rsidRPr="007D0628" w:rsidTr="005D4458">
        <w:trPr>
          <w:trHeight w:val="266"/>
        </w:trPr>
        <w:tc>
          <w:tcPr>
            <w:tcW w:w="6804" w:type="dxa"/>
          </w:tcPr>
          <w:p w:rsidR="00460F75" w:rsidRPr="007D0628" w:rsidRDefault="00460F75" w:rsidP="00A56EA1">
            <w:pPr>
              <w:autoSpaceDE w:val="0"/>
              <w:autoSpaceDN w:val="0"/>
              <w:adjustRightInd w:val="0"/>
              <w:spacing w:after="0" w:line="240" w:lineRule="auto"/>
              <w:rPr>
                <w:rFonts w:ascii="Times New Roman" w:eastAsiaTheme="minorHAnsi" w:hAnsi="Times New Roman"/>
                <w:color w:val="000000"/>
                <w:sz w:val="28"/>
                <w:szCs w:val="28"/>
                <w:lang w:eastAsia="en-US"/>
              </w:rPr>
            </w:pPr>
            <w:proofErr w:type="spellStart"/>
            <w:r w:rsidRPr="007D0628">
              <w:rPr>
                <w:rFonts w:ascii="Times New Roman" w:eastAsiaTheme="minorHAnsi" w:hAnsi="Times New Roman"/>
                <w:color w:val="000000"/>
                <w:sz w:val="28"/>
                <w:szCs w:val="28"/>
                <w:lang w:eastAsia="en-US"/>
              </w:rPr>
              <w:t>См</w:t>
            </w:r>
            <w:r w:rsidR="00A56EA1" w:rsidRPr="007D0628">
              <w:rPr>
                <w:rFonts w:ascii="Times New Roman" w:eastAsiaTheme="minorHAnsi" w:hAnsi="Times New Roman"/>
                <w:color w:val="000000"/>
                <w:sz w:val="28"/>
                <w:szCs w:val="28"/>
                <w:lang w:eastAsia="en-US"/>
              </w:rPr>
              <w:t>ё</w:t>
            </w:r>
            <w:r w:rsidRPr="007D0628">
              <w:rPr>
                <w:rFonts w:ascii="Times New Roman" w:eastAsiaTheme="minorHAnsi" w:hAnsi="Times New Roman"/>
                <w:color w:val="000000"/>
                <w:sz w:val="28"/>
                <w:szCs w:val="28"/>
                <w:lang w:eastAsia="en-US"/>
              </w:rPr>
              <w:t>т</w:t>
            </w:r>
            <w:proofErr w:type="spellEnd"/>
            <w:r w:rsidRPr="007D0628">
              <w:rPr>
                <w:rFonts w:ascii="Times New Roman" w:eastAsiaTheme="minorHAnsi" w:hAnsi="Times New Roman"/>
                <w:color w:val="000000"/>
                <w:sz w:val="28"/>
                <w:szCs w:val="28"/>
                <w:lang w:eastAsia="en-US"/>
              </w:rPr>
              <w:t xml:space="preserve"> с 1 </w:t>
            </w:r>
            <w:proofErr w:type="spellStart"/>
            <w:r w:rsidRPr="007D0628">
              <w:rPr>
                <w:rFonts w:ascii="Times New Roman" w:eastAsiaTheme="minorHAnsi" w:hAnsi="Times New Roman"/>
                <w:color w:val="000000"/>
                <w:sz w:val="28"/>
                <w:szCs w:val="28"/>
                <w:lang w:eastAsia="en-US"/>
              </w:rPr>
              <w:t>кв.м</w:t>
            </w:r>
            <w:proofErr w:type="spellEnd"/>
            <w:r w:rsidRPr="007D0628">
              <w:rPr>
                <w:rFonts w:ascii="Times New Roman" w:eastAsiaTheme="minorHAnsi" w:hAnsi="Times New Roman"/>
                <w:color w:val="000000"/>
                <w:sz w:val="28"/>
                <w:szCs w:val="28"/>
                <w:lang w:eastAsia="en-US"/>
              </w:rPr>
              <w:t xml:space="preserve"> твердых покрытий улиц, площадей и парков </w:t>
            </w:r>
          </w:p>
        </w:tc>
        <w:tc>
          <w:tcPr>
            <w:tcW w:w="1418"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5-15</w:t>
            </w:r>
          </w:p>
        </w:tc>
        <w:tc>
          <w:tcPr>
            <w:tcW w:w="1701" w:type="dxa"/>
          </w:tcPr>
          <w:p w:rsidR="00460F75" w:rsidRPr="007D0628" w:rsidRDefault="00460F75"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8-20</w:t>
            </w:r>
          </w:p>
        </w:tc>
      </w:tr>
    </w:tbl>
    <w:p w:rsidR="00462913" w:rsidRPr="007D0628" w:rsidRDefault="00FF02BC" w:rsidP="00076D17">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7D0628">
        <w:rPr>
          <w:rFonts w:ascii="Times New Roman" w:hAnsi="Times New Roman"/>
          <w:sz w:val="28"/>
          <w:szCs w:val="28"/>
        </w:rPr>
        <w:t xml:space="preserve">2.3.6.1.10. </w:t>
      </w:r>
      <w:r w:rsidR="00462913" w:rsidRPr="007D0628">
        <w:rPr>
          <w:rFonts w:ascii="Times New Roman" w:eastAsiaTheme="minorHAnsi" w:hAnsi="Times New Roman"/>
          <w:color w:val="000000"/>
          <w:sz w:val="28"/>
          <w:szCs w:val="28"/>
          <w:lang w:eastAsia="en-US"/>
        </w:rPr>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w:t>
      </w:r>
      <w:r w:rsidR="00114577" w:rsidRPr="007D0628">
        <w:rPr>
          <w:rFonts w:ascii="Times New Roman" w:eastAsiaTheme="minorHAnsi" w:hAnsi="Times New Roman"/>
          <w:color w:val="000000"/>
          <w:sz w:val="28"/>
          <w:szCs w:val="28"/>
          <w:lang w:eastAsia="en-US"/>
        </w:rPr>
        <w:t xml:space="preserve"> </w:t>
      </w:r>
      <w:r w:rsidR="00050C89"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6</w:t>
      </w:r>
    </w:p>
    <w:p w:rsidR="00114577" w:rsidRPr="007D0628" w:rsidRDefault="00114577" w:rsidP="004A2382">
      <w:pPr>
        <w:autoSpaceDE w:val="0"/>
        <w:autoSpaceDN w:val="0"/>
        <w:adjustRightInd w:val="0"/>
        <w:spacing w:after="0" w:line="240" w:lineRule="auto"/>
        <w:jc w:val="right"/>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Таблица </w:t>
      </w:r>
      <w:r w:rsidR="00050C89"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6</w:t>
      </w:r>
    </w:p>
    <w:tbl>
      <w:tblPr>
        <w:tblStyle w:val="a9"/>
        <w:tblW w:w="0" w:type="auto"/>
        <w:tblInd w:w="108" w:type="dxa"/>
        <w:tblLook w:val="04A0" w:firstRow="1" w:lastRow="0" w:firstColumn="1" w:lastColumn="0" w:noHBand="0" w:noVBand="1"/>
      </w:tblPr>
      <w:tblGrid>
        <w:gridCol w:w="5387"/>
        <w:gridCol w:w="2693"/>
        <w:gridCol w:w="1949"/>
      </w:tblGrid>
      <w:tr w:rsidR="00462913" w:rsidRPr="007D0628" w:rsidTr="005D4458">
        <w:tc>
          <w:tcPr>
            <w:tcW w:w="5387"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Предприятия и сооружения</w:t>
            </w:r>
          </w:p>
        </w:tc>
        <w:tc>
          <w:tcPr>
            <w:tcW w:w="2693"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Площади земельных участков на 1000 т бытовых отходов, </w:t>
            </w:r>
            <w:proofErr w:type="gramStart"/>
            <w:r w:rsidRPr="007D0628">
              <w:rPr>
                <w:rFonts w:ascii="Times New Roman" w:eastAsiaTheme="minorHAnsi" w:hAnsi="Times New Roman"/>
                <w:color w:val="000000"/>
                <w:sz w:val="28"/>
                <w:szCs w:val="28"/>
                <w:lang w:eastAsia="en-US"/>
              </w:rPr>
              <w:t>га</w:t>
            </w:r>
            <w:proofErr w:type="gramEnd"/>
          </w:p>
        </w:tc>
        <w:tc>
          <w:tcPr>
            <w:tcW w:w="1949"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Размеры санитарно-защитных зон</w:t>
            </w:r>
          </w:p>
        </w:tc>
      </w:tr>
      <w:tr w:rsidR="00462913" w:rsidRPr="007D0628" w:rsidTr="005D4458">
        <w:tc>
          <w:tcPr>
            <w:tcW w:w="5387" w:type="dxa"/>
          </w:tcPr>
          <w:p w:rsidR="00462913" w:rsidRPr="007D0628" w:rsidRDefault="00462913"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Мусороперерабатывающие и мусоросжигательные предприятия мощностью, тыс. т в год</w:t>
            </w:r>
          </w:p>
          <w:p w:rsidR="00462913" w:rsidRPr="007D0628" w:rsidRDefault="00462913"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до 100</w:t>
            </w:r>
          </w:p>
          <w:p w:rsidR="00462913" w:rsidRPr="007D0628" w:rsidRDefault="00462913"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св. 100</w:t>
            </w:r>
          </w:p>
        </w:tc>
        <w:tc>
          <w:tcPr>
            <w:tcW w:w="2693"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p>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p>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p>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0,05</w:t>
            </w:r>
          </w:p>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0,05</w:t>
            </w:r>
          </w:p>
        </w:tc>
        <w:tc>
          <w:tcPr>
            <w:tcW w:w="1949"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p>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p>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p>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300</w:t>
            </w:r>
          </w:p>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500</w:t>
            </w:r>
          </w:p>
        </w:tc>
      </w:tr>
      <w:tr w:rsidR="00462913" w:rsidRPr="007D0628" w:rsidTr="005D4458">
        <w:tc>
          <w:tcPr>
            <w:tcW w:w="5387" w:type="dxa"/>
          </w:tcPr>
          <w:p w:rsidR="00462913" w:rsidRPr="007D0628" w:rsidRDefault="00462913"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Склады компоста</w:t>
            </w:r>
          </w:p>
        </w:tc>
        <w:tc>
          <w:tcPr>
            <w:tcW w:w="2693"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0,04</w:t>
            </w:r>
          </w:p>
        </w:tc>
        <w:tc>
          <w:tcPr>
            <w:tcW w:w="1949"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300</w:t>
            </w:r>
          </w:p>
        </w:tc>
      </w:tr>
      <w:tr w:rsidR="00462913" w:rsidRPr="007D0628" w:rsidTr="005D4458">
        <w:tc>
          <w:tcPr>
            <w:tcW w:w="5387" w:type="dxa"/>
          </w:tcPr>
          <w:p w:rsidR="00462913" w:rsidRPr="007D0628" w:rsidRDefault="00462913"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Полигоны</w:t>
            </w:r>
          </w:p>
        </w:tc>
        <w:tc>
          <w:tcPr>
            <w:tcW w:w="2693"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0,02-0,05</w:t>
            </w:r>
          </w:p>
        </w:tc>
        <w:tc>
          <w:tcPr>
            <w:tcW w:w="1949"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300</w:t>
            </w:r>
          </w:p>
        </w:tc>
      </w:tr>
      <w:tr w:rsidR="00462913" w:rsidRPr="007D0628" w:rsidTr="005D4458">
        <w:tc>
          <w:tcPr>
            <w:tcW w:w="5387" w:type="dxa"/>
          </w:tcPr>
          <w:p w:rsidR="00462913" w:rsidRPr="007D0628" w:rsidRDefault="00462913"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Поля компостирования</w:t>
            </w:r>
          </w:p>
        </w:tc>
        <w:tc>
          <w:tcPr>
            <w:tcW w:w="2693" w:type="dxa"/>
          </w:tcPr>
          <w:p w:rsidR="00462913"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0,5-1,0</w:t>
            </w:r>
          </w:p>
        </w:tc>
        <w:tc>
          <w:tcPr>
            <w:tcW w:w="1949" w:type="dxa"/>
          </w:tcPr>
          <w:p w:rsidR="00462913"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500</w:t>
            </w:r>
          </w:p>
        </w:tc>
      </w:tr>
      <w:tr w:rsidR="00462913" w:rsidRPr="007D0628" w:rsidTr="00AE7FBA">
        <w:trPr>
          <w:trHeight w:val="398"/>
        </w:trPr>
        <w:tc>
          <w:tcPr>
            <w:tcW w:w="5387" w:type="dxa"/>
          </w:tcPr>
          <w:p w:rsidR="00462913" w:rsidRPr="007D0628" w:rsidRDefault="00107EA9"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Мусороперегрузочные станции</w:t>
            </w:r>
          </w:p>
        </w:tc>
        <w:tc>
          <w:tcPr>
            <w:tcW w:w="2693" w:type="dxa"/>
          </w:tcPr>
          <w:p w:rsidR="00107EA9"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0,04</w:t>
            </w:r>
          </w:p>
        </w:tc>
        <w:tc>
          <w:tcPr>
            <w:tcW w:w="1949" w:type="dxa"/>
          </w:tcPr>
          <w:p w:rsidR="00107EA9"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300</w:t>
            </w:r>
          </w:p>
        </w:tc>
      </w:tr>
      <w:tr w:rsidR="00462913" w:rsidRPr="007D0628" w:rsidTr="005D4458">
        <w:tc>
          <w:tcPr>
            <w:tcW w:w="5387" w:type="dxa"/>
          </w:tcPr>
          <w:p w:rsidR="00462913" w:rsidRPr="007D0628" w:rsidRDefault="00107EA9"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Сливные станции</w:t>
            </w:r>
          </w:p>
        </w:tc>
        <w:tc>
          <w:tcPr>
            <w:tcW w:w="2693" w:type="dxa"/>
          </w:tcPr>
          <w:p w:rsidR="00462913"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0,02</w:t>
            </w:r>
          </w:p>
        </w:tc>
        <w:tc>
          <w:tcPr>
            <w:tcW w:w="1949" w:type="dxa"/>
          </w:tcPr>
          <w:p w:rsidR="00462913"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300</w:t>
            </w:r>
          </w:p>
        </w:tc>
      </w:tr>
      <w:tr w:rsidR="00462913" w:rsidRPr="007D0628" w:rsidTr="005D4458">
        <w:tc>
          <w:tcPr>
            <w:tcW w:w="5387" w:type="dxa"/>
          </w:tcPr>
          <w:p w:rsidR="00462913" w:rsidRPr="007D0628" w:rsidRDefault="00107EA9" w:rsidP="004A2382">
            <w:pPr>
              <w:autoSpaceDE w:val="0"/>
              <w:autoSpaceDN w:val="0"/>
              <w:adjustRightInd w:val="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Поля складирования и захоронения обезвреженных осадков (по сухому веществу)</w:t>
            </w:r>
          </w:p>
        </w:tc>
        <w:tc>
          <w:tcPr>
            <w:tcW w:w="2693"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p>
          <w:p w:rsidR="00107EA9"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p>
          <w:p w:rsidR="00107EA9"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0,3</w:t>
            </w:r>
          </w:p>
        </w:tc>
        <w:tc>
          <w:tcPr>
            <w:tcW w:w="1949" w:type="dxa"/>
          </w:tcPr>
          <w:p w:rsidR="00462913" w:rsidRPr="007D0628" w:rsidRDefault="00462913" w:rsidP="004A2382">
            <w:pPr>
              <w:autoSpaceDE w:val="0"/>
              <w:autoSpaceDN w:val="0"/>
              <w:adjustRightInd w:val="0"/>
              <w:jc w:val="center"/>
              <w:rPr>
                <w:rFonts w:ascii="Times New Roman" w:eastAsiaTheme="minorHAnsi" w:hAnsi="Times New Roman"/>
                <w:color w:val="000000"/>
                <w:sz w:val="28"/>
                <w:szCs w:val="28"/>
                <w:lang w:eastAsia="en-US"/>
              </w:rPr>
            </w:pPr>
          </w:p>
          <w:p w:rsidR="00107EA9"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p>
          <w:p w:rsidR="00107EA9" w:rsidRPr="007D0628" w:rsidRDefault="00107EA9" w:rsidP="004A2382">
            <w:pPr>
              <w:autoSpaceDE w:val="0"/>
              <w:autoSpaceDN w:val="0"/>
              <w:adjustRightInd w:val="0"/>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1000</w:t>
            </w:r>
          </w:p>
        </w:tc>
      </w:tr>
      <w:tr w:rsidR="00107EA9" w:rsidRPr="007D0628" w:rsidTr="00185534">
        <w:tc>
          <w:tcPr>
            <w:tcW w:w="10029" w:type="dxa"/>
            <w:gridSpan w:val="3"/>
          </w:tcPr>
          <w:p w:rsidR="00107EA9" w:rsidRPr="007D0628" w:rsidRDefault="00107EA9" w:rsidP="00AE7FBA">
            <w:pPr>
              <w:pStyle w:val="a3"/>
              <w:numPr>
                <w:ilvl w:val="0"/>
                <w:numId w:val="13"/>
              </w:numPr>
              <w:autoSpaceDE w:val="0"/>
              <w:autoSpaceDN w:val="0"/>
              <w:adjustRightInd w:val="0"/>
              <w:ind w:left="34" w:firstLine="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Наименьшие размеры площадей полигонов относятся к сооружениям, размещаемым на песчаных грунтах</w:t>
            </w:r>
          </w:p>
          <w:p w:rsidR="00107EA9" w:rsidRPr="007D0628" w:rsidRDefault="00107EA9" w:rsidP="00AE7FBA">
            <w:pPr>
              <w:pStyle w:val="a3"/>
              <w:numPr>
                <w:ilvl w:val="0"/>
                <w:numId w:val="13"/>
              </w:numPr>
              <w:autoSpaceDE w:val="0"/>
              <w:autoSpaceDN w:val="0"/>
              <w:adjustRightInd w:val="0"/>
              <w:ind w:left="34" w:firstLine="0"/>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Для мусороперерабатывающих и мусоросжигательных предприятий в случае выбросов в атмосферный воздух вредных веществ размер санитарно-</w:t>
            </w:r>
            <w:r w:rsidRPr="007D0628">
              <w:rPr>
                <w:rFonts w:ascii="Times New Roman" w:eastAsiaTheme="minorHAnsi" w:hAnsi="Times New Roman"/>
                <w:color w:val="000000"/>
                <w:sz w:val="28"/>
                <w:szCs w:val="28"/>
                <w:lang w:eastAsia="en-US"/>
              </w:rPr>
              <w:lastRenderedPageBreak/>
              <w:t xml:space="preserve">защитной </w:t>
            </w:r>
            <w:r w:rsidR="00024E17" w:rsidRPr="007D0628">
              <w:rPr>
                <w:rFonts w:ascii="Times New Roman" w:eastAsiaTheme="minorHAnsi" w:hAnsi="Times New Roman"/>
                <w:color w:val="000000"/>
                <w:sz w:val="28"/>
                <w:szCs w:val="28"/>
                <w:lang w:eastAsia="en-US"/>
              </w:rPr>
              <w:t>з</w:t>
            </w:r>
            <w:r w:rsidRPr="007D0628">
              <w:rPr>
                <w:rFonts w:ascii="Times New Roman" w:eastAsiaTheme="minorHAnsi" w:hAnsi="Times New Roman"/>
                <w:color w:val="000000"/>
                <w:sz w:val="28"/>
                <w:szCs w:val="28"/>
                <w:lang w:eastAsia="en-US"/>
              </w:rPr>
              <w:t>оны должен быть уточнен расчетами рассеивания загрязнений</w:t>
            </w:r>
          </w:p>
        </w:tc>
      </w:tr>
    </w:tbl>
    <w:p w:rsidR="000F7A5A" w:rsidRPr="007D0628" w:rsidRDefault="000F7A5A" w:rsidP="00076D17">
      <w:pPr>
        <w:pStyle w:val="a3"/>
        <w:numPr>
          <w:ilvl w:val="4"/>
          <w:numId w:val="25"/>
        </w:numPr>
        <w:autoSpaceDE w:val="0"/>
        <w:autoSpaceDN w:val="0"/>
        <w:adjustRightInd w:val="0"/>
        <w:spacing w:after="0" w:line="240" w:lineRule="auto"/>
        <w:ind w:left="0" w:firstLine="448"/>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lastRenderedPageBreak/>
        <w:t xml:space="preserve">Укрупненный показатель по расчету площади участков для полигонов ТБО приведен в таблице </w:t>
      </w:r>
      <w:r w:rsidR="00922F65"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7.</w:t>
      </w:r>
    </w:p>
    <w:p w:rsidR="00024E17" w:rsidRPr="007D0628" w:rsidRDefault="00024E17" w:rsidP="004A2382">
      <w:pPr>
        <w:autoSpaceDE w:val="0"/>
        <w:autoSpaceDN w:val="0"/>
        <w:adjustRightInd w:val="0"/>
        <w:spacing w:after="0" w:line="240" w:lineRule="auto"/>
        <w:jc w:val="right"/>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Таблица </w:t>
      </w:r>
      <w:r w:rsidR="00922F65" w:rsidRPr="007D0628">
        <w:rPr>
          <w:rFonts w:ascii="Times New Roman" w:eastAsiaTheme="minorHAnsi" w:hAnsi="Times New Roman"/>
          <w:color w:val="000000"/>
          <w:sz w:val="28"/>
          <w:szCs w:val="28"/>
          <w:lang w:eastAsia="en-US"/>
        </w:rPr>
        <w:t>2</w:t>
      </w:r>
      <w:r w:rsidR="00C93544">
        <w:rPr>
          <w:rFonts w:ascii="Times New Roman" w:eastAsiaTheme="minorHAnsi" w:hAnsi="Times New Roman"/>
          <w:color w:val="000000"/>
          <w:sz w:val="28"/>
          <w:szCs w:val="28"/>
          <w:lang w:eastAsia="en-US"/>
        </w:rPr>
        <w:t>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1276"/>
        <w:gridCol w:w="1276"/>
        <w:gridCol w:w="1275"/>
        <w:gridCol w:w="1276"/>
        <w:gridCol w:w="1276"/>
      </w:tblGrid>
      <w:tr w:rsidR="000F7A5A" w:rsidRPr="007D0628" w:rsidTr="008E0BDE">
        <w:trPr>
          <w:trHeight w:val="479"/>
        </w:trPr>
        <w:tc>
          <w:tcPr>
            <w:tcW w:w="2694" w:type="dxa"/>
            <w:vMerge w:val="restart"/>
          </w:tcPr>
          <w:p w:rsidR="000F7A5A" w:rsidRPr="007D0628" w:rsidRDefault="000F7A5A" w:rsidP="004A2382">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Средняя численность обслуживаемого населения тыс. чел</w:t>
            </w:r>
          </w:p>
        </w:tc>
        <w:tc>
          <w:tcPr>
            <w:tcW w:w="7229" w:type="dxa"/>
            <w:gridSpan w:val="6"/>
          </w:tcPr>
          <w:p w:rsidR="000F7A5A" w:rsidRPr="007D0628" w:rsidRDefault="000F7A5A" w:rsidP="004A2382">
            <w:pPr>
              <w:autoSpaceDE w:val="0"/>
              <w:autoSpaceDN w:val="0"/>
              <w:adjustRightInd w:val="0"/>
              <w:spacing w:after="0" w:line="240" w:lineRule="auto"/>
              <w:rPr>
                <w:rFonts w:ascii="Times New Roman" w:eastAsiaTheme="minorHAnsi" w:hAnsi="Times New Roman"/>
                <w:color w:val="000000"/>
                <w:sz w:val="28"/>
                <w:szCs w:val="28"/>
                <w:lang w:eastAsia="en-US"/>
              </w:rPr>
            </w:pPr>
          </w:p>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Высота складирования ТБО, м</w:t>
            </w:r>
          </w:p>
        </w:tc>
      </w:tr>
      <w:tr w:rsidR="000F7A5A" w:rsidRPr="007D0628" w:rsidTr="008E0BDE">
        <w:trPr>
          <w:trHeight w:val="100"/>
        </w:trPr>
        <w:tc>
          <w:tcPr>
            <w:tcW w:w="2694" w:type="dxa"/>
            <w:vMerge/>
          </w:tcPr>
          <w:p w:rsidR="000F7A5A" w:rsidRPr="007D0628" w:rsidRDefault="000F7A5A" w:rsidP="004A2382">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850"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12</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25</w:t>
            </w:r>
          </w:p>
        </w:tc>
        <w:tc>
          <w:tcPr>
            <w:tcW w:w="1275"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35</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45</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60</w:t>
            </w:r>
          </w:p>
        </w:tc>
      </w:tr>
      <w:tr w:rsidR="000F7A5A" w:rsidRPr="007D0628" w:rsidTr="008E0BDE">
        <w:trPr>
          <w:trHeight w:val="100"/>
        </w:trPr>
        <w:tc>
          <w:tcPr>
            <w:tcW w:w="2694" w:type="dxa"/>
          </w:tcPr>
          <w:p w:rsidR="000F7A5A" w:rsidRPr="007D0628" w:rsidRDefault="000F7A5A"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50 </w:t>
            </w:r>
          </w:p>
        </w:tc>
        <w:tc>
          <w:tcPr>
            <w:tcW w:w="850"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6,5</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4,5*-5,5</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c>
          <w:tcPr>
            <w:tcW w:w="1275"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r>
      <w:tr w:rsidR="000F7A5A" w:rsidRPr="007D0628" w:rsidTr="008E0BDE">
        <w:trPr>
          <w:trHeight w:val="100"/>
        </w:trPr>
        <w:tc>
          <w:tcPr>
            <w:tcW w:w="2694" w:type="dxa"/>
          </w:tcPr>
          <w:p w:rsidR="000F7A5A" w:rsidRPr="007D0628" w:rsidRDefault="000F7A5A"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100 </w:t>
            </w:r>
          </w:p>
        </w:tc>
        <w:tc>
          <w:tcPr>
            <w:tcW w:w="850"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12,5</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8,5</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6,5* -7,5</w:t>
            </w:r>
          </w:p>
        </w:tc>
        <w:tc>
          <w:tcPr>
            <w:tcW w:w="1275"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r>
      <w:tr w:rsidR="000F7A5A" w:rsidRPr="007D0628" w:rsidTr="008E0BDE">
        <w:trPr>
          <w:trHeight w:val="100"/>
        </w:trPr>
        <w:tc>
          <w:tcPr>
            <w:tcW w:w="2694" w:type="dxa"/>
          </w:tcPr>
          <w:p w:rsidR="000F7A5A" w:rsidRPr="007D0628" w:rsidRDefault="000F7A5A"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250 </w:t>
            </w:r>
          </w:p>
        </w:tc>
        <w:tc>
          <w:tcPr>
            <w:tcW w:w="850"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31,0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21,0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16,0</w:t>
            </w:r>
          </w:p>
        </w:tc>
        <w:tc>
          <w:tcPr>
            <w:tcW w:w="1275"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11,5*- 13,5</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r>
      <w:tr w:rsidR="000F7A5A" w:rsidRPr="007D0628" w:rsidTr="008E0BDE">
        <w:trPr>
          <w:trHeight w:val="100"/>
        </w:trPr>
        <w:tc>
          <w:tcPr>
            <w:tcW w:w="2694" w:type="dxa"/>
          </w:tcPr>
          <w:p w:rsidR="000F7A5A" w:rsidRPr="007D0628" w:rsidRDefault="000F7A5A"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500 </w:t>
            </w:r>
          </w:p>
        </w:tc>
        <w:tc>
          <w:tcPr>
            <w:tcW w:w="850"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61,0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41,0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31,0</w:t>
            </w:r>
          </w:p>
        </w:tc>
        <w:tc>
          <w:tcPr>
            <w:tcW w:w="1275"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23,0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16,5*-20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r>
      <w:tr w:rsidR="000F7A5A" w:rsidRPr="007D0628" w:rsidTr="008E0BDE">
        <w:trPr>
          <w:trHeight w:val="100"/>
        </w:trPr>
        <w:tc>
          <w:tcPr>
            <w:tcW w:w="2694" w:type="dxa"/>
          </w:tcPr>
          <w:p w:rsidR="000F7A5A" w:rsidRPr="007D0628" w:rsidRDefault="000F7A5A"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750 </w:t>
            </w:r>
          </w:p>
        </w:tc>
        <w:tc>
          <w:tcPr>
            <w:tcW w:w="850"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91,0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61,0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46,0</w:t>
            </w:r>
          </w:p>
        </w:tc>
        <w:tc>
          <w:tcPr>
            <w:tcW w:w="1275"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34,0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26,0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w:t>
            </w:r>
          </w:p>
        </w:tc>
      </w:tr>
      <w:tr w:rsidR="000F7A5A" w:rsidRPr="007D0628" w:rsidTr="008E0BDE">
        <w:trPr>
          <w:trHeight w:val="100"/>
        </w:trPr>
        <w:tc>
          <w:tcPr>
            <w:tcW w:w="2694" w:type="dxa"/>
          </w:tcPr>
          <w:p w:rsidR="000F7A5A" w:rsidRPr="007D0628" w:rsidRDefault="000F7A5A" w:rsidP="004A2382">
            <w:pPr>
              <w:autoSpaceDE w:val="0"/>
              <w:autoSpaceDN w:val="0"/>
              <w:adjustRightInd w:val="0"/>
              <w:spacing w:after="0" w:line="240" w:lineRule="auto"/>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 xml:space="preserve">1000 </w:t>
            </w:r>
          </w:p>
        </w:tc>
        <w:tc>
          <w:tcPr>
            <w:tcW w:w="850"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121,0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81,0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61,0</w:t>
            </w:r>
          </w:p>
        </w:tc>
        <w:tc>
          <w:tcPr>
            <w:tcW w:w="1275"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45,0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35,0</w:t>
            </w:r>
          </w:p>
        </w:tc>
        <w:tc>
          <w:tcPr>
            <w:tcW w:w="1276" w:type="dxa"/>
          </w:tcPr>
          <w:p w:rsidR="000F7A5A" w:rsidRPr="007D0628" w:rsidRDefault="000F7A5A" w:rsidP="004A2382">
            <w:pPr>
              <w:autoSpaceDE w:val="0"/>
              <w:autoSpaceDN w:val="0"/>
              <w:adjustRightInd w:val="0"/>
              <w:spacing w:after="0" w:line="240" w:lineRule="auto"/>
              <w:jc w:val="center"/>
              <w:rPr>
                <w:rFonts w:ascii="Times New Roman" w:eastAsiaTheme="minorHAnsi" w:hAnsi="Times New Roman"/>
                <w:color w:val="000000"/>
                <w:sz w:val="28"/>
                <w:szCs w:val="28"/>
                <w:lang w:eastAsia="en-US"/>
              </w:rPr>
            </w:pPr>
            <w:r w:rsidRPr="007D0628">
              <w:rPr>
                <w:rFonts w:ascii="Times New Roman" w:eastAsiaTheme="minorHAnsi" w:hAnsi="Times New Roman"/>
                <w:color w:val="000000"/>
                <w:sz w:val="28"/>
                <w:szCs w:val="28"/>
                <w:lang w:eastAsia="en-US"/>
              </w:rPr>
              <w:t>27*-31,0</w:t>
            </w:r>
          </w:p>
        </w:tc>
      </w:tr>
    </w:tbl>
    <w:p w:rsidR="00AB65E4"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2.3.6.1.12. </w:t>
      </w:r>
      <w:r w:rsidR="00AB65E4" w:rsidRPr="007D0628">
        <w:rPr>
          <w:rFonts w:ascii="Times New Roman" w:hAnsi="Times New Roman" w:cs="Times New Roman"/>
          <w:sz w:val="28"/>
          <w:szCs w:val="28"/>
        </w:rPr>
        <w:t>Участок для устройства полигона ТБО должен отводиться в соответствии с утвержденным</w:t>
      </w:r>
      <w:r w:rsidR="009B67D4" w:rsidRPr="007D0628">
        <w:rPr>
          <w:rFonts w:ascii="Times New Roman" w:hAnsi="Times New Roman" w:cs="Times New Roman"/>
          <w:sz w:val="28"/>
          <w:szCs w:val="28"/>
        </w:rPr>
        <w:t>и</w:t>
      </w:r>
      <w:r w:rsidR="00AB65E4" w:rsidRPr="007D0628">
        <w:rPr>
          <w:rFonts w:ascii="Times New Roman" w:hAnsi="Times New Roman" w:cs="Times New Roman"/>
          <w:sz w:val="28"/>
          <w:szCs w:val="28"/>
        </w:rPr>
        <w:t xml:space="preserve"> генеральным</w:t>
      </w:r>
      <w:r w:rsidR="009B67D4" w:rsidRPr="007D0628">
        <w:rPr>
          <w:rFonts w:ascii="Times New Roman" w:hAnsi="Times New Roman" w:cs="Times New Roman"/>
          <w:sz w:val="28"/>
          <w:szCs w:val="28"/>
        </w:rPr>
        <w:t>и</w:t>
      </w:r>
      <w:r w:rsidR="00AB65E4" w:rsidRPr="007D0628">
        <w:rPr>
          <w:rFonts w:ascii="Times New Roman" w:hAnsi="Times New Roman" w:cs="Times New Roman"/>
          <w:sz w:val="28"/>
          <w:szCs w:val="28"/>
        </w:rPr>
        <w:t xml:space="preserve"> план</w:t>
      </w:r>
      <w:r w:rsidR="009B67D4" w:rsidRPr="007D0628">
        <w:rPr>
          <w:rFonts w:ascii="Times New Roman" w:hAnsi="Times New Roman" w:cs="Times New Roman"/>
          <w:sz w:val="28"/>
          <w:szCs w:val="28"/>
        </w:rPr>
        <w:t>ам</w:t>
      </w:r>
      <w:r w:rsidR="00AB65E4" w:rsidRPr="007D0628">
        <w:rPr>
          <w:rFonts w:ascii="Times New Roman" w:hAnsi="Times New Roman" w:cs="Times New Roman"/>
          <w:sz w:val="28"/>
          <w:szCs w:val="28"/>
        </w:rPr>
        <w:t xml:space="preserve"> или проект</w:t>
      </w:r>
      <w:r w:rsidR="009B67D4" w:rsidRPr="007D0628">
        <w:rPr>
          <w:rFonts w:ascii="Times New Roman" w:hAnsi="Times New Roman" w:cs="Times New Roman"/>
          <w:sz w:val="28"/>
          <w:szCs w:val="28"/>
        </w:rPr>
        <w:t>ами</w:t>
      </w:r>
      <w:r w:rsidR="00AB65E4" w:rsidRPr="007D0628">
        <w:rPr>
          <w:rFonts w:ascii="Times New Roman" w:hAnsi="Times New Roman" w:cs="Times New Roman"/>
          <w:sz w:val="28"/>
          <w:szCs w:val="28"/>
        </w:rPr>
        <w:t xml:space="preserve"> планировки и застройки </w:t>
      </w:r>
      <w:r w:rsidR="009B67D4" w:rsidRPr="007D0628">
        <w:rPr>
          <w:rFonts w:ascii="Times New Roman" w:hAnsi="Times New Roman" w:cs="Times New Roman"/>
          <w:sz w:val="28"/>
          <w:szCs w:val="28"/>
        </w:rPr>
        <w:t>сельских поселений.</w:t>
      </w:r>
      <w:r w:rsidR="00AB65E4" w:rsidRPr="007D0628">
        <w:rPr>
          <w:rFonts w:ascii="Times New Roman" w:hAnsi="Times New Roman" w:cs="Times New Roman"/>
          <w:sz w:val="28"/>
          <w:szCs w:val="28"/>
        </w:rPr>
        <w:t xml:space="preserve"> Полигон для твердых бытовых отходов желательно размещать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AB65E4"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2.3.6.1.13. </w:t>
      </w:r>
      <w:r w:rsidR="00AB65E4" w:rsidRPr="007D0628">
        <w:rPr>
          <w:rFonts w:ascii="Times New Roman" w:hAnsi="Times New Roman" w:cs="Times New Roman"/>
          <w:sz w:val="28"/>
          <w:szCs w:val="28"/>
        </w:rPr>
        <w:t xml:space="preserve">Полигон </w:t>
      </w:r>
      <w:r w:rsidR="00E90081" w:rsidRPr="007D0628">
        <w:rPr>
          <w:rFonts w:ascii="Times New Roman" w:hAnsi="Times New Roman" w:cs="Times New Roman"/>
          <w:sz w:val="28"/>
          <w:szCs w:val="28"/>
        </w:rPr>
        <w:t>должен состоя</w:t>
      </w:r>
      <w:r w:rsidR="00AB65E4" w:rsidRPr="007D0628">
        <w:rPr>
          <w:rFonts w:ascii="Times New Roman" w:hAnsi="Times New Roman" w:cs="Times New Roman"/>
          <w:sz w:val="28"/>
          <w:szCs w:val="28"/>
        </w:rPr>
        <w:t>т</w:t>
      </w:r>
      <w:r w:rsidR="00E90081" w:rsidRPr="007D0628">
        <w:rPr>
          <w:rFonts w:ascii="Times New Roman" w:hAnsi="Times New Roman" w:cs="Times New Roman"/>
          <w:sz w:val="28"/>
          <w:szCs w:val="28"/>
        </w:rPr>
        <w:t>ь</w:t>
      </w:r>
      <w:r w:rsidR="00AB65E4" w:rsidRPr="007D0628">
        <w:rPr>
          <w:rFonts w:ascii="Times New Roman" w:hAnsi="Times New Roman" w:cs="Times New Roman"/>
          <w:sz w:val="28"/>
          <w:szCs w:val="28"/>
        </w:rPr>
        <w:t xml:space="preserve"> из двух взаимосвязанных территориальных частей: территория, занятая под складирование ТБО, и территория для размещения хозяйственно </w:t>
      </w:r>
      <w:r w:rsidR="00F43EC8" w:rsidRPr="007D0628">
        <w:rPr>
          <w:rFonts w:ascii="Times New Roman" w:hAnsi="Times New Roman" w:cs="Times New Roman"/>
          <w:sz w:val="28"/>
          <w:szCs w:val="28"/>
        </w:rPr>
        <w:t>–</w:t>
      </w:r>
      <w:r w:rsidR="00AB65E4" w:rsidRPr="007D0628">
        <w:rPr>
          <w:rFonts w:ascii="Times New Roman" w:hAnsi="Times New Roman" w:cs="Times New Roman"/>
          <w:sz w:val="28"/>
          <w:szCs w:val="28"/>
        </w:rPr>
        <w:t xml:space="preserve"> бытовых объектов.</w:t>
      </w:r>
    </w:p>
    <w:p w:rsidR="00AB65E4"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2.3.6.1.14. </w:t>
      </w:r>
      <w:r w:rsidR="00AB65E4" w:rsidRPr="007D0628">
        <w:rPr>
          <w:rFonts w:ascii="Times New Roman" w:hAnsi="Times New Roman" w:cs="Times New Roman"/>
          <w:sz w:val="28"/>
          <w:szCs w:val="28"/>
        </w:rPr>
        <w:t>Для полигонов, принимающих менее 120 тысяч м</w:t>
      </w:r>
      <w:r w:rsidR="00AB65E4" w:rsidRPr="007D0628">
        <w:rPr>
          <w:rFonts w:ascii="Times New Roman" w:hAnsi="Times New Roman" w:cs="Times New Roman"/>
          <w:sz w:val="28"/>
          <w:szCs w:val="28"/>
          <w:vertAlign w:val="superscript"/>
        </w:rPr>
        <w:t>3</w:t>
      </w:r>
      <w:r w:rsidR="00AB65E4" w:rsidRPr="007D0628">
        <w:rPr>
          <w:rFonts w:ascii="Times New Roman" w:hAnsi="Times New Roman" w:cs="Times New Roman"/>
          <w:sz w:val="28"/>
          <w:szCs w:val="28"/>
        </w:rPr>
        <w:t xml:space="preserve"> ТБО в год, рекомендуется траншейная схема складирования ТБО. Траншеи устраиваются перпендикулярно направлению господствующих ветров, что препятствует разносу ТБО. Грунт, полученный от рытья траншей, используется для их засыпки после заполнения ТБО.</w:t>
      </w:r>
    </w:p>
    <w:p w:rsidR="00AB65E4" w:rsidRPr="007D0628" w:rsidRDefault="00FF02BC"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2.3.6.1.15. </w:t>
      </w:r>
      <w:r w:rsidR="00AB65E4" w:rsidRPr="007D0628">
        <w:rPr>
          <w:rFonts w:ascii="Times New Roman" w:hAnsi="Times New Roman" w:cs="Times New Roman"/>
          <w:sz w:val="28"/>
          <w:szCs w:val="28"/>
        </w:rPr>
        <w:t>Складирование ТБО в воду на болотистых и заливаемых паводковыми водами участках не допускается. До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 При подсыпке устраивается водоупорный экран. При наличии грунтовых вод на глубине менее 1 м на поверхность наносится изолирующий слой с предварительным осушением грунта.</w:t>
      </w:r>
    </w:p>
    <w:p w:rsidR="00AB65E4" w:rsidRPr="007D0628" w:rsidRDefault="001A2DF4"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2.3.6.1.16. </w:t>
      </w:r>
      <w:r w:rsidR="00AB65E4" w:rsidRPr="007D0628">
        <w:rPr>
          <w:rFonts w:ascii="Times New Roman" w:hAnsi="Times New Roman" w:cs="Times New Roman"/>
          <w:sz w:val="28"/>
          <w:szCs w:val="28"/>
        </w:rPr>
        <w:t xml:space="preserve">Хозяйственная зона устраивается для размещения производственно-бытового здания для персонала, гаража или навеса для размещения машин и механизмов. Для персонала предусматривается обеспечение питьевой и хозяйственно </w:t>
      </w:r>
      <w:r w:rsidR="00F43EC8" w:rsidRPr="007D0628">
        <w:rPr>
          <w:rFonts w:ascii="Times New Roman" w:hAnsi="Times New Roman" w:cs="Times New Roman"/>
          <w:sz w:val="28"/>
          <w:szCs w:val="28"/>
        </w:rPr>
        <w:t>–</w:t>
      </w:r>
      <w:r w:rsidR="00AB65E4" w:rsidRPr="007D0628">
        <w:rPr>
          <w:rFonts w:ascii="Times New Roman" w:hAnsi="Times New Roman" w:cs="Times New Roman"/>
          <w:sz w:val="28"/>
          <w:szCs w:val="28"/>
        </w:rPr>
        <w:t xml:space="preserve"> бытовой водой в необходимом количестве, комната </w:t>
      </w:r>
      <w:r w:rsidR="00AB65E4" w:rsidRPr="007D0628">
        <w:rPr>
          <w:rFonts w:ascii="Times New Roman" w:hAnsi="Times New Roman" w:cs="Times New Roman"/>
          <w:sz w:val="28"/>
          <w:szCs w:val="28"/>
        </w:rPr>
        <w:lastRenderedPageBreak/>
        <w:t>для приема пищи, туалет. Территория хозяйственной зоны бетонируется или асфальтируется, освещается, имеет легкое ограждение.</w:t>
      </w:r>
    </w:p>
    <w:p w:rsidR="00AB65E4" w:rsidRPr="007D0628" w:rsidRDefault="001A2DF4"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2.3.6.1.17. </w:t>
      </w:r>
      <w:r w:rsidR="00AB65E4" w:rsidRPr="007D0628">
        <w:rPr>
          <w:rFonts w:ascii="Times New Roman" w:hAnsi="Times New Roman" w:cs="Times New Roman"/>
          <w:sz w:val="28"/>
          <w:szCs w:val="28"/>
        </w:rPr>
        <w:t>По периметру всей территории полигона ТБО устраивается легкое ограждение. Ограждение могут заменять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AB65E4" w:rsidRPr="007D0628" w:rsidRDefault="001A2DF4"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2.3.6.1.18. </w:t>
      </w:r>
      <w:r w:rsidR="00AB65E4" w:rsidRPr="007D0628">
        <w:rPr>
          <w:rFonts w:ascii="Times New Roman" w:hAnsi="Times New Roman" w:cs="Times New Roman"/>
          <w:sz w:val="28"/>
          <w:szCs w:val="28"/>
        </w:rPr>
        <w:t xml:space="preserve">Складирование ТБО допускается только на рабочей карте и в соответствии с </w:t>
      </w:r>
      <w:hyperlink r:id="rId13" w:history="1">
        <w:r w:rsidR="00AB65E4" w:rsidRPr="007D0628">
          <w:rPr>
            <w:rFonts w:ascii="Times New Roman" w:hAnsi="Times New Roman" w:cs="Times New Roman"/>
            <w:color w:val="000000" w:themeColor="text1"/>
            <w:sz w:val="28"/>
            <w:szCs w:val="28"/>
          </w:rPr>
          <w:t>инструкцией</w:t>
        </w:r>
      </w:hyperlink>
      <w:r w:rsidR="00AB65E4" w:rsidRPr="007D0628">
        <w:rPr>
          <w:rFonts w:ascii="Times New Roman" w:hAnsi="Times New Roman" w:cs="Times New Roman"/>
          <w:sz w:val="28"/>
          <w:szCs w:val="28"/>
        </w:rPr>
        <w:t xml:space="preserve"> по проектированию, эксплуатации и рекультивации полигонов для твердых бытовых отходов. Промежуточная или окончательная изоляция уплотненного слоя ТБО осуществляется в летний период ежесуточно, при температуре +5</w:t>
      </w:r>
      <w:r w:rsidR="008E0BDE" w:rsidRPr="007D0628">
        <w:rPr>
          <w:rFonts w:ascii="Times New Roman" w:hAnsi="Times New Roman" w:cs="Times New Roman"/>
          <w:sz w:val="28"/>
          <w:szCs w:val="28"/>
          <w:vertAlign w:val="superscript"/>
        </w:rPr>
        <w:t>0</w:t>
      </w:r>
      <w:r w:rsidR="00AB65E4" w:rsidRPr="007D0628">
        <w:rPr>
          <w:rFonts w:ascii="Times New Roman" w:hAnsi="Times New Roman" w:cs="Times New Roman"/>
          <w:sz w:val="28"/>
          <w:szCs w:val="28"/>
        </w:rPr>
        <w:t xml:space="preserve"> C</w:t>
      </w:r>
      <w:r w:rsidR="008E0BDE" w:rsidRPr="007D0628">
        <w:rPr>
          <w:rFonts w:ascii="Times New Roman" w:hAnsi="Times New Roman" w:cs="Times New Roman"/>
          <w:sz w:val="28"/>
          <w:szCs w:val="28"/>
        </w:rPr>
        <w:t xml:space="preserve"> - </w:t>
      </w:r>
      <w:r w:rsidR="00AB65E4" w:rsidRPr="007D0628">
        <w:rPr>
          <w:rFonts w:ascii="Times New Roman" w:hAnsi="Times New Roman" w:cs="Times New Roman"/>
          <w:sz w:val="28"/>
          <w:szCs w:val="28"/>
        </w:rPr>
        <w:t>не позднее трех суток со времени складирования ТБО.</w:t>
      </w:r>
    </w:p>
    <w:p w:rsidR="00AB65E4" w:rsidRPr="007D0628" w:rsidRDefault="001A2DF4"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2.3.6.1.19. </w:t>
      </w:r>
      <w:proofErr w:type="gramStart"/>
      <w:r w:rsidR="00AB65E4" w:rsidRPr="007D0628">
        <w:rPr>
          <w:rFonts w:ascii="Times New Roman" w:hAnsi="Times New Roman" w:cs="Times New Roman"/>
          <w:sz w:val="28"/>
          <w:szCs w:val="28"/>
        </w:rPr>
        <w:t xml:space="preserve">В зимний период, в связи со сложностью разработки грунта в качестве изолирующего материала, можно использовать шлаки, строительные отходы, битый кирпич, известь, мела, штукатурку, древесину, </w:t>
      </w:r>
      <w:proofErr w:type="spellStart"/>
      <w:r w:rsidR="00AB65E4" w:rsidRPr="007D0628">
        <w:rPr>
          <w:rFonts w:ascii="Times New Roman" w:hAnsi="Times New Roman" w:cs="Times New Roman"/>
          <w:sz w:val="28"/>
          <w:szCs w:val="28"/>
        </w:rPr>
        <w:t>стеклобой</w:t>
      </w:r>
      <w:proofErr w:type="spellEnd"/>
      <w:r w:rsidR="00AB65E4" w:rsidRPr="007D0628">
        <w:rPr>
          <w:rFonts w:ascii="Times New Roman" w:hAnsi="Times New Roman" w:cs="Times New Roman"/>
          <w:sz w:val="28"/>
          <w:szCs w:val="28"/>
        </w:rPr>
        <w:t>, бетон, керамическую плитку, гипс, асфальтобетон, соду и др. Эти же материалы могут использоваться и в летний период.</w:t>
      </w:r>
      <w:proofErr w:type="gramEnd"/>
    </w:p>
    <w:p w:rsidR="00AB65E4" w:rsidRPr="007D0628" w:rsidRDefault="001A2DF4"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2.3.6.1.20</w:t>
      </w:r>
      <w:r w:rsidR="00E90081" w:rsidRPr="007D0628">
        <w:rPr>
          <w:rFonts w:ascii="Times New Roman" w:hAnsi="Times New Roman" w:cs="Times New Roman"/>
          <w:sz w:val="28"/>
          <w:szCs w:val="28"/>
        </w:rPr>
        <w:t>.</w:t>
      </w:r>
      <w:r w:rsidRPr="007D0628">
        <w:rPr>
          <w:rFonts w:ascii="Times New Roman" w:hAnsi="Times New Roman" w:cs="Times New Roman"/>
          <w:sz w:val="28"/>
          <w:szCs w:val="28"/>
        </w:rPr>
        <w:t xml:space="preserve"> </w:t>
      </w:r>
      <w:r w:rsidR="00E90081" w:rsidRPr="007D0628">
        <w:rPr>
          <w:rFonts w:ascii="Times New Roman" w:hAnsi="Times New Roman" w:cs="Times New Roman"/>
          <w:sz w:val="28"/>
          <w:szCs w:val="28"/>
        </w:rPr>
        <w:t xml:space="preserve"> </w:t>
      </w:r>
      <w:r w:rsidR="00AB65E4" w:rsidRPr="007D0628">
        <w:rPr>
          <w:rFonts w:ascii="Times New Roman" w:hAnsi="Times New Roman" w:cs="Times New Roman"/>
          <w:sz w:val="28"/>
          <w:szCs w:val="28"/>
        </w:rPr>
        <w:t xml:space="preserve">Выше полигона на поверхностных </w:t>
      </w:r>
      <w:proofErr w:type="spellStart"/>
      <w:r w:rsidR="00AB65E4" w:rsidRPr="007D0628">
        <w:rPr>
          <w:rFonts w:ascii="Times New Roman" w:hAnsi="Times New Roman" w:cs="Times New Roman"/>
          <w:sz w:val="28"/>
          <w:szCs w:val="28"/>
        </w:rPr>
        <w:t>водоисточниках</w:t>
      </w:r>
      <w:proofErr w:type="spellEnd"/>
      <w:r w:rsidR="00AB65E4" w:rsidRPr="007D0628">
        <w:rPr>
          <w:rFonts w:ascii="Times New Roman" w:hAnsi="Times New Roman" w:cs="Times New Roman"/>
          <w:sz w:val="28"/>
          <w:szCs w:val="28"/>
        </w:rPr>
        <w:t xml:space="preserve"> и ниже полигона на водоотводных канавах проектируются места отбора проб поверхностных вод.</w:t>
      </w:r>
    </w:p>
    <w:p w:rsidR="00AB65E4" w:rsidRPr="007D0628" w:rsidRDefault="001A2DF4"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2.3.6.1.21. </w:t>
      </w:r>
      <w:proofErr w:type="gramStart"/>
      <w:r w:rsidR="00AB65E4" w:rsidRPr="007D0628">
        <w:rPr>
          <w:rFonts w:ascii="Times New Roman" w:hAnsi="Times New Roman" w:cs="Times New Roman"/>
          <w:sz w:val="28"/>
          <w:szCs w:val="28"/>
        </w:rPr>
        <w:t xml:space="preserve">В отобранных пробах грунтовых и поверхностных вод определяются содержание аммиака, нитритов, нитратов, гидрокарбонатов, кальция, хлоридов, железа, сульфатов, лития, ХПК, БПК, органического углерода, </w:t>
      </w:r>
      <w:proofErr w:type="spellStart"/>
      <w:r w:rsidR="00AB65E4" w:rsidRPr="007D0628">
        <w:rPr>
          <w:rFonts w:ascii="Times New Roman" w:hAnsi="Times New Roman" w:cs="Times New Roman"/>
          <w:sz w:val="28"/>
          <w:szCs w:val="28"/>
        </w:rPr>
        <w:t>pH</w:t>
      </w:r>
      <w:proofErr w:type="spellEnd"/>
      <w:r w:rsidR="00AB65E4" w:rsidRPr="007D0628">
        <w:rPr>
          <w:rFonts w:ascii="Times New Roman" w:hAnsi="Times New Roman" w:cs="Times New Roman"/>
          <w:sz w:val="28"/>
          <w:szCs w:val="28"/>
        </w:rPr>
        <w:t>, магния, кадмия, хрома, цианидов, свинца, ртути, мышьяка, меди, бария, сухого остатка, также пробы исследуются на гельминтологические и бактериологические показатели.</w:t>
      </w:r>
      <w:proofErr w:type="gramEnd"/>
      <w:r w:rsidR="00AB65E4" w:rsidRPr="007D0628">
        <w:rPr>
          <w:rFonts w:ascii="Times New Roman" w:hAnsi="Times New Roman" w:cs="Times New Roman"/>
          <w:sz w:val="28"/>
          <w:szCs w:val="28"/>
        </w:rPr>
        <w:t xml:space="preserve"> </w:t>
      </w:r>
      <w:proofErr w:type="gramStart"/>
      <w:r w:rsidR="00AB65E4" w:rsidRPr="007D0628">
        <w:rPr>
          <w:rFonts w:ascii="Times New Roman" w:hAnsi="Times New Roman" w:cs="Times New Roman"/>
          <w:sz w:val="28"/>
          <w:szCs w:val="28"/>
        </w:rPr>
        <w:t>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w:t>
      </w:r>
      <w:bookmarkStart w:id="4" w:name="_GoBack"/>
      <w:bookmarkEnd w:id="4"/>
      <w:r w:rsidR="00AB65E4" w:rsidRPr="007D0628">
        <w:rPr>
          <w:rFonts w:ascii="Times New Roman" w:hAnsi="Times New Roman" w:cs="Times New Roman"/>
          <w:sz w:val="28"/>
          <w:szCs w:val="28"/>
        </w:rPr>
        <w:t>ств в грунтовые воды до уровня ПДК.</w:t>
      </w:r>
      <w:proofErr w:type="gramEnd"/>
    </w:p>
    <w:p w:rsidR="00AB65E4" w:rsidRPr="007D0628" w:rsidRDefault="001A2DF4" w:rsidP="00076D17">
      <w:pPr>
        <w:pStyle w:val="ConsPlusNormal"/>
        <w:ind w:firstLine="708"/>
        <w:jc w:val="both"/>
        <w:rPr>
          <w:rFonts w:ascii="Times New Roman" w:hAnsi="Times New Roman" w:cs="Times New Roman"/>
          <w:sz w:val="28"/>
          <w:szCs w:val="28"/>
        </w:rPr>
      </w:pPr>
      <w:r w:rsidRPr="007D0628">
        <w:rPr>
          <w:rFonts w:ascii="Times New Roman" w:hAnsi="Times New Roman" w:cs="Times New Roman"/>
          <w:sz w:val="28"/>
          <w:szCs w:val="28"/>
        </w:rPr>
        <w:t xml:space="preserve">2.3.6.1.22. </w:t>
      </w:r>
      <w:proofErr w:type="gramStart"/>
      <w:r w:rsidR="00AB65E4" w:rsidRPr="007D0628">
        <w:rPr>
          <w:rFonts w:ascii="Times New Roman" w:hAnsi="Times New Roman" w:cs="Times New Roman"/>
          <w:sz w:val="28"/>
          <w:szCs w:val="28"/>
        </w:rPr>
        <w:t xml:space="preserve">Размер санитарно-защитной зоны для </w:t>
      </w:r>
      <w:proofErr w:type="spellStart"/>
      <w:r w:rsidR="00AB65E4" w:rsidRPr="007D0628">
        <w:rPr>
          <w:rFonts w:ascii="Times New Roman" w:hAnsi="Times New Roman" w:cs="Times New Roman"/>
          <w:sz w:val="28"/>
          <w:szCs w:val="28"/>
        </w:rPr>
        <w:t>рекуль</w:t>
      </w:r>
      <w:r w:rsidR="00AE7FBA">
        <w:rPr>
          <w:rFonts w:ascii="Times New Roman" w:hAnsi="Times New Roman" w:cs="Times New Roman"/>
          <w:sz w:val="28"/>
          <w:szCs w:val="28"/>
        </w:rPr>
        <w:t>тивируемого</w:t>
      </w:r>
      <w:proofErr w:type="spellEnd"/>
      <w:r w:rsidR="00AE7FBA">
        <w:rPr>
          <w:rFonts w:ascii="Times New Roman" w:hAnsi="Times New Roman" w:cs="Times New Roman"/>
          <w:sz w:val="28"/>
          <w:szCs w:val="28"/>
        </w:rPr>
        <w:t xml:space="preserve"> карьера принимается </w:t>
      </w:r>
      <w:r w:rsidR="00AB65E4" w:rsidRPr="007D0628">
        <w:rPr>
          <w:rFonts w:ascii="Times New Roman" w:hAnsi="Times New Roman" w:cs="Times New Roman"/>
          <w:sz w:val="28"/>
          <w:szCs w:val="28"/>
        </w:rPr>
        <w:t>равным размеру санитарно-защитной зоны для мусороперегрузочных станций ТБО и должен составлять не менее 100 метров от ближайшей жилой застройки.</w:t>
      </w:r>
      <w:proofErr w:type="gramEnd"/>
      <w:r w:rsidR="00AB65E4" w:rsidRPr="007D0628">
        <w:rPr>
          <w:rFonts w:ascii="Times New Roman" w:hAnsi="Times New Roman" w:cs="Times New Roman"/>
          <w:sz w:val="28"/>
          <w:szCs w:val="28"/>
        </w:rPr>
        <w:t xml:space="preserve"> </w:t>
      </w:r>
      <w:proofErr w:type="spellStart"/>
      <w:r w:rsidR="00AB65E4" w:rsidRPr="007D0628">
        <w:rPr>
          <w:rFonts w:ascii="Times New Roman" w:hAnsi="Times New Roman" w:cs="Times New Roman"/>
          <w:sz w:val="28"/>
          <w:szCs w:val="28"/>
        </w:rPr>
        <w:t>Рекультивируемый</w:t>
      </w:r>
      <w:proofErr w:type="spellEnd"/>
      <w:r w:rsidR="00AB65E4" w:rsidRPr="007D0628">
        <w:rPr>
          <w:rFonts w:ascii="Times New Roman" w:hAnsi="Times New Roman" w:cs="Times New Roman"/>
          <w:sz w:val="28"/>
          <w:szCs w:val="28"/>
        </w:rPr>
        <w:t xml:space="preserve"> карьер должен иметь легкое ограждение и временные хозяйственно </w:t>
      </w:r>
      <w:r w:rsidR="00F43EC8" w:rsidRPr="007D0628">
        <w:rPr>
          <w:rFonts w:ascii="Times New Roman" w:hAnsi="Times New Roman" w:cs="Times New Roman"/>
          <w:sz w:val="28"/>
          <w:szCs w:val="28"/>
        </w:rPr>
        <w:t>–</w:t>
      </w:r>
      <w:r w:rsidR="00AB65E4" w:rsidRPr="007D0628">
        <w:rPr>
          <w:rFonts w:ascii="Times New Roman" w:hAnsi="Times New Roman" w:cs="Times New Roman"/>
          <w:sz w:val="28"/>
          <w:szCs w:val="28"/>
        </w:rPr>
        <w:t xml:space="preserve"> бытовые объекты для обеспечения выполнения работ.</w:t>
      </w:r>
    </w:p>
    <w:p w:rsidR="005736F0" w:rsidRPr="007D0628" w:rsidRDefault="005736F0" w:rsidP="00076D17">
      <w:pPr>
        <w:pStyle w:val="ConsPlusNormal"/>
        <w:ind w:firstLine="708"/>
        <w:jc w:val="both"/>
        <w:rPr>
          <w:rFonts w:ascii="Times New Roman" w:hAnsi="Times New Roman" w:cs="Times New Roman"/>
          <w:b/>
          <w:bCs/>
          <w:color w:val="000000" w:themeColor="text1"/>
          <w:sz w:val="28"/>
          <w:szCs w:val="28"/>
        </w:rPr>
      </w:pPr>
      <w:r w:rsidRPr="007D0628">
        <w:rPr>
          <w:rFonts w:ascii="Times New Roman" w:hAnsi="Times New Roman" w:cs="Times New Roman"/>
          <w:b/>
          <w:bCs/>
          <w:color w:val="000000" w:themeColor="text1"/>
          <w:sz w:val="28"/>
          <w:szCs w:val="28"/>
        </w:rPr>
        <w:t>2.</w:t>
      </w:r>
      <w:r w:rsidR="001A2DF4" w:rsidRPr="007D0628">
        <w:rPr>
          <w:rFonts w:ascii="Times New Roman" w:hAnsi="Times New Roman" w:cs="Times New Roman"/>
          <w:b/>
          <w:bCs/>
          <w:color w:val="000000" w:themeColor="text1"/>
          <w:sz w:val="28"/>
          <w:szCs w:val="28"/>
        </w:rPr>
        <w:t>3.6</w:t>
      </w:r>
      <w:r w:rsidRPr="007D0628">
        <w:rPr>
          <w:rFonts w:ascii="Times New Roman" w:hAnsi="Times New Roman" w:cs="Times New Roman"/>
          <w:b/>
          <w:bCs/>
          <w:color w:val="000000" w:themeColor="text1"/>
          <w:sz w:val="28"/>
          <w:szCs w:val="28"/>
        </w:rPr>
        <w:t xml:space="preserve">.2. </w:t>
      </w:r>
      <w:r w:rsidR="00441CA5" w:rsidRPr="007D0628">
        <w:rPr>
          <w:rFonts w:ascii="Times New Roman" w:hAnsi="Times New Roman" w:cs="Times New Roman"/>
          <w:b/>
          <w:bCs/>
          <w:color w:val="000000" w:themeColor="text1"/>
          <w:sz w:val="28"/>
          <w:szCs w:val="28"/>
        </w:rPr>
        <w:t>Нормативные т</w:t>
      </w:r>
      <w:r w:rsidRPr="007D0628">
        <w:rPr>
          <w:rFonts w:ascii="Times New Roman" w:hAnsi="Times New Roman" w:cs="Times New Roman"/>
          <w:b/>
          <w:bCs/>
          <w:color w:val="000000" w:themeColor="text1"/>
          <w:sz w:val="28"/>
          <w:szCs w:val="28"/>
        </w:rPr>
        <w:t>ребования к размещению кладбищ</w:t>
      </w:r>
    </w:p>
    <w:p w:rsidR="000B51C7" w:rsidRPr="007D0628" w:rsidRDefault="005736F0" w:rsidP="004A2382">
      <w:pPr>
        <w:pStyle w:val="ConsPlusNormal"/>
        <w:ind w:firstLine="708"/>
        <w:jc w:val="both"/>
        <w:rPr>
          <w:rFonts w:ascii="Times New Roman" w:hAnsi="Times New Roman" w:cs="Times New Roman"/>
          <w:bCs/>
          <w:color w:val="000000" w:themeColor="text1"/>
          <w:sz w:val="28"/>
          <w:szCs w:val="28"/>
        </w:rPr>
      </w:pPr>
      <w:r w:rsidRPr="007D0628">
        <w:rPr>
          <w:rFonts w:ascii="Times New Roman" w:hAnsi="Times New Roman" w:cs="Times New Roman"/>
          <w:bCs/>
          <w:color w:val="000000" w:themeColor="text1"/>
          <w:sz w:val="28"/>
          <w:szCs w:val="28"/>
        </w:rPr>
        <w:t xml:space="preserve">Нормативные требования к размещению кладбищ установлены </w:t>
      </w:r>
      <w:r w:rsidR="00041738" w:rsidRPr="007D0628">
        <w:rPr>
          <w:rFonts w:ascii="Times New Roman" w:hAnsi="Times New Roman" w:cs="Times New Roman"/>
          <w:bCs/>
          <w:color w:val="000000" w:themeColor="text1"/>
          <w:sz w:val="28"/>
          <w:szCs w:val="28"/>
        </w:rPr>
        <w:t xml:space="preserve">                  </w:t>
      </w:r>
      <w:r w:rsidRPr="007D0628">
        <w:rPr>
          <w:rFonts w:ascii="Times New Roman" w:hAnsi="Times New Roman" w:cs="Times New Roman"/>
          <w:bCs/>
          <w:color w:val="000000" w:themeColor="text1"/>
          <w:sz w:val="28"/>
          <w:szCs w:val="28"/>
        </w:rPr>
        <w:t xml:space="preserve">СанПиН 2.1.2882-11 «Гигиенические требования к размещению, устройству и содержанию кладбищ, зданий и сооружений похоронного назначения». Размещение новых кладбищ в границах населенных пунктов Нытвенского муниципального района  запрещено. </w:t>
      </w:r>
      <w:r w:rsidR="00ED30BB" w:rsidRPr="007D0628">
        <w:rPr>
          <w:rFonts w:ascii="Times New Roman" w:eastAsia="Calibri" w:hAnsi="Times New Roman" w:cs="Times New Roman"/>
          <w:sz w:val="28"/>
          <w:szCs w:val="28"/>
          <w:lang w:eastAsia="en-US"/>
        </w:rPr>
        <w:t xml:space="preserve">Размер земельного участка для кладбища на 1 тыс. чел. – 0,24 га. </w:t>
      </w:r>
      <w:r w:rsidRPr="007D0628">
        <w:rPr>
          <w:rFonts w:ascii="Times New Roman" w:hAnsi="Times New Roman" w:cs="Times New Roman"/>
          <w:bCs/>
          <w:color w:val="000000" w:themeColor="text1"/>
          <w:sz w:val="28"/>
          <w:szCs w:val="28"/>
        </w:rPr>
        <w:t>Размер земельного участка для кладбища не может превышать 40 га.</w:t>
      </w:r>
    </w:p>
    <w:p w:rsidR="00172EE3" w:rsidRPr="007D0628" w:rsidRDefault="001A2DF4" w:rsidP="004A2382">
      <w:pPr>
        <w:pStyle w:val="ConsPlusNormal"/>
        <w:ind w:firstLine="708"/>
        <w:jc w:val="both"/>
        <w:rPr>
          <w:rFonts w:ascii="Times New Roman" w:hAnsi="Times New Roman" w:cs="Times New Roman"/>
          <w:bCs/>
          <w:color w:val="000000" w:themeColor="text1"/>
          <w:sz w:val="28"/>
          <w:szCs w:val="28"/>
        </w:rPr>
      </w:pPr>
      <w:r w:rsidRPr="007D0628">
        <w:rPr>
          <w:rFonts w:ascii="Times New Roman" w:hAnsi="Times New Roman" w:cs="Times New Roman"/>
          <w:bCs/>
          <w:color w:val="000000" w:themeColor="text1"/>
          <w:sz w:val="28"/>
          <w:szCs w:val="28"/>
        </w:rPr>
        <w:lastRenderedPageBreak/>
        <w:t xml:space="preserve">2.3.6.2.1. </w:t>
      </w:r>
      <w:r w:rsidR="00E8346C" w:rsidRPr="007D0628">
        <w:rPr>
          <w:rFonts w:ascii="Times New Roman" w:hAnsi="Times New Roman" w:cs="Times New Roman"/>
          <w:bCs/>
          <w:color w:val="000000" w:themeColor="text1"/>
          <w:sz w:val="28"/>
          <w:szCs w:val="28"/>
        </w:rPr>
        <w:t xml:space="preserve">Между двумя земельными участками кладбищ, суммарная площадь которых превышает 40 га, необходимо предусматривать полосу насаждений шириной 10-20 м, состоящую как минимум из двух рядов лиственных (до 30 </w:t>
      </w:r>
      <w:r w:rsidR="00F43EC8" w:rsidRPr="007D0628">
        <w:rPr>
          <w:rFonts w:ascii="Times New Roman" w:hAnsi="Times New Roman" w:cs="Times New Roman"/>
          <w:bCs/>
          <w:color w:val="000000" w:themeColor="text1"/>
          <w:sz w:val="28"/>
          <w:szCs w:val="28"/>
        </w:rPr>
        <w:t>–</w:t>
      </w:r>
      <w:r w:rsidR="00E8346C" w:rsidRPr="007D0628">
        <w:rPr>
          <w:rFonts w:ascii="Times New Roman" w:hAnsi="Times New Roman" w:cs="Times New Roman"/>
          <w:bCs/>
          <w:color w:val="000000" w:themeColor="text1"/>
          <w:sz w:val="28"/>
          <w:szCs w:val="28"/>
        </w:rPr>
        <w:t xml:space="preserve"> 35%) и хвойных (до 65 </w:t>
      </w:r>
      <w:r w:rsidR="00F43EC8" w:rsidRPr="007D0628">
        <w:rPr>
          <w:rFonts w:ascii="Times New Roman" w:hAnsi="Times New Roman" w:cs="Times New Roman"/>
          <w:bCs/>
          <w:color w:val="000000" w:themeColor="text1"/>
          <w:sz w:val="28"/>
          <w:szCs w:val="28"/>
        </w:rPr>
        <w:t>–</w:t>
      </w:r>
      <w:r w:rsidR="00E8346C" w:rsidRPr="007D0628">
        <w:rPr>
          <w:rFonts w:ascii="Times New Roman" w:hAnsi="Times New Roman" w:cs="Times New Roman"/>
          <w:bCs/>
          <w:color w:val="000000" w:themeColor="text1"/>
          <w:sz w:val="28"/>
          <w:szCs w:val="28"/>
        </w:rPr>
        <w:t xml:space="preserve"> 70%) деревьев и двухъярусной живой изгороди из кустарников. Санитарно-защитные зоны кладбищ принимаются в зависимости от площади земельного участка в соответствии с требованиями </w:t>
      </w:r>
      <w:r w:rsidR="00041738" w:rsidRPr="007D0628">
        <w:rPr>
          <w:rFonts w:ascii="Times New Roman" w:hAnsi="Times New Roman" w:cs="Times New Roman"/>
          <w:bCs/>
          <w:color w:val="000000" w:themeColor="text1"/>
          <w:sz w:val="28"/>
          <w:szCs w:val="28"/>
        </w:rPr>
        <w:t xml:space="preserve">                              </w:t>
      </w:r>
      <w:r w:rsidR="00E8346C" w:rsidRPr="007D0628">
        <w:rPr>
          <w:rFonts w:ascii="Times New Roman" w:hAnsi="Times New Roman" w:cs="Times New Roman"/>
          <w:bCs/>
          <w:color w:val="000000" w:themeColor="text1"/>
          <w:sz w:val="28"/>
          <w:szCs w:val="28"/>
        </w:rPr>
        <w:t>СанПиН 2.2.1/2.1.1.1200-03:</w:t>
      </w:r>
    </w:p>
    <w:p w:rsidR="00E8346C" w:rsidRPr="007D0628" w:rsidRDefault="00E8346C" w:rsidP="004A2382">
      <w:pPr>
        <w:pStyle w:val="ConsPlusNormal"/>
        <w:ind w:firstLine="708"/>
        <w:jc w:val="both"/>
        <w:rPr>
          <w:rFonts w:ascii="Times New Roman" w:hAnsi="Times New Roman" w:cs="Times New Roman"/>
          <w:bCs/>
          <w:color w:val="000000" w:themeColor="text1"/>
          <w:sz w:val="28"/>
          <w:szCs w:val="28"/>
        </w:rPr>
      </w:pPr>
      <w:r w:rsidRPr="007D0628">
        <w:rPr>
          <w:rFonts w:ascii="Times New Roman" w:hAnsi="Times New Roman" w:cs="Times New Roman"/>
          <w:bCs/>
          <w:color w:val="000000" w:themeColor="text1"/>
          <w:sz w:val="28"/>
          <w:szCs w:val="28"/>
        </w:rPr>
        <w:t>- кладбища смешанного и традиционного захоронения площадью от 20 до 40 га ‒ 500 м;</w:t>
      </w:r>
    </w:p>
    <w:p w:rsidR="00E8346C" w:rsidRPr="007D0628" w:rsidRDefault="00E8346C" w:rsidP="004A2382">
      <w:pPr>
        <w:pStyle w:val="ConsPlusNormal"/>
        <w:ind w:firstLine="708"/>
        <w:jc w:val="both"/>
        <w:rPr>
          <w:rFonts w:ascii="Times New Roman" w:hAnsi="Times New Roman" w:cs="Times New Roman"/>
          <w:bCs/>
          <w:color w:val="000000" w:themeColor="text1"/>
          <w:sz w:val="28"/>
          <w:szCs w:val="28"/>
        </w:rPr>
      </w:pPr>
      <w:r w:rsidRPr="007D0628">
        <w:rPr>
          <w:rFonts w:ascii="Times New Roman" w:hAnsi="Times New Roman" w:cs="Times New Roman"/>
          <w:bCs/>
          <w:color w:val="000000" w:themeColor="text1"/>
          <w:sz w:val="28"/>
          <w:szCs w:val="28"/>
        </w:rPr>
        <w:t xml:space="preserve">- кладбища смешанного и традиционного захоронения площадью менее 20 га ‒ 300 м; </w:t>
      </w:r>
    </w:p>
    <w:p w:rsidR="008269BF" w:rsidRPr="007D0628" w:rsidRDefault="001A2DF4" w:rsidP="004A2382">
      <w:pPr>
        <w:pStyle w:val="ConsPlusNormal"/>
        <w:ind w:firstLine="708"/>
        <w:jc w:val="both"/>
        <w:rPr>
          <w:rFonts w:ascii="Times New Roman" w:hAnsi="Times New Roman" w:cs="Times New Roman"/>
          <w:bCs/>
          <w:color w:val="000000" w:themeColor="text1"/>
          <w:sz w:val="28"/>
          <w:szCs w:val="28"/>
        </w:rPr>
      </w:pPr>
      <w:r w:rsidRPr="007D0628">
        <w:rPr>
          <w:rFonts w:ascii="Times New Roman" w:hAnsi="Times New Roman" w:cs="Times New Roman"/>
          <w:bCs/>
          <w:color w:val="000000" w:themeColor="text1"/>
          <w:sz w:val="28"/>
          <w:szCs w:val="28"/>
        </w:rPr>
        <w:t xml:space="preserve">2.3.6.2.2. </w:t>
      </w:r>
      <w:proofErr w:type="gramStart"/>
      <w:r w:rsidR="00E8346C" w:rsidRPr="007D0628">
        <w:rPr>
          <w:rFonts w:ascii="Times New Roman" w:hAnsi="Times New Roman" w:cs="Times New Roman"/>
          <w:bCs/>
          <w:color w:val="000000" w:themeColor="text1"/>
          <w:sz w:val="28"/>
          <w:szCs w:val="28"/>
        </w:rPr>
        <w:t>По истечении 25 лет с последнего захоронения расстояния от кладбища традиционного захоронения до жилой застройки могут быть сокращены до 100 м.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объектов и похоронных домов (домов траурных обрядов).</w:t>
      </w:r>
      <w:proofErr w:type="gramEnd"/>
      <w:r w:rsidR="00E8346C" w:rsidRPr="007D0628">
        <w:rPr>
          <w:rFonts w:ascii="Times New Roman" w:hAnsi="Times New Roman" w:cs="Times New Roman"/>
          <w:bCs/>
          <w:color w:val="000000" w:themeColor="text1"/>
          <w:sz w:val="28"/>
          <w:szCs w:val="28"/>
        </w:rPr>
        <w:t xml:space="preserve">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w:t>
      </w:r>
      <w:r w:rsidR="008269BF" w:rsidRPr="007D0628">
        <w:rPr>
          <w:rFonts w:ascii="Times New Roman" w:hAnsi="Times New Roman" w:cs="Times New Roman"/>
          <w:bCs/>
          <w:color w:val="000000" w:themeColor="text1"/>
          <w:sz w:val="28"/>
          <w:szCs w:val="28"/>
        </w:rPr>
        <w:t>50</w:t>
      </w:r>
      <w:r w:rsidR="00E8346C" w:rsidRPr="007D0628">
        <w:rPr>
          <w:rFonts w:ascii="Times New Roman" w:hAnsi="Times New Roman" w:cs="Times New Roman"/>
          <w:bCs/>
          <w:color w:val="000000" w:themeColor="text1"/>
          <w:sz w:val="28"/>
          <w:szCs w:val="28"/>
        </w:rPr>
        <w:t xml:space="preserve"> м.</w:t>
      </w:r>
    </w:p>
    <w:p w:rsidR="008269BF" w:rsidRPr="007D0628" w:rsidRDefault="00E8346C" w:rsidP="004A2382">
      <w:pPr>
        <w:pStyle w:val="ConsPlusNormal"/>
        <w:ind w:firstLine="708"/>
        <w:jc w:val="both"/>
        <w:rPr>
          <w:rFonts w:ascii="Times New Roman" w:hAnsi="Times New Roman" w:cs="Times New Roman"/>
          <w:bCs/>
          <w:color w:val="000000" w:themeColor="text1"/>
          <w:sz w:val="28"/>
          <w:szCs w:val="28"/>
        </w:rPr>
      </w:pPr>
      <w:r w:rsidRPr="007D0628">
        <w:rPr>
          <w:rFonts w:ascii="Times New Roman" w:hAnsi="Times New Roman" w:cs="Times New Roman"/>
          <w:sz w:val="28"/>
          <w:szCs w:val="28"/>
        </w:rPr>
        <w:t xml:space="preserve"> </w:t>
      </w:r>
      <w:r w:rsidR="001A2DF4" w:rsidRPr="007D0628">
        <w:rPr>
          <w:rFonts w:ascii="Times New Roman" w:hAnsi="Times New Roman" w:cs="Times New Roman"/>
          <w:bCs/>
          <w:color w:val="000000" w:themeColor="text1"/>
          <w:sz w:val="28"/>
          <w:szCs w:val="28"/>
        </w:rPr>
        <w:t xml:space="preserve">2.3.6.2.3. </w:t>
      </w:r>
      <w:r w:rsidRPr="007D0628">
        <w:rPr>
          <w:rFonts w:ascii="Times New Roman" w:hAnsi="Times New Roman" w:cs="Times New Roman"/>
          <w:bCs/>
          <w:color w:val="000000" w:themeColor="text1"/>
          <w:sz w:val="28"/>
          <w:szCs w:val="28"/>
        </w:rPr>
        <w:t xml:space="preserve">Расстояние от водозаборных сооружений централизованного источника водоснабжения населения должно составлять не менее 1000 м (с подтверждением достаточности расстояния расчетами поясов зон санитарной охраны </w:t>
      </w:r>
      <w:proofErr w:type="spellStart"/>
      <w:r w:rsidRPr="007D0628">
        <w:rPr>
          <w:rFonts w:ascii="Times New Roman" w:hAnsi="Times New Roman" w:cs="Times New Roman"/>
          <w:bCs/>
          <w:color w:val="000000" w:themeColor="text1"/>
          <w:sz w:val="28"/>
          <w:szCs w:val="28"/>
        </w:rPr>
        <w:t>водоисточника</w:t>
      </w:r>
      <w:proofErr w:type="spellEnd"/>
      <w:r w:rsidRPr="007D0628">
        <w:rPr>
          <w:rFonts w:ascii="Times New Roman" w:hAnsi="Times New Roman" w:cs="Times New Roman"/>
          <w:bCs/>
          <w:color w:val="000000" w:themeColor="text1"/>
          <w:sz w:val="28"/>
          <w:szCs w:val="28"/>
        </w:rPr>
        <w:t xml:space="preserve"> и времени фильтрации). </w:t>
      </w:r>
      <w:r w:rsidR="008269BF" w:rsidRPr="007D0628">
        <w:rPr>
          <w:rFonts w:ascii="Times New Roman" w:hAnsi="Times New Roman" w:cs="Times New Roman"/>
          <w:bCs/>
          <w:color w:val="000000" w:themeColor="text1"/>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8269BF" w:rsidRPr="007D0628" w:rsidRDefault="008269BF" w:rsidP="004A2382">
      <w:pPr>
        <w:pStyle w:val="ConsPlusNormal"/>
        <w:ind w:firstLine="708"/>
        <w:jc w:val="both"/>
        <w:rPr>
          <w:rFonts w:ascii="Times New Roman" w:hAnsi="Times New Roman" w:cs="Times New Roman"/>
          <w:bCs/>
          <w:color w:val="000000" w:themeColor="text1"/>
          <w:sz w:val="28"/>
          <w:szCs w:val="28"/>
        </w:rPr>
      </w:pPr>
      <w:r w:rsidRPr="007D0628">
        <w:rPr>
          <w:rFonts w:ascii="Times New Roman" w:hAnsi="Times New Roman" w:cs="Times New Roman"/>
          <w:bCs/>
          <w:color w:val="000000" w:themeColor="text1"/>
          <w:sz w:val="28"/>
          <w:szCs w:val="28"/>
        </w:rPr>
        <w:t xml:space="preserve"> </w:t>
      </w:r>
      <w:r w:rsidR="001A2DF4" w:rsidRPr="007D0628">
        <w:rPr>
          <w:rFonts w:ascii="Times New Roman" w:hAnsi="Times New Roman" w:cs="Times New Roman"/>
          <w:bCs/>
          <w:color w:val="000000" w:themeColor="text1"/>
          <w:sz w:val="28"/>
          <w:szCs w:val="28"/>
        </w:rPr>
        <w:t xml:space="preserve">2.3.6.2.4. </w:t>
      </w:r>
      <w:r w:rsidRPr="007D0628">
        <w:rPr>
          <w:rFonts w:ascii="Times New Roman" w:hAnsi="Times New Roman" w:cs="Times New Roman"/>
          <w:bCs/>
          <w:color w:val="000000" w:themeColor="text1"/>
          <w:sz w:val="28"/>
          <w:szCs w:val="28"/>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E8346C" w:rsidRPr="007D0628" w:rsidRDefault="001A2DF4" w:rsidP="004A2382">
      <w:pPr>
        <w:pStyle w:val="ConsPlusNormal"/>
        <w:ind w:firstLine="708"/>
        <w:jc w:val="both"/>
        <w:rPr>
          <w:rFonts w:ascii="Times New Roman" w:hAnsi="Times New Roman" w:cs="Times New Roman"/>
          <w:bCs/>
          <w:color w:val="000000" w:themeColor="text1"/>
          <w:sz w:val="28"/>
          <w:szCs w:val="28"/>
        </w:rPr>
      </w:pPr>
      <w:r w:rsidRPr="007D0628">
        <w:rPr>
          <w:rFonts w:ascii="Times New Roman" w:hAnsi="Times New Roman" w:cs="Times New Roman"/>
          <w:bCs/>
          <w:color w:val="000000" w:themeColor="text1"/>
          <w:sz w:val="28"/>
          <w:szCs w:val="28"/>
        </w:rPr>
        <w:t xml:space="preserve">2.3.6.2.5. </w:t>
      </w:r>
      <w:r w:rsidR="00E8346C" w:rsidRPr="007D0628">
        <w:rPr>
          <w:rFonts w:ascii="Times New Roman" w:hAnsi="Times New Roman" w:cs="Times New Roman"/>
          <w:bCs/>
          <w:color w:val="000000" w:themeColor="text1"/>
          <w:sz w:val="28"/>
          <w:szCs w:val="28"/>
        </w:rPr>
        <w:t xml:space="preserve">Территория кладбища должна иметь ограждение высотой не менее 2,0 м. Для всех типов кладбищ площадь мест захоронения должна составлять не менее 65 </w:t>
      </w:r>
      <w:r w:rsidR="00F43EC8" w:rsidRPr="007D0628">
        <w:rPr>
          <w:rFonts w:ascii="Times New Roman" w:hAnsi="Times New Roman" w:cs="Times New Roman"/>
          <w:bCs/>
          <w:color w:val="000000" w:themeColor="text1"/>
          <w:sz w:val="28"/>
          <w:szCs w:val="28"/>
        </w:rPr>
        <w:t>–</w:t>
      </w:r>
      <w:r w:rsidR="00E8346C" w:rsidRPr="007D0628">
        <w:rPr>
          <w:rFonts w:ascii="Times New Roman" w:hAnsi="Times New Roman" w:cs="Times New Roman"/>
          <w:bCs/>
          <w:color w:val="000000" w:themeColor="text1"/>
          <w:sz w:val="28"/>
          <w:szCs w:val="28"/>
        </w:rPr>
        <w:t xml:space="preserve"> 75% от общей площади кладбища.</w:t>
      </w:r>
    </w:p>
    <w:p w:rsidR="00E8346C" w:rsidRPr="007D0628" w:rsidRDefault="008269BF" w:rsidP="00076D17">
      <w:pPr>
        <w:pStyle w:val="ConsPlusNormal"/>
        <w:ind w:firstLine="708"/>
        <w:jc w:val="both"/>
        <w:rPr>
          <w:rFonts w:ascii="Times New Roman" w:hAnsi="Times New Roman" w:cs="Times New Roman"/>
          <w:b/>
          <w:bCs/>
          <w:color w:val="000000" w:themeColor="text1"/>
          <w:sz w:val="28"/>
          <w:szCs w:val="28"/>
        </w:rPr>
      </w:pPr>
      <w:r w:rsidRPr="007D0628">
        <w:rPr>
          <w:rFonts w:ascii="Times New Roman" w:hAnsi="Times New Roman" w:cs="Times New Roman"/>
          <w:b/>
          <w:bCs/>
          <w:color w:val="000000" w:themeColor="text1"/>
          <w:sz w:val="28"/>
          <w:szCs w:val="28"/>
        </w:rPr>
        <w:t>2.</w:t>
      </w:r>
      <w:r w:rsidR="001A2DF4" w:rsidRPr="007D0628">
        <w:rPr>
          <w:rFonts w:ascii="Times New Roman" w:hAnsi="Times New Roman" w:cs="Times New Roman"/>
          <w:b/>
          <w:bCs/>
          <w:color w:val="000000" w:themeColor="text1"/>
          <w:sz w:val="28"/>
          <w:szCs w:val="28"/>
        </w:rPr>
        <w:t>3</w:t>
      </w:r>
      <w:r w:rsidRPr="007D0628">
        <w:rPr>
          <w:rFonts w:ascii="Times New Roman" w:hAnsi="Times New Roman" w:cs="Times New Roman"/>
          <w:b/>
          <w:bCs/>
          <w:color w:val="000000" w:themeColor="text1"/>
          <w:sz w:val="28"/>
          <w:szCs w:val="28"/>
        </w:rPr>
        <w:t>.</w:t>
      </w:r>
      <w:r w:rsidR="001A2DF4" w:rsidRPr="007D0628">
        <w:rPr>
          <w:rFonts w:ascii="Times New Roman" w:hAnsi="Times New Roman" w:cs="Times New Roman"/>
          <w:b/>
          <w:bCs/>
          <w:color w:val="000000" w:themeColor="text1"/>
          <w:sz w:val="28"/>
          <w:szCs w:val="28"/>
        </w:rPr>
        <w:t>6.</w:t>
      </w:r>
      <w:r w:rsidRPr="007D0628">
        <w:rPr>
          <w:rFonts w:ascii="Times New Roman" w:hAnsi="Times New Roman" w:cs="Times New Roman"/>
          <w:b/>
          <w:bCs/>
          <w:color w:val="000000" w:themeColor="text1"/>
          <w:sz w:val="28"/>
          <w:szCs w:val="28"/>
        </w:rPr>
        <w:t xml:space="preserve">3. </w:t>
      </w:r>
      <w:r w:rsidR="00441CA5" w:rsidRPr="007D0628">
        <w:rPr>
          <w:rFonts w:ascii="Times New Roman" w:hAnsi="Times New Roman" w:cs="Times New Roman"/>
          <w:b/>
          <w:bCs/>
          <w:color w:val="000000" w:themeColor="text1"/>
          <w:sz w:val="28"/>
          <w:szCs w:val="28"/>
        </w:rPr>
        <w:t>Нормативные т</w:t>
      </w:r>
      <w:r w:rsidR="00202351" w:rsidRPr="007D0628">
        <w:rPr>
          <w:rFonts w:ascii="Times New Roman" w:hAnsi="Times New Roman" w:cs="Times New Roman"/>
          <w:b/>
          <w:bCs/>
          <w:color w:val="000000" w:themeColor="text1"/>
          <w:sz w:val="28"/>
          <w:szCs w:val="28"/>
        </w:rPr>
        <w:t>ребования к размещению архивов и библиотек</w:t>
      </w:r>
    </w:p>
    <w:p w:rsidR="00B86F3A" w:rsidRPr="007D0628" w:rsidRDefault="00202351"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w:t>
      </w:r>
      <w:r w:rsidR="001A2DF4" w:rsidRPr="007D0628">
        <w:rPr>
          <w:rFonts w:ascii="Times New Roman" w:hAnsi="Times New Roman" w:cs="Times New Roman"/>
          <w:bCs/>
          <w:sz w:val="28"/>
          <w:szCs w:val="28"/>
        </w:rPr>
        <w:t>6.3.</w:t>
      </w:r>
      <w:r w:rsidRPr="007D0628">
        <w:rPr>
          <w:rFonts w:ascii="Times New Roman" w:hAnsi="Times New Roman" w:cs="Times New Roman"/>
          <w:bCs/>
          <w:sz w:val="28"/>
          <w:szCs w:val="28"/>
        </w:rPr>
        <w:t xml:space="preserve">1. </w:t>
      </w:r>
      <w:proofErr w:type="gramStart"/>
      <w:r w:rsidR="00B86F3A" w:rsidRPr="007D0628">
        <w:rPr>
          <w:rFonts w:ascii="Times New Roman" w:hAnsi="Times New Roman" w:cs="Times New Roman"/>
          <w:bCs/>
          <w:sz w:val="28"/>
          <w:szCs w:val="28"/>
        </w:rPr>
        <w:t>Земельные участки архивов и библиотек должны быть удалены от промышленных предприятий, являющихся источниками загрязнения воздуха, на расстояния, установленные санитарными нормами проектирования промышленных предприятий, а от зданий и сооружений, опасных в пожарном отношении, в соответствии с требованиями СП по проектированию промышленных предприятий.</w:t>
      </w:r>
      <w:proofErr w:type="gramEnd"/>
    </w:p>
    <w:p w:rsidR="00B86F3A"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2.3.6.3.</w:t>
      </w:r>
      <w:r w:rsidR="00B86F3A" w:rsidRPr="007D0628">
        <w:rPr>
          <w:rFonts w:ascii="Times New Roman" w:hAnsi="Times New Roman" w:cs="Times New Roman"/>
          <w:bCs/>
          <w:sz w:val="28"/>
          <w:szCs w:val="28"/>
        </w:rPr>
        <w:t xml:space="preserve">2. </w:t>
      </w:r>
      <w:r w:rsidR="00202351" w:rsidRPr="007D0628">
        <w:rPr>
          <w:rFonts w:ascii="Times New Roman" w:hAnsi="Times New Roman" w:cs="Times New Roman"/>
          <w:bCs/>
          <w:sz w:val="28"/>
          <w:szCs w:val="28"/>
        </w:rPr>
        <w:t>Здания библиотек и архивов следует проектировать высотой не более девяти этажей.</w:t>
      </w:r>
      <w:r w:rsidR="00B86F3A" w:rsidRPr="007D0628">
        <w:rPr>
          <w:rFonts w:ascii="Times New Roman" w:hAnsi="Times New Roman" w:cs="Times New Roman"/>
          <w:sz w:val="28"/>
          <w:szCs w:val="28"/>
        </w:rPr>
        <w:t xml:space="preserve"> </w:t>
      </w:r>
      <w:r w:rsidR="00B86F3A" w:rsidRPr="007D0628">
        <w:rPr>
          <w:rFonts w:ascii="Times New Roman" w:hAnsi="Times New Roman" w:cs="Times New Roman"/>
          <w:bCs/>
          <w:sz w:val="28"/>
          <w:szCs w:val="28"/>
        </w:rPr>
        <w:t xml:space="preserve">Высота архивохранилища зависит от технологического </w:t>
      </w:r>
      <w:r w:rsidR="00B86F3A" w:rsidRPr="007D0628">
        <w:rPr>
          <w:rFonts w:ascii="Times New Roman" w:hAnsi="Times New Roman" w:cs="Times New Roman"/>
          <w:bCs/>
          <w:sz w:val="28"/>
          <w:szCs w:val="28"/>
        </w:rPr>
        <w:lastRenderedPageBreak/>
        <w:t>оборудования, принятого для хранения архивных документов, но не менее 2,25 м до низа выступающих конструкций и, как правило, не выше 4 м.</w:t>
      </w:r>
    </w:p>
    <w:p w:rsidR="00E8346C" w:rsidRPr="007D0628" w:rsidRDefault="00202351"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2.2.4.3.</w:t>
      </w:r>
      <w:r w:rsidR="00606CD9" w:rsidRPr="007D0628">
        <w:rPr>
          <w:rFonts w:ascii="Times New Roman" w:hAnsi="Times New Roman" w:cs="Times New Roman"/>
          <w:bCs/>
          <w:sz w:val="28"/>
          <w:szCs w:val="28"/>
        </w:rPr>
        <w:t>3</w:t>
      </w:r>
      <w:r w:rsidRPr="007D0628">
        <w:rPr>
          <w:rFonts w:ascii="Times New Roman" w:hAnsi="Times New Roman" w:cs="Times New Roman"/>
          <w:bCs/>
          <w:sz w:val="28"/>
          <w:szCs w:val="28"/>
        </w:rPr>
        <w:t xml:space="preserve">. </w:t>
      </w:r>
      <w:r w:rsidR="00B86F3A" w:rsidRPr="007D0628">
        <w:rPr>
          <w:rFonts w:ascii="Times New Roman" w:hAnsi="Times New Roman" w:cs="Times New Roman"/>
          <w:bCs/>
          <w:sz w:val="28"/>
          <w:szCs w:val="28"/>
        </w:rPr>
        <w:t>Архивы</w:t>
      </w:r>
      <w:r w:rsidR="00606CD9" w:rsidRPr="007D0628">
        <w:rPr>
          <w:rFonts w:ascii="Times New Roman" w:hAnsi="Times New Roman" w:cs="Times New Roman"/>
          <w:bCs/>
          <w:sz w:val="28"/>
          <w:szCs w:val="28"/>
        </w:rPr>
        <w:t xml:space="preserve"> и библиотеки </w:t>
      </w:r>
      <w:r w:rsidR="00B86F3A" w:rsidRPr="007D0628">
        <w:rPr>
          <w:rFonts w:ascii="Times New Roman" w:hAnsi="Times New Roman" w:cs="Times New Roman"/>
          <w:bCs/>
          <w:sz w:val="28"/>
          <w:szCs w:val="28"/>
        </w:rPr>
        <w:t xml:space="preserve"> должны размещаться в зданиях (помещениях) не ниже II степени огнестойкости. </w:t>
      </w:r>
      <w:r w:rsidRPr="007D0628">
        <w:rPr>
          <w:rFonts w:ascii="Times New Roman" w:hAnsi="Times New Roman" w:cs="Times New Roman"/>
          <w:bCs/>
          <w:sz w:val="28"/>
          <w:szCs w:val="28"/>
        </w:rPr>
        <w:t>Книгохранилища должны быть разбиты противопожарными преградами на отсеки площадью не более 600 м</w:t>
      </w:r>
      <w:proofErr w:type="gramStart"/>
      <w:r w:rsidRPr="007D0628">
        <w:rPr>
          <w:rFonts w:ascii="Times New Roman" w:hAnsi="Times New Roman" w:cs="Times New Roman"/>
          <w:bCs/>
          <w:sz w:val="28"/>
          <w:szCs w:val="28"/>
          <w:vertAlign w:val="superscript"/>
        </w:rPr>
        <w:t>2</w:t>
      </w:r>
      <w:proofErr w:type="gramEnd"/>
      <w:r w:rsidRPr="007D0628">
        <w:rPr>
          <w:rFonts w:ascii="Times New Roman" w:hAnsi="Times New Roman" w:cs="Times New Roman"/>
          <w:bCs/>
          <w:sz w:val="28"/>
          <w:szCs w:val="28"/>
          <w:vertAlign w:val="superscript"/>
        </w:rPr>
        <w:t xml:space="preserve"> </w:t>
      </w:r>
      <w:r w:rsidRPr="007D0628">
        <w:rPr>
          <w:rFonts w:ascii="Times New Roman" w:hAnsi="Times New Roman" w:cs="Times New Roman"/>
          <w:bCs/>
          <w:sz w:val="28"/>
          <w:szCs w:val="28"/>
        </w:rPr>
        <w:t>.</w:t>
      </w:r>
      <w:r w:rsidR="00B86F3A" w:rsidRPr="007D0628">
        <w:rPr>
          <w:rFonts w:ascii="Times New Roman" w:hAnsi="Times New Roman" w:cs="Times New Roman"/>
          <w:bCs/>
          <w:sz w:val="28"/>
          <w:szCs w:val="28"/>
        </w:rPr>
        <w:t xml:space="preserve"> </w:t>
      </w:r>
    </w:p>
    <w:p w:rsidR="00C248F9" w:rsidRPr="007D0628" w:rsidRDefault="00076D17" w:rsidP="004A2382">
      <w:pPr>
        <w:tabs>
          <w:tab w:val="left" w:pos="709"/>
        </w:tabs>
        <w:autoSpaceDE w:val="0"/>
        <w:autoSpaceDN w:val="0"/>
        <w:adjustRightInd w:val="0"/>
        <w:spacing w:after="0" w:line="240" w:lineRule="auto"/>
        <w:contextualSpacing/>
        <w:jc w:val="both"/>
        <w:rPr>
          <w:rFonts w:ascii="Times New Roman" w:eastAsia="Calibri" w:hAnsi="Times New Roman"/>
          <w:sz w:val="28"/>
          <w:szCs w:val="28"/>
          <w:lang w:eastAsia="en-US"/>
        </w:rPr>
      </w:pPr>
      <w:r>
        <w:rPr>
          <w:rFonts w:ascii="Times New Roman" w:hAnsi="Times New Roman"/>
          <w:bCs/>
          <w:sz w:val="28"/>
          <w:szCs w:val="28"/>
        </w:rPr>
        <w:tab/>
      </w:r>
      <w:r w:rsidR="001A2DF4" w:rsidRPr="007D0628">
        <w:rPr>
          <w:rFonts w:ascii="Times New Roman" w:hAnsi="Times New Roman"/>
          <w:bCs/>
          <w:sz w:val="28"/>
          <w:szCs w:val="28"/>
        </w:rPr>
        <w:t>2.2.4.3</w:t>
      </w:r>
      <w:r w:rsidR="00C248F9" w:rsidRPr="007D0628">
        <w:rPr>
          <w:rFonts w:ascii="Times New Roman" w:eastAsia="Calibri" w:hAnsi="Times New Roman"/>
          <w:sz w:val="28"/>
          <w:szCs w:val="28"/>
          <w:lang w:eastAsia="en-US"/>
        </w:rPr>
        <w:t>4. Количество общедоступных муниципальных библиотек в сельских поселениях зависит от общей численности населения, в том числе от численности детей и юношества. Минимальное количество библиотек в сельских поселениях определяется следующим образом:</w:t>
      </w:r>
    </w:p>
    <w:p w:rsidR="00C248F9" w:rsidRPr="007D0628" w:rsidRDefault="00C248F9" w:rsidP="004A2382">
      <w:pPr>
        <w:tabs>
          <w:tab w:val="left" w:pos="709"/>
        </w:tabs>
        <w:autoSpaceDE w:val="0"/>
        <w:autoSpaceDN w:val="0"/>
        <w:adjustRightInd w:val="0"/>
        <w:spacing w:after="0" w:line="240" w:lineRule="auto"/>
        <w:ind w:left="60"/>
        <w:contextualSpacing/>
        <w:jc w:val="both"/>
        <w:rPr>
          <w:rFonts w:ascii="Times New Roman" w:eastAsia="Calibri" w:hAnsi="Times New Roman"/>
          <w:sz w:val="28"/>
          <w:szCs w:val="28"/>
          <w:lang w:eastAsia="en-US"/>
        </w:rPr>
      </w:pPr>
      <w:r w:rsidRPr="007D0628">
        <w:rPr>
          <w:rFonts w:ascii="Times New Roman" w:eastAsia="Calibri" w:hAnsi="Times New Roman"/>
          <w:sz w:val="28"/>
          <w:szCs w:val="28"/>
          <w:lang w:eastAsia="en-US"/>
        </w:rPr>
        <w:tab/>
        <w:t xml:space="preserve">- 1 </w:t>
      </w:r>
      <w:r w:rsidRPr="007D0628">
        <w:rPr>
          <w:rFonts w:ascii="Times New Roman" w:hAnsi="Times New Roman"/>
          <w:sz w:val="28"/>
          <w:szCs w:val="28"/>
        </w:rPr>
        <w:t>общедоступная библиотека с детским отделением</w:t>
      </w:r>
      <w:r w:rsidRPr="007D0628">
        <w:rPr>
          <w:rFonts w:ascii="Times New Roman" w:eastAsia="Calibri" w:hAnsi="Times New Roman"/>
          <w:sz w:val="28"/>
          <w:szCs w:val="28"/>
          <w:lang w:eastAsia="en-US"/>
        </w:rPr>
        <w:t xml:space="preserve"> и 1 </w:t>
      </w:r>
      <w:r w:rsidRPr="007D0628">
        <w:rPr>
          <w:rFonts w:ascii="Times New Roman" w:hAnsi="Times New Roman"/>
          <w:sz w:val="28"/>
          <w:szCs w:val="28"/>
        </w:rPr>
        <w:t>точка доступа к полнотекстовым информационным ресурсам</w:t>
      </w:r>
      <w:r w:rsidRPr="007D0628">
        <w:rPr>
          <w:rFonts w:ascii="Times New Roman" w:eastAsia="Calibri" w:hAnsi="Times New Roman"/>
          <w:sz w:val="28"/>
          <w:szCs w:val="28"/>
          <w:lang w:eastAsia="en-US"/>
        </w:rPr>
        <w:t xml:space="preserve"> на 15 тыс. человек.</w:t>
      </w:r>
    </w:p>
    <w:p w:rsidR="00FE70A0" w:rsidRPr="007D0628" w:rsidRDefault="00FE70A0"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
          <w:bCs/>
          <w:sz w:val="28"/>
          <w:szCs w:val="28"/>
        </w:rPr>
        <w:t>2.</w:t>
      </w:r>
      <w:r w:rsidR="001A2DF4" w:rsidRPr="007D0628">
        <w:rPr>
          <w:rFonts w:ascii="Times New Roman" w:hAnsi="Times New Roman" w:cs="Times New Roman"/>
          <w:b/>
          <w:bCs/>
          <w:sz w:val="28"/>
          <w:szCs w:val="28"/>
        </w:rPr>
        <w:t>3.6.</w:t>
      </w:r>
      <w:r w:rsidRPr="007D0628">
        <w:rPr>
          <w:rFonts w:ascii="Times New Roman" w:hAnsi="Times New Roman" w:cs="Times New Roman"/>
          <w:b/>
          <w:bCs/>
          <w:sz w:val="28"/>
          <w:szCs w:val="28"/>
        </w:rPr>
        <w:t>4.</w:t>
      </w:r>
      <w:r w:rsidRPr="007D0628">
        <w:rPr>
          <w:rFonts w:ascii="Times New Roman" w:hAnsi="Times New Roman" w:cs="Times New Roman"/>
          <w:bCs/>
          <w:sz w:val="28"/>
          <w:szCs w:val="28"/>
        </w:rPr>
        <w:t xml:space="preserve"> </w:t>
      </w:r>
      <w:r w:rsidR="00441CA5" w:rsidRPr="007D0628">
        <w:rPr>
          <w:rFonts w:ascii="Times New Roman" w:hAnsi="Times New Roman" w:cs="Times New Roman"/>
          <w:b/>
          <w:bCs/>
          <w:sz w:val="28"/>
          <w:szCs w:val="28"/>
        </w:rPr>
        <w:t>Нормативные т</w:t>
      </w:r>
      <w:r w:rsidR="00606CD9" w:rsidRPr="007D0628">
        <w:rPr>
          <w:rFonts w:ascii="Times New Roman" w:hAnsi="Times New Roman" w:cs="Times New Roman"/>
          <w:b/>
          <w:bCs/>
          <w:sz w:val="28"/>
          <w:szCs w:val="28"/>
        </w:rPr>
        <w:t>ребования в</w:t>
      </w:r>
      <w:r w:rsidRPr="007D0628">
        <w:rPr>
          <w:rFonts w:ascii="Times New Roman" w:hAnsi="Times New Roman" w:cs="Times New Roman"/>
          <w:b/>
          <w:bCs/>
          <w:sz w:val="28"/>
          <w:szCs w:val="28"/>
        </w:rPr>
        <w:t xml:space="preserve"> области предупреждения и ликвидации последствий чрезвычайных ситуаций</w:t>
      </w:r>
      <w:r w:rsidR="00606CD9" w:rsidRPr="007D0628">
        <w:rPr>
          <w:rFonts w:ascii="Times New Roman" w:hAnsi="Times New Roman" w:cs="Times New Roman"/>
          <w:bCs/>
          <w:sz w:val="28"/>
          <w:szCs w:val="28"/>
        </w:rPr>
        <w:t>.</w:t>
      </w:r>
    </w:p>
    <w:p w:rsidR="00FE70A0" w:rsidRPr="007D0628" w:rsidRDefault="00D05529"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w:t>
      </w:r>
      <w:r w:rsidR="001A2DF4" w:rsidRPr="007D0628">
        <w:rPr>
          <w:rFonts w:ascii="Times New Roman" w:hAnsi="Times New Roman" w:cs="Times New Roman"/>
          <w:bCs/>
          <w:sz w:val="28"/>
          <w:szCs w:val="28"/>
        </w:rPr>
        <w:t>3.6.</w:t>
      </w:r>
      <w:r w:rsidRPr="007D0628">
        <w:rPr>
          <w:rFonts w:ascii="Times New Roman" w:hAnsi="Times New Roman" w:cs="Times New Roman"/>
          <w:bCs/>
          <w:sz w:val="28"/>
          <w:szCs w:val="28"/>
        </w:rPr>
        <w:t xml:space="preserve">4.1. </w:t>
      </w:r>
      <w:proofErr w:type="gramStart"/>
      <w:r w:rsidR="00FE70A0" w:rsidRPr="007D0628">
        <w:rPr>
          <w:rFonts w:ascii="Times New Roman" w:hAnsi="Times New Roman" w:cs="Times New Roman"/>
          <w:bCs/>
          <w:sz w:val="28"/>
          <w:szCs w:val="28"/>
        </w:rPr>
        <w:t>В соответствии со статьей 15 Федерального закона № 131-ФЗ от 6 октября 2003 года «Об общих принципах организации местного самоуправления в Российской Федерации», стать</w:t>
      </w:r>
      <w:r w:rsidR="00B86F3A" w:rsidRPr="007D0628">
        <w:rPr>
          <w:rFonts w:ascii="Times New Roman" w:hAnsi="Times New Roman" w:cs="Times New Roman"/>
          <w:bCs/>
          <w:sz w:val="28"/>
          <w:szCs w:val="28"/>
        </w:rPr>
        <w:t>ей</w:t>
      </w:r>
      <w:r w:rsidR="00FE70A0" w:rsidRPr="007D0628">
        <w:rPr>
          <w:rFonts w:ascii="Times New Roman" w:hAnsi="Times New Roman" w:cs="Times New Roman"/>
          <w:bCs/>
          <w:sz w:val="28"/>
          <w:szCs w:val="28"/>
        </w:rPr>
        <w:t xml:space="preserve"> </w:t>
      </w:r>
      <w:r w:rsidR="00AA1396">
        <w:rPr>
          <w:rFonts w:ascii="Times New Roman" w:hAnsi="Times New Roman" w:cs="Times New Roman"/>
          <w:bCs/>
          <w:sz w:val="28"/>
          <w:szCs w:val="28"/>
        </w:rPr>
        <w:t>___</w:t>
      </w:r>
      <w:r w:rsidR="00FE70A0" w:rsidRPr="007D0628">
        <w:rPr>
          <w:rFonts w:ascii="Times New Roman" w:hAnsi="Times New Roman" w:cs="Times New Roman"/>
          <w:bCs/>
          <w:sz w:val="28"/>
          <w:szCs w:val="28"/>
        </w:rPr>
        <w:t xml:space="preserve"> Устава </w:t>
      </w:r>
      <w:r w:rsidR="00041738" w:rsidRPr="007D0628">
        <w:rPr>
          <w:rFonts w:ascii="Times New Roman" w:hAnsi="Times New Roman" w:cs="Times New Roman"/>
          <w:bCs/>
          <w:sz w:val="28"/>
          <w:szCs w:val="28"/>
        </w:rPr>
        <w:t xml:space="preserve">сельского поселения </w:t>
      </w:r>
      <w:r w:rsidR="00FE70A0" w:rsidRPr="007D0628">
        <w:rPr>
          <w:rFonts w:ascii="Times New Roman" w:hAnsi="Times New Roman" w:cs="Times New Roman"/>
          <w:bCs/>
          <w:sz w:val="28"/>
          <w:szCs w:val="28"/>
        </w:rPr>
        <w:t>Нытвенского муниципального района</w:t>
      </w:r>
      <w:r w:rsidR="00041738" w:rsidRPr="007D0628">
        <w:rPr>
          <w:rFonts w:ascii="Times New Roman" w:hAnsi="Times New Roman" w:cs="Times New Roman"/>
          <w:bCs/>
          <w:sz w:val="28"/>
          <w:szCs w:val="28"/>
        </w:rPr>
        <w:t xml:space="preserve"> Пермского края</w:t>
      </w:r>
      <w:r w:rsidR="00FE70A0" w:rsidRPr="007D0628">
        <w:rPr>
          <w:rFonts w:ascii="Times New Roman" w:hAnsi="Times New Roman" w:cs="Times New Roman"/>
          <w:bCs/>
          <w:sz w:val="28"/>
          <w:szCs w:val="28"/>
        </w:rPr>
        <w:t xml:space="preserve"> к полномочиям органов местного самоуправления муниципального района относятся участие в предупреждении и ликвидации последствий чрезвычайных ситуаций на территории</w:t>
      </w:r>
      <w:r w:rsidR="00041738" w:rsidRPr="007D0628">
        <w:rPr>
          <w:rFonts w:ascii="Times New Roman" w:hAnsi="Times New Roman" w:cs="Times New Roman"/>
          <w:bCs/>
          <w:sz w:val="28"/>
          <w:szCs w:val="28"/>
        </w:rPr>
        <w:t xml:space="preserve"> сельского поселения</w:t>
      </w:r>
      <w:r w:rsidR="00FE70A0" w:rsidRPr="007D0628">
        <w:rPr>
          <w:rFonts w:ascii="Times New Roman" w:hAnsi="Times New Roman" w:cs="Times New Roman"/>
          <w:bCs/>
          <w:sz w:val="28"/>
          <w:szCs w:val="28"/>
        </w:rPr>
        <w:t xml:space="preserve"> Нытвенского муниципального района.</w:t>
      </w:r>
      <w:proofErr w:type="gramEnd"/>
    </w:p>
    <w:p w:rsidR="00E8346C" w:rsidRPr="007D0628" w:rsidRDefault="00FE70A0" w:rsidP="004A2382">
      <w:pPr>
        <w:pStyle w:val="ConsPlusNormal"/>
        <w:ind w:firstLine="708"/>
        <w:jc w:val="both"/>
        <w:rPr>
          <w:rFonts w:ascii="Times New Roman" w:hAnsi="Times New Roman" w:cs="Times New Roman"/>
          <w:bCs/>
          <w:sz w:val="28"/>
          <w:szCs w:val="28"/>
        </w:rPr>
      </w:pPr>
      <w:proofErr w:type="gramStart"/>
      <w:r w:rsidRPr="007D0628">
        <w:rPr>
          <w:rFonts w:ascii="Times New Roman" w:hAnsi="Times New Roman" w:cs="Times New Roman"/>
          <w:bCs/>
          <w:sz w:val="28"/>
          <w:szCs w:val="28"/>
        </w:rPr>
        <w:t>Согласно п</w:t>
      </w:r>
      <w:r w:rsidR="008E0BDE" w:rsidRPr="007D0628">
        <w:rPr>
          <w:rFonts w:ascii="Times New Roman" w:hAnsi="Times New Roman" w:cs="Times New Roman"/>
          <w:bCs/>
          <w:sz w:val="28"/>
          <w:szCs w:val="28"/>
        </w:rPr>
        <w:t>одпункта</w:t>
      </w:r>
      <w:proofErr w:type="gramEnd"/>
      <w:r w:rsidR="008E0BDE" w:rsidRPr="007D0628">
        <w:rPr>
          <w:rFonts w:ascii="Times New Roman" w:hAnsi="Times New Roman" w:cs="Times New Roman"/>
          <w:bCs/>
          <w:sz w:val="28"/>
          <w:szCs w:val="28"/>
        </w:rPr>
        <w:t xml:space="preserve"> </w:t>
      </w:r>
      <w:r w:rsidRPr="007D0628">
        <w:rPr>
          <w:rFonts w:ascii="Times New Roman" w:hAnsi="Times New Roman" w:cs="Times New Roman"/>
          <w:bCs/>
          <w:sz w:val="28"/>
          <w:szCs w:val="28"/>
        </w:rPr>
        <w:t>2 п</w:t>
      </w:r>
      <w:r w:rsidR="008E0BDE" w:rsidRPr="007D0628">
        <w:rPr>
          <w:rFonts w:ascii="Times New Roman" w:hAnsi="Times New Roman" w:cs="Times New Roman"/>
          <w:bCs/>
          <w:sz w:val="28"/>
          <w:szCs w:val="28"/>
        </w:rPr>
        <w:t xml:space="preserve">ункта </w:t>
      </w:r>
      <w:r w:rsidRPr="007D0628">
        <w:rPr>
          <w:rFonts w:ascii="Times New Roman" w:hAnsi="Times New Roman" w:cs="Times New Roman"/>
          <w:bCs/>
          <w:sz w:val="28"/>
          <w:szCs w:val="28"/>
        </w:rPr>
        <w:t>3 статьи 23 Градостроительного кодекса РФ на генеральн</w:t>
      </w:r>
      <w:r w:rsidR="00606CD9" w:rsidRPr="007D0628">
        <w:rPr>
          <w:rFonts w:ascii="Times New Roman" w:hAnsi="Times New Roman" w:cs="Times New Roman"/>
          <w:bCs/>
          <w:sz w:val="28"/>
          <w:szCs w:val="28"/>
        </w:rPr>
        <w:t>ых</w:t>
      </w:r>
      <w:r w:rsidRPr="007D0628">
        <w:rPr>
          <w:rFonts w:ascii="Times New Roman" w:hAnsi="Times New Roman" w:cs="Times New Roman"/>
          <w:bCs/>
          <w:sz w:val="28"/>
          <w:szCs w:val="28"/>
        </w:rPr>
        <w:t xml:space="preserve"> план</w:t>
      </w:r>
      <w:r w:rsidR="00606CD9" w:rsidRPr="007D0628">
        <w:rPr>
          <w:rFonts w:ascii="Times New Roman" w:hAnsi="Times New Roman" w:cs="Times New Roman"/>
          <w:bCs/>
          <w:sz w:val="28"/>
          <w:szCs w:val="28"/>
        </w:rPr>
        <w:t>ах</w:t>
      </w:r>
      <w:r w:rsidRPr="007D0628">
        <w:rPr>
          <w:rFonts w:ascii="Times New Roman" w:hAnsi="Times New Roman" w:cs="Times New Roman"/>
          <w:bCs/>
          <w:sz w:val="28"/>
          <w:szCs w:val="28"/>
        </w:rPr>
        <w:t xml:space="preserve"> </w:t>
      </w:r>
      <w:r w:rsidR="00606CD9" w:rsidRPr="007D0628">
        <w:rPr>
          <w:rFonts w:ascii="Times New Roman" w:hAnsi="Times New Roman" w:cs="Times New Roman"/>
          <w:bCs/>
          <w:sz w:val="28"/>
          <w:szCs w:val="28"/>
        </w:rPr>
        <w:t>сельских поселений Нытвенского муниципального района</w:t>
      </w:r>
      <w:r w:rsidRPr="007D0628">
        <w:rPr>
          <w:rFonts w:ascii="Times New Roman" w:hAnsi="Times New Roman" w:cs="Times New Roman"/>
          <w:bCs/>
          <w:sz w:val="28"/>
          <w:szCs w:val="28"/>
        </w:rPr>
        <w:t xml:space="preserve"> подлежат отображению объекты местного значения поселени</w:t>
      </w:r>
      <w:r w:rsidR="00606CD9" w:rsidRPr="007D0628">
        <w:rPr>
          <w:rFonts w:ascii="Times New Roman" w:hAnsi="Times New Roman" w:cs="Times New Roman"/>
          <w:bCs/>
          <w:sz w:val="28"/>
          <w:szCs w:val="28"/>
        </w:rPr>
        <w:t>й</w:t>
      </w:r>
      <w:r w:rsidRPr="007D0628">
        <w:rPr>
          <w:rFonts w:ascii="Times New Roman" w:hAnsi="Times New Roman" w:cs="Times New Roman"/>
          <w:bCs/>
          <w:sz w:val="28"/>
          <w:szCs w:val="28"/>
        </w:rPr>
        <w:t>, в том числе объекты, относящиеся к области предупреждения чрезвычайных ситуаций на территории поселения и ликвидации их последствий.</w:t>
      </w:r>
    </w:p>
    <w:p w:rsidR="00D05529"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2.3.6.4.</w:t>
      </w:r>
      <w:r w:rsidR="00D05529" w:rsidRPr="007D0628">
        <w:rPr>
          <w:rFonts w:ascii="Times New Roman" w:hAnsi="Times New Roman" w:cs="Times New Roman"/>
          <w:bCs/>
          <w:sz w:val="28"/>
          <w:szCs w:val="28"/>
        </w:rPr>
        <w:t xml:space="preserve">2. </w:t>
      </w:r>
      <w:proofErr w:type="gramStart"/>
      <w:r w:rsidR="00D05529" w:rsidRPr="007D0628">
        <w:rPr>
          <w:rFonts w:ascii="Times New Roman" w:hAnsi="Times New Roman" w:cs="Times New Roman"/>
          <w:bCs/>
          <w:sz w:val="28"/>
          <w:szCs w:val="28"/>
        </w:rPr>
        <w:t xml:space="preserve">Обеспечение пожарной безопасности, отражение мероприятий по ее обеспечению в градостроительной и проектной документации выполняется в соответствии с Федеральным законом от 22.06.2008 N 123-ФЗ </w:t>
      </w:r>
      <w:r w:rsidR="00F43EC8" w:rsidRPr="007D0628">
        <w:rPr>
          <w:rFonts w:ascii="Times New Roman" w:hAnsi="Times New Roman" w:cs="Times New Roman"/>
          <w:bCs/>
          <w:sz w:val="28"/>
          <w:szCs w:val="28"/>
        </w:rPr>
        <w:t>«</w:t>
      </w:r>
      <w:r w:rsidR="00D05529" w:rsidRPr="007D0628">
        <w:rPr>
          <w:rFonts w:ascii="Times New Roman" w:hAnsi="Times New Roman" w:cs="Times New Roman"/>
          <w:bCs/>
          <w:sz w:val="28"/>
          <w:szCs w:val="28"/>
        </w:rPr>
        <w:t>Технический регламент о требованиях пожарной безопасности</w:t>
      </w:r>
      <w:r w:rsidR="00F43EC8" w:rsidRPr="007D0628">
        <w:rPr>
          <w:rFonts w:ascii="Times New Roman" w:hAnsi="Times New Roman" w:cs="Times New Roman"/>
          <w:bCs/>
          <w:sz w:val="28"/>
          <w:szCs w:val="28"/>
        </w:rPr>
        <w:t>»</w:t>
      </w:r>
      <w:r w:rsidR="00D05529" w:rsidRPr="007D0628">
        <w:rPr>
          <w:rFonts w:ascii="Times New Roman" w:hAnsi="Times New Roman" w:cs="Times New Roman"/>
          <w:bCs/>
          <w:sz w:val="28"/>
          <w:szCs w:val="28"/>
        </w:rPr>
        <w:t xml:space="preserve"> и Перечнем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w:t>
      </w:r>
      <w:r w:rsidR="00F43EC8" w:rsidRPr="007D0628">
        <w:rPr>
          <w:rFonts w:ascii="Times New Roman" w:hAnsi="Times New Roman" w:cs="Times New Roman"/>
          <w:bCs/>
          <w:sz w:val="28"/>
          <w:szCs w:val="28"/>
        </w:rPr>
        <w:t>«</w:t>
      </w:r>
      <w:r w:rsidR="00D05529" w:rsidRPr="007D0628">
        <w:rPr>
          <w:rFonts w:ascii="Times New Roman" w:hAnsi="Times New Roman" w:cs="Times New Roman"/>
          <w:bCs/>
          <w:sz w:val="28"/>
          <w:szCs w:val="28"/>
        </w:rPr>
        <w:t>Технический регламент о требованиях пожарной</w:t>
      </w:r>
      <w:proofErr w:type="gramEnd"/>
      <w:r w:rsidR="00D05529" w:rsidRPr="007D0628">
        <w:rPr>
          <w:rFonts w:ascii="Times New Roman" w:hAnsi="Times New Roman" w:cs="Times New Roman"/>
          <w:bCs/>
          <w:sz w:val="28"/>
          <w:szCs w:val="28"/>
        </w:rPr>
        <w:t xml:space="preserve"> безопасности</w:t>
      </w:r>
      <w:r w:rsidR="00F43EC8" w:rsidRPr="007D0628">
        <w:rPr>
          <w:rFonts w:ascii="Times New Roman" w:hAnsi="Times New Roman" w:cs="Times New Roman"/>
          <w:bCs/>
          <w:sz w:val="28"/>
          <w:szCs w:val="28"/>
        </w:rPr>
        <w:t>»</w:t>
      </w:r>
      <w:r w:rsidR="00D05529" w:rsidRPr="007D0628">
        <w:rPr>
          <w:rFonts w:ascii="Times New Roman" w:hAnsi="Times New Roman" w:cs="Times New Roman"/>
          <w:bCs/>
          <w:sz w:val="28"/>
          <w:szCs w:val="28"/>
        </w:rPr>
        <w:t>.</w:t>
      </w:r>
    </w:p>
    <w:p w:rsidR="00D05529" w:rsidRPr="007D0628" w:rsidRDefault="00D05529" w:rsidP="004A2382">
      <w:pPr>
        <w:pStyle w:val="ConsPlusNormal"/>
        <w:jc w:val="both"/>
        <w:rPr>
          <w:rFonts w:ascii="Times New Roman" w:hAnsi="Times New Roman" w:cs="Times New Roman"/>
          <w:bCs/>
          <w:sz w:val="28"/>
          <w:szCs w:val="28"/>
        </w:rPr>
      </w:pPr>
      <w:r w:rsidRPr="007D0628">
        <w:rPr>
          <w:rFonts w:ascii="Times New Roman" w:hAnsi="Times New Roman" w:cs="Times New Roman"/>
          <w:bCs/>
          <w:sz w:val="28"/>
          <w:szCs w:val="28"/>
        </w:rPr>
        <w:t xml:space="preserve">В том числе, установлены требования </w:t>
      </w:r>
      <w:proofErr w:type="gramStart"/>
      <w:r w:rsidRPr="007D0628">
        <w:rPr>
          <w:rFonts w:ascii="Times New Roman" w:hAnsi="Times New Roman" w:cs="Times New Roman"/>
          <w:bCs/>
          <w:sz w:val="28"/>
          <w:szCs w:val="28"/>
        </w:rPr>
        <w:t>к</w:t>
      </w:r>
      <w:proofErr w:type="gramEnd"/>
      <w:r w:rsidRPr="007D0628">
        <w:rPr>
          <w:rFonts w:ascii="Times New Roman" w:hAnsi="Times New Roman" w:cs="Times New Roman"/>
          <w:bCs/>
          <w:sz w:val="28"/>
          <w:szCs w:val="28"/>
        </w:rPr>
        <w:t>:</w:t>
      </w:r>
    </w:p>
    <w:p w:rsidR="00D05529" w:rsidRPr="007D0628" w:rsidRDefault="00D05529" w:rsidP="004A2382">
      <w:pPr>
        <w:pStyle w:val="ConsPlusNormal"/>
        <w:jc w:val="both"/>
        <w:rPr>
          <w:rFonts w:ascii="Times New Roman" w:hAnsi="Times New Roman" w:cs="Times New Roman"/>
          <w:bCs/>
          <w:sz w:val="28"/>
          <w:szCs w:val="28"/>
        </w:rPr>
      </w:pPr>
      <w:r w:rsidRPr="007D0628">
        <w:rPr>
          <w:rFonts w:ascii="Times New Roman" w:hAnsi="Times New Roman" w:cs="Times New Roman"/>
          <w:bCs/>
          <w:sz w:val="28"/>
          <w:szCs w:val="28"/>
        </w:rPr>
        <w:t xml:space="preserve">1) размещению </w:t>
      </w:r>
      <w:proofErr w:type="spellStart"/>
      <w:r w:rsidRPr="007D0628">
        <w:rPr>
          <w:rFonts w:ascii="Times New Roman" w:hAnsi="Times New Roman" w:cs="Times New Roman"/>
          <w:bCs/>
          <w:sz w:val="28"/>
          <w:szCs w:val="28"/>
        </w:rPr>
        <w:t>пожаровзрывоопасных</w:t>
      </w:r>
      <w:proofErr w:type="spellEnd"/>
      <w:r w:rsidRPr="007D0628">
        <w:rPr>
          <w:rFonts w:ascii="Times New Roman" w:hAnsi="Times New Roman" w:cs="Times New Roman"/>
          <w:bCs/>
          <w:sz w:val="28"/>
          <w:szCs w:val="28"/>
        </w:rPr>
        <w:t xml:space="preserve"> объектов на территориях поселений;</w:t>
      </w:r>
    </w:p>
    <w:p w:rsidR="00D05529" w:rsidRPr="007D0628" w:rsidRDefault="00D05529" w:rsidP="004A2382">
      <w:pPr>
        <w:pStyle w:val="ConsPlusNormal"/>
        <w:jc w:val="both"/>
        <w:rPr>
          <w:rFonts w:ascii="Times New Roman" w:hAnsi="Times New Roman" w:cs="Times New Roman"/>
          <w:bCs/>
          <w:sz w:val="28"/>
          <w:szCs w:val="28"/>
        </w:rPr>
      </w:pPr>
      <w:r w:rsidRPr="007D0628">
        <w:rPr>
          <w:rFonts w:ascii="Times New Roman" w:hAnsi="Times New Roman" w:cs="Times New Roman"/>
          <w:bCs/>
          <w:sz w:val="28"/>
          <w:szCs w:val="28"/>
        </w:rPr>
        <w:t>2) проходам, проездам и подъездам к зданиям, сооружениям и строениям;</w:t>
      </w:r>
    </w:p>
    <w:p w:rsidR="00D05529" w:rsidRPr="007D0628" w:rsidRDefault="00D05529" w:rsidP="004A2382">
      <w:pPr>
        <w:pStyle w:val="ConsPlusNormal"/>
        <w:jc w:val="both"/>
        <w:rPr>
          <w:rFonts w:ascii="Times New Roman" w:hAnsi="Times New Roman" w:cs="Times New Roman"/>
          <w:bCs/>
          <w:sz w:val="28"/>
          <w:szCs w:val="28"/>
        </w:rPr>
      </w:pPr>
      <w:r w:rsidRPr="007D0628">
        <w:rPr>
          <w:rFonts w:ascii="Times New Roman" w:hAnsi="Times New Roman" w:cs="Times New Roman"/>
          <w:bCs/>
          <w:sz w:val="28"/>
          <w:szCs w:val="28"/>
        </w:rPr>
        <w:t>3) противопожарному водоснабжению поселений;</w:t>
      </w:r>
    </w:p>
    <w:p w:rsidR="00D05529" w:rsidRPr="007D0628" w:rsidRDefault="00D05529" w:rsidP="004A2382">
      <w:pPr>
        <w:pStyle w:val="ConsPlusNormal"/>
        <w:jc w:val="both"/>
        <w:rPr>
          <w:rFonts w:ascii="Times New Roman" w:hAnsi="Times New Roman" w:cs="Times New Roman"/>
          <w:bCs/>
          <w:sz w:val="28"/>
          <w:szCs w:val="28"/>
        </w:rPr>
      </w:pPr>
      <w:r w:rsidRPr="007D0628">
        <w:rPr>
          <w:rFonts w:ascii="Times New Roman" w:hAnsi="Times New Roman" w:cs="Times New Roman"/>
          <w:bCs/>
          <w:sz w:val="28"/>
          <w:szCs w:val="28"/>
        </w:rPr>
        <w:t>4) противопожарным расстояниям между зданиями, сооружениями и строениями;</w:t>
      </w:r>
    </w:p>
    <w:p w:rsidR="00D05529" w:rsidRPr="007D0628" w:rsidRDefault="00D05529" w:rsidP="004A2382">
      <w:pPr>
        <w:pStyle w:val="ConsPlusNormal"/>
        <w:jc w:val="both"/>
        <w:rPr>
          <w:rFonts w:ascii="Times New Roman" w:hAnsi="Times New Roman" w:cs="Times New Roman"/>
          <w:bCs/>
          <w:sz w:val="28"/>
          <w:szCs w:val="28"/>
        </w:rPr>
      </w:pPr>
      <w:r w:rsidRPr="007D0628">
        <w:rPr>
          <w:rFonts w:ascii="Times New Roman" w:hAnsi="Times New Roman" w:cs="Times New Roman"/>
          <w:bCs/>
          <w:sz w:val="28"/>
          <w:szCs w:val="28"/>
        </w:rPr>
        <w:t>5) пожарным депо.</w:t>
      </w:r>
    </w:p>
    <w:p w:rsidR="00D05529"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2.3.6.4.</w:t>
      </w:r>
      <w:r w:rsidR="00D05529" w:rsidRPr="007D0628">
        <w:rPr>
          <w:rFonts w:ascii="Times New Roman" w:hAnsi="Times New Roman" w:cs="Times New Roman"/>
          <w:bCs/>
          <w:sz w:val="28"/>
          <w:szCs w:val="28"/>
        </w:rPr>
        <w:t xml:space="preserve">3.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r w:rsidR="00FF2AE3" w:rsidRPr="007D0628">
        <w:rPr>
          <w:rFonts w:ascii="Times New Roman" w:hAnsi="Times New Roman" w:cs="Times New Roman"/>
          <w:bCs/>
          <w:sz w:val="28"/>
          <w:szCs w:val="28"/>
        </w:rPr>
        <w:t xml:space="preserve">                   </w:t>
      </w:r>
      <w:r w:rsidR="00AE7FBA">
        <w:rPr>
          <w:rFonts w:ascii="Times New Roman" w:hAnsi="Times New Roman" w:cs="Times New Roman"/>
          <w:bCs/>
          <w:sz w:val="28"/>
          <w:szCs w:val="28"/>
        </w:rPr>
        <w:t xml:space="preserve">СП </w:t>
      </w:r>
      <w:r w:rsidR="00D05529" w:rsidRPr="007D0628">
        <w:rPr>
          <w:rFonts w:ascii="Times New Roman" w:hAnsi="Times New Roman" w:cs="Times New Roman"/>
          <w:bCs/>
          <w:sz w:val="28"/>
          <w:szCs w:val="28"/>
        </w:rPr>
        <w:t xml:space="preserve">4.13130.2009 </w:t>
      </w:r>
      <w:r w:rsidR="00F43EC8" w:rsidRPr="007D0628">
        <w:rPr>
          <w:rFonts w:ascii="Times New Roman" w:hAnsi="Times New Roman" w:cs="Times New Roman"/>
          <w:bCs/>
          <w:sz w:val="28"/>
          <w:szCs w:val="28"/>
        </w:rPr>
        <w:t>«</w:t>
      </w:r>
      <w:r w:rsidR="00D05529" w:rsidRPr="007D0628">
        <w:rPr>
          <w:rFonts w:ascii="Times New Roman" w:hAnsi="Times New Roman" w:cs="Times New Roman"/>
          <w:bCs/>
          <w:sz w:val="28"/>
          <w:szCs w:val="28"/>
        </w:rPr>
        <w:t>Системы противопожарной защиты. Ограничение распространения пожара на объектах защиты. Требования к объемно-</w:t>
      </w:r>
      <w:r w:rsidR="00D05529" w:rsidRPr="007D0628">
        <w:rPr>
          <w:rFonts w:ascii="Times New Roman" w:hAnsi="Times New Roman" w:cs="Times New Roman"/>
          <w:bCs/>
          <w:sz w:val="28"/>
          <w:szCs w:val="28"/>
        </w:rPr>
        <w:lastRenderedPageBreak/>
        <w:t>планировочным и конструктивным решениям</w:t>
      </w:r>
      <w:r w:rsidR="00F43EC8" w:rsidRPr="007D0628">
        <w:rPr>
          <w:rFonts w:ascii="Times New Roman" w:hAnsi="Times New Roman" w:cs="Times New Roman"/>
          <w:bCs/>
          <w:sz w:val="28"/>
          <w:szCs w:val="28"/>
        </w:rPr>
        <w:t>»</w:t>
      </w:r>
      <w:r w:rsidR="00D05529" w:rsidRPr="007D0628">
        <w:rPr>
          <w:rFonts w:ascii="Times New Roman" w:hAnsi="Times New Roman" w:cs="Times New Roman"/>
          <w:bCs/>
          <w:sz w:val="28"/>
          <w:szCs w:val="28"/>
        </w:rPr>
        <w:t>.</w:t>
      </w:r>
    </w:p>
    <w:p w:rsidR="00D05529"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2.3.6.4.</w:t>
      </w:r>
      <w:r w:rsidR="00D05529" w:rsidRPr="007D0628">
        <w:rPr>
          <w:rFonts w:ascii="Times New Roman" w:hAnsi="Times New Roman" w:cs="Times New Roman"/>
          <w:bCs/>
          <w:sz w:val="28"/>
          <w:szCs w:val="28"/>
        </w:rPr>
        <w:t xml:space="preserve">4. Определение числа и мест дислокации подразделений пожарной охраны для существующих или проектируемых населенных пунктов (их микрорайонов) или производственных объектов производится в соответствии с СП 11.13130.2009 </w:t>
      </w:r>
      <w:r w:rsidR="00F43EC8" w:rsidRPr="007D0628">
        <w:rPr>
          <w:rFonts w:ascii="Times New Roman" w:hAnsi="Times New Roman" w:cs="Times New Roman"/>
          <w:bCs/>
          <w:sz w:val="28"/>
          <w:szCs w:val="28"/>
        </w:rPr>
        <w:t>«</w:t>
      </w:r>
      <w:r w:rsidR="00D05529" w:rsidRPr="007D0628">
        <w:rPr>
          <w:rFonts w:ascii="Times New Roman" w:hAnsi="Times New Roman" w:cs="Times New Roman"/>
          <w:bCs/>
          <w:sz w:val="28"/>
          <w:szCs w:val="28"/>
        </w:rPr>
        <w:t>Места дислокации подразделений пожарной охраны. Порядок и методика определения</w:t>
      </w:r>
      <w:r w:rsidR="00F43EC8" w:rsidRPr="007D0628">
        <w:rPr>
          <w:rFonts w:ascii="Times New Roman" w:hAnsi="Times New Roman" w:cs="Times New Roman"/>
          <w:bCs/>
          <w:sz w:val="28"/>
          <w:szCs w:val="28"/>
        </w:rPr>
        <w:t>»</w:t>
      </w:r>
      <w:r w:rsidR="00D05529" w:rsidRPr="007D0628">
        <w:rPr>
          <w:rFonts w:ascii="Times New Roman" w:hAnsi="Times New Roman" w:cs="Times New Roman"/>
          <w:bCs/>
          <w:sz w:val="28"/>
          <w:szCs w:val="28"/>
        </w:rPr>
        <w:t>.</w:t>
      </w:r>
    </w:p>
    <w:p w:rsidR="00CC1618" w:rsidRDefault="00CC1618" w:rsidP="00076D17">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2.3.6.4.5. Требования к размещению пожарных водоемов на территории сельского поселения Нытвенского муниципального района устанавливаются в соответствии с </w:t>
      </w:r>
      <w:r w:rsidRPr="00CC1618">
        <w:rPr>
          <w:rFonts w:ascii="Times New Roman" w:hAnsi="Times New Roman" w:cs="Times New Roman"/>
          <w:bCs/>
          <w:sz w:val="28"/>
          <w:szCs w:val="28"/>
        </w:rPr>
        <w:t>СП 8.13130.2009 Системы противопожарной защиты. Источники наружного противопожарного водоснабжения. Требования пожарной безопасности (с Изменением N 1)</w:t>
      </w:r>
      <w:r>
        <w:rPr>
          <w:rFonts w:ascii="Times New Roman" w:hAnsi="Times New Roman" w:cs="Times New Roman"/>
          <w:bCs/>
          <w:sz w:val="28"/>
          <w:szCs w:val="28"/>
        </w:rPr>
        <w:t>.</w:t>
      </w:r>
    </w:p>
    <w:p w:rsidR="004A62B7" w:rsidRPr="004A62B7" w:rsidRDefault="004A62B7" w:rsidP="00076D17">
      <w:pPr>
        <w:pStyle w:val="ConsPlusNormal"/>
        <w:ind w:firstLine="708"/>
        <w:jc w:val="both"/>
        <w:rPr>
          <w:rFonts w:ascii="Times New Roman" w:hAnsi="Times New Roman"/>
          <w:bCs/>
          <w:sz w:val="28"/>
          <w:szCs w:val="28"/>
        </w:rPr>
      </w:pPr>
      <w:r>
        <w:rPr>
          <w:rFonts w:ascii="Times New Roman" w:hAnsi="Times New Roman"/>
          <w:bCs/>
          <w:sz w:val="28"/>
          <w:szCs w:val="28"/>
        </w:rPr>
        <w:t xml:space="preserve">2.3.6.4.6. </w:t>
      </w:r>
      <w:r w:rsidRPr="004A62B7">
        <w:rPr>
          <w:rFonts w:ascii="Times New Roman" w:hAnsi="Times New Roman"/>
          <w:bCs/>
          <w:sz w:val="28"/>
          <w:szCs w:val="28"/>
        </w:rPr>
        <w:t xml:space="preserve">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4A62B7" w:rsidRPr="004A62B7" w:rsidRDefault="00AF37C1" w:rsidP="00076D17">
      <w:pPr>
        <w:pStyle w:val="ConsPlusNormal"/>
        <w:ind w:firstLine="708"/>
        <w:jc w:val="both"/>
        <w:rPr>
          <w:rFonts w:ascii="Times New Roman" w:hAnsi="Times New Roman"/>
          <w:bCs/>
          <w:sz w:val="28"/>
          <w:szCs w:val="28"/>
        </w:rPr>
      </w:pPr>
      <w:r>
        <w:rPr>
          <w:rFonts w:ascii="Times New Roman" w:hAnsi="Times New Roman"/>
          <w:bCs/>
          <w:sz w:val="28"/>
          <w:szCs w:val="28"/>
        </w:rPr>
        <w:t xml:space="preserve">2.3.6.4.7. </w:t>
      </w:r>
      <w:r w:rsidR="004A62B7" w:rsidRPr="004A62B7">
        <w:rPr>
          <w:rFonts w:ascii="Times New Roman" w:hAnsi="Times New Roman"/>
          <w:bCs/>
          <w:sz w:val="28"/>
          <w:szCs w:val="28"/>
        </w:rPr>
        <w:t>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4A62B7" w:rsidRPr="004A62B7" w:rsidRDefault="00AF37C1" w:rsidP="00076D17">
      <w:pPr>
        <w:pStyle w:val="ConsPlusNormal"/>
        <w:ind w:firstLine="708"/>
        <w:jc w:val="both"/>
        <w:rPr>
          <w:rFonts w:ascii="Times New Roman" w:hAnsi="Times New Roman"/>
          <w:bCs/>
          <w:sz w:val="28"/>
          <w:szCs w:val="28"/>
        </w:rPr>
      </w:pPr>
      <w:r>
        <w:rPr>
          <w:rFonts w:ascii="Times New Roman" w:hAnsi="Times New Roman"/>
          <w:bCs/>
          <w:sz w:val="28"/>
          <w:szCs w:val="28"/>
        </w:rPr>
        <w:t xml:space="preserve">2.3.6.4.8. </w:t>
      </w:r>
      <w:r w:rsidR="004A62B7" w:rsidRPr="004A62B7">
        <w:rPr>
          <w:rFonts w:ascii="Times New Roman" w:hAnsi="Times New Roman"/>
          <w:bCs/>
          <w:sz w:val="28"/>
          <w:szCs w:val="28"/>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EA7954" w:rsidRPr="007D0628" w:rsidRDefault="00EA795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
          <w:bCs/>
          <w:sz w:val="28"/>
          <w:szCs w:val="28"/>
        </w:rPr>
        <w:t>2.</w:t>
      </w:r>
      <w:r w:rsidR="001A2DF4" w:rsidRPr="007D0628">
        <w:rPr>
          <w:rFonts w:ascii="Times New Roman" w:hAnsi="Times New Roman" w:cs="Times New Roman"/>
          <w:b/>
          <w:bCs/>
          <w:sz w:val="28"/>
          <w:szCs w:val="28"/>
        </w:rPr>
        <w:t>3</w:t>
      </w:r>
      <w:r w:rsidRPr="007D0628">
        <w:rPr>
          <w:rFonts w:ascii="Times New Roman" w:hAnsi="Times New Roman" w:cs="Times New Roman"/>
          <w:b/>
          <w:bCs/>
          <w:sz w:val="28"/>
          <w:szCs w:val="28"/>
        </w:rPr>
        <w:t>.</w:t>
      </w:r>
      <w:r w:rsidR="001A2DF4" w:rsidRPr="007D0628">
        <w:rPr>
          <w:rFonts w:ascii="Times New Roman" w:hAnsi="Times New Roman" w:cs="Times New Roman"/>
          <w:b/>
          <w:bCs/>
          <w:sz w:val="28"/>
          <w:szCs w:val="28"/>
        </w:rPr>
        <w:t>6</w:t>
      </w:r>
      <w:r w:rsidRPr="007D0628">
        <w:rPr>
          <w:rFonts w:ascii="Times New Roman" w:hAnsi="Times New Roman" w:cs="Times New Roman"/>
          <w:b/>
          <w:bCs/>
          <w:sz w:val="28"/>
          <w:szCs w:val="28"/>
        </w:rPr>
        <w:t>.5</w:t>
      </w:r>
      <w:r w:rsidRPr="007D0628">
        <w:rPr>
          <w:rFonts w:ascii="Times New Roman" w:hAnsi="Times New Roman" w:cs="Times New Roman"/>
          <w:bCs/>
          <w:sz w:val="28"/>
          <w:szCs w:val="28"/>
        </w:rPr>
        <w:t xml:space="preserve">. </w:t>
      </w:r>
      <w:r w:rsidRPr="007D0628">
        <w:rPr>
          <w:rFonts w:ascii="Times New Roman" w:hAnsi="Times New Roman" w:cs="Times New Roman"/>
          <w:b/>
          <w:bCs/>
          <w:sz w:val="28"/>
          <w:szCs w:val="28"/>
        </w:rPr>
        <w:t>Нормативные требования в области охраны окружающей среды</w:t>
      </w:r>
    </w:p>
    <w:p w:rsidR="00EA7954" w:rsidRPr="007D0628" w:rsidRDefault="00EA795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w:t>
      </w:r>
      <w:r w:rsidR="001A2DF4" w:rsidRPr="007D0628">
        <w:rPr>
          <w:rFonts w:ascii="Times New Roman" w:hAnsi="Times New Roman" w:cs="Times New Roman"/>
          <w:bCs/>
          <w:sz w:val="28"/>
          <w:szCs w:val="28"/>
        </w:rPr>
        <w:t>3</w:t>
      </w:r>
      <w:r w:rsidRPr="007D0628">
        <w:rPr>
          <w:rFonts w:ascii="Times New Roman" w:hAnsi="Times New Roman" w:cs="Times New Roman"/>
          <w:bCs/>
          <w:sz w:val="28"/>
          <w:szCs w:val="28"/>
        </w:rPr>
        <w:t>.</w:t>
      </w:r>
      <w:r w:rsidR="001A2DF4" w:rsidRPr="007D0628">
        <w:rPr>
          <w:rFonts w:ascii="Times New Roman" w:hAnsi="Times New Roman" w:cs="Times New Roman"/>
          <w:bCs/>
          <w:sz w:val="28"/>
          <w:szCs w:val="28"/>
        </w:rPr>
        <w:t>6</w:t>
      </w:r>
      <w:r w:rsidRPr="007D0628">
        <w:rPr>
          <w:rFonts w:ascii="Times New Roman" w:hAnsi="Times New Roman" w:cs="Times New Roman"/>
          <w:bCs/>
          <w:sz w:val="28"/>
          <w:szCs w:val="28"/>
        </w:rPr>
        <w:t>.5.1.</w:t>
      </w:r>
      <w:r w:rsidR="001A2DF4" w:rsidRPr="007D0628">
        <w:rPr>
          <w:rFonts w:ascii="Times New Roman" w:hAnsi="Times New Roman" w:cs="Times New Roman"/>
          <w:bCs/>
          <w:sz w:val="28"/>
          <w:szCs w:val="28"/>
        </w:rPr>
        <w:t xml:space="preserve"> </w:t>
      </w:r>
      <w:r w:rsidRPr="007D0628">
        <w:rPr>
          <w:rFonts w:ascii="Times New Roman" w:hAnsi="Times New Roman" w:cs="Times New Roman"/>
          <w:bCs/>
          <w:sz w:val="28"/>
          <w:szCs w:val="28"/>
        </w:rPr>
        <w:t>Охрана окружающей среды является одной из основных составляющих обеспечения благоприятных условий проживания населения, которая направлена на ограничение негативного воздействия хозяйственной и иной деятельности на окружающую среду, а также на обеспечение рационального использования природных ресурсов.</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2. Градостроительное проектирование осуществляется в соответствии с требованиями законодательства об охране окружающей среды, водного, лесного законодательства, законодательства о недрах, животном мире и иного законодательства в области охраны окружающей среды и природопользования.</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3. Отношения, возникающие в области охраны окружающей среды, в той мере, в которой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законодательством, направленном на обеспечение благоприятной для человека окружающей среды.</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4. Охрана и использование водных объектов осуществляется в соответствии с Водным кодексом Российской Федерации, другими федеральными законами и иными нормативными правовыми актами, а также законами и иными нормативными правовыми актами Нытвенского муниципального района.</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 xml:space="preserve">5. Выпуск поверхностных стоков с территории в водные объекты допускается только после очистки и обеззараживания на очистных сооружениях, </w:t>
      </w:r>
      <w:r w:rsidR="00EA7954" w:rsidRPr="007D0628">
        <w:rPr>
          <w:rFonts w:ascii="Times New Roman" w:hAnsi="Times New Roman" w:cs="Times New Roman"/>
          <w:bCs/>
          <w:sz w:val="28"/>
          <w:szCs w:val="28"/>
        </w:rPr>
        <w:lastRenderedPageBreak/>
        <w:t>обеспечивающих степень очистки до установленных нормативов воздействия.</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 xml:space="preserve">6. При градостроительном проектировании соблюдаются требования, предъявляемые к зонам санитарной охраны источников подземного водоснабжения. </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7. Охрана и развитие особо охраняемых природных территорий осуществляется в</w:t>
      </w:r>
      <w:r w:rsidR="002A1A25"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соответствии с Федеральным законом «Об особо охраняемых природных территориях», другими федеральными законами и иными нормативными правовыми актами, а также законами и иными нормативными правовыми актами Нытвенского муниципального района.</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8. Границы земель особо охраняемых природных территорий отображаются в Схеме</w:t>
      </w:r>
      <w:r w:rsidR="002A1A25"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территориального планирования Нытвенского муниципального района и Генеральных планах сельских поселений Нытвенского муниципального района.</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9. Охрана атмосферного воздуха осуществляется в соответствии с Федеральным законом</w:t>
      </w:r>
      <w:r w:rsidR="008E0BDE" w:rsidRPr="007D0628">
        <w:rPr>
          <w:rFonts w:ascii="Times New Roman" w:hAnsi="Times New Roman" w:cs="Times New Roman"/>
          <w:bCs/>
          <w:sz w:val="28"/>
          <w:szCs w:val="28"/>
        </w:rPr>
        <w:t xml:space="preserve"> от 04.05.1999 № 96-ФЗ</w:t>
      </w:r>
      <w:r w:rsidR="00EA7954" w:rsidRPr="007D0628">
        <w:rPr>
          <w:rFonts w:ascii="Times New Roman" w:hAnsi="Times New Roman" w:cs="Times New Roman"/>
          <w:bCs/>
          <w:sz w:val="28"/>
          <w:szCs w:val="28"/>
        </w:rPr>
        <w:t xml:space="preserve"> «Об охране атмосферного воздуха», другими федеральными законами и иными нормативными правовыми актами, а также законами и иными нормативными правовыми актами Нытвенского муниципального района.</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2.3.6.5.</w:t>
      </w:r>
      <w:r w:rsidR="00EA7954" w:rsidRPr="007D0628">
        <w:rPr>
          <w:rFonts w:ascii="Times New Roman" w:hAnsi="Times New Roman" w:cs="Times New Roman"/>
          <w:bCs/>
          <w:sz w:val="28"/>
          <w:szCs w:val="28"/>
        </w:rPr>
        <w:t>10. При градостроительном проектировании жилых и общественно-деловых зон должны учитываться условия аэрации прилегающей улично-дорожной сети и внутриквартальных территорий, обеспечивающие нормативы качества атмосферного воздуха.</w:t>
      </w:r>
    </w:p>
    <w:p w:rsidR="00EA7954" w:rsidRPr="007D0628" w:rsidRDefault="00EA795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
          <w:bCs/>
          <w:sz w:val="28"/>
          <w:szCs w:val="28"/>
        </w:rPr>
        <w:t>2.</w:t>
      </w:r>
      <w:r w:rsidR="001A2DF4" w:rsidRPr="007D0628">
        <w:rPr>
          <w:rFonts w:ascii="Times New Roman" w:hAnsi="Times New Roman" w:cs="Times New Roman"/>
          <w:b/>
          <w:bCs/>
          <w:sz w:val="28"/>
          <w:szCs w:val="28"/>
        </w:rPr>
        <w:t>3.6</w:t>
      </w:r>
      <w:r w:rsidRPr="007D0628">
        <w:rPr>
          <w:rFonts w:ascii="Times New Roman" w:hAnsi="Times New Roman" w:cs="Times New Roman"/>
          <w:b/>
          <w:bCs/>
          <w:sz w:val="28"/>
          <w:szCs w:val="28"/>
        </w:rPr>
        <w:t xml:space="preserve">.6. </w:t>
      </w:r>
      <w:r w:rsidR="00A171B4" w:rsidRPr="007D0628">
        <w:rPr>
          <w:rFonts w:ascii="Times New Roman" w:hAnsi="Times New Roman" w:cs="Times New Roman"/>
          <w:b/>
          <w:bCs/>
          <w:sz w:val="28"/>
          <w:szCs w:val="28"/>
        </w:rPr>
        <w:t>Н</w:t>
      </w:r>
      <w:r w:rsidRPr="007D0628">
        <w:rPr>
          <w:rFonts w:ascii="Times New Roman" w:hAnsi="Times New Roman" w:cs="Times New Roman"/>
          <w:b/>
          <w:bCs/>
          <w:sz w:val="28"/>
          <w:szCs w:val="28"/>
        </w:rPr>
        <w:t>ормативные требования в области санитарно-эпидемиологического</w:t>
      </w:r>
      <w:r w:rsidR="00A171B4" w:rsidRPr="007D0628">
        <w:rPr>
          <w:rFonts w:ascii="Times New Roman" w:hAnsi="Times New Roman" w:cs="Times New Roman"/>
          <w:b/>
          <w:bCs/>
          <w:sz w:val="28"/>
          <w:szCs w:val="28"/>
        </w:rPr>
        <w:t xml:space="preserve"> </w:t>
      </w:r>
      <w:r w:rsidRPr="007D0628">
        <w:rPr>
          <w:rFonts w:ascii="Times New Roman" w:hAnsi="Times New Roman" w:cs="Times New Roman"/>
          <w:b/>
          <w:bCs/>
          <w:sz w:val="28"/>
          <w:szCs w:val="28"/>
        </w:rPr>
        <w:t>благополучия населения, включая санитарную очистку территории</w:t>
      </w:r>
      <w:r w:rsidRPr="007D0628">
        <w:rPr>
          <w:rFonts w:ascii="Times New Roman" w:hAnsi="Times New Roman" w:cs="Times New Roman"/>
          <w:bCs/>
          <w:sz w:val="28"/>
          <w:szCs w:val="28"/>
        </w:rPr>
        <w:t>.</w:t>
      </w:r>
    </w:p>
    <w:p w:rsidR="00EA7954" w:rsidRPr="007D0628" w:rsidRDefault="00EA795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w:t>
      </w:r>
      <w:r w:rsidR="001A2DF4" w:rsidRPr="007D0628">
        <w:rPr>
          <w:rFonts w:ascii="Times New Roman" w:hAnsi="Times New Roman" w:cs="Times New Roman"/>
          <w:bCs/>
          <w:sz w:val="28"/>
          <w:szCs w:val="28"/>
        </w:rPr>
        <w:t>3</w:t>
      </w:r>
      <w:r w:rsidRPr="007D0628">
        <w:rPr>
          <w:rFonts w:ascii="Times New Roman" w:hAnsi="Times New Roman" w:cs="Times New Roman"/>
          <w:bCs/>
          <w:sz w:val="28"/>
          <w:szCs w:val="28"/>
        </w:rPr>
        <w:t>.</w:t>
      </w:r>
      <w:r w:rsidR="001A2DF4" w:rsidRPr="007D0628">
        <w:rPr>
          <w:rFonts w:ascii="Times New Roman" w:hAnsi="Times New Roman" w:cs="Times New Roman"/>
          <w:bCs/>
          <w:sz w:val="28"/>
          <w:szCs w:val="28"/>
        </w:rPr>
        <w:t>6</w:t>
      </w:r>
      <w:r w:rsidRPr="007D0628">
        <w:rPr>
          <w:rFonts w:ascii="Times New Roman" w:hAnsi="Times New Roman" w:cs="Times New Roman"/>
          <w:bCs/>
          <w:sz w:val="28"/>
          <w:szCs w:val="28"/>
        </w:rPr>
        <w:t>.6.1.</w:t>
      </w:r>
      <w:r w:rsidR="00356261" w:rsidRPr="007D0628">
        <w:rPr>
          <w:rFonts w:ascii="Times New Roman" w:hAnsi="Times New Roman" w:cs="Times New Roman"/>
          <w:bCs/>
          <w:sz w:val="28"/>
          <w:szCs w:val="28"/>
        </w:rPr>
        <w:t xml:space="preserve"> </w:t>
      </w:r>
      <w:r w:rsidRPr="007D0628">
        <w:rPr>
          <w:rFonts w:ascii="Times New Roman" w:hAnsi="Times New Roman" w:cs="Times New Roman"/>
          <w:bCs/>
          <w:sz w:val="28"/>
          <w:szCs w:val="28"/>
        </w:rPr>
        <w:t>Благоприятные условия жизнедеятельности человека обеспечиваются состоянием среды обитания, при котором отсутствует вредное влияние е</w:t>
      </w:r>
      <w:r w:rsidR="00462E50" w:rsidRPr="007D0628">
        <w:rPr>
          <w:rFonts w:ascii="Times New Roman" w:hAnsi="Times New Roman" w:cs="Times New Roman"/>
          <w:bCs/>
          <w:sz w:val="28"/>
          <w:szCs w:val="28"/>
        </w:rPr>
        <w:t>е</w:t>
      </w:r>
      <w:r w:rsidRPr="007D0628">
        <w:rPr>
          <w:rFonts w:ascii="Times New Roman" w:hAnsi="Times New Roman" w:cs="Times New Roman"/>
          <w:bCs/>
          <w:sz w:val="28"/>
          <w:szCs w:val="28"/>
        </w:rPr>
        <w:t xml:space="preserve"> факторов (микроклимат, атмосферный воздух, поверхностные воды, почвы, шум, вибрация, электромагнитные излучения, радиационные факторы) на человека (безвредные условия) и имеются возможности для восстановления нарушенных функций организма человека.</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2.3.6.6.</w:t>
      </w:r>
      <w:r w:rsidR="00EA7954" w:rsidRPr="007D0628">
        <w:rPr>
          <w:rFonts w:ascii="Times New Roman" w:hAnsi="Times New Roman" w:cs="Times New Roman"/>
          <w:bCs/>
          <w:sz w:val="28"/>
          <w:szCs w:val="28"/>
        </w:rPr>
        <w:t>2. Нормативные требования обеспечения благоприятных условий жизнедеятельности человека определяются законодательством о санитарно-эпидемиологическом благополучии населения, санитарными нормами и правилами.</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2.3.6.6.</w:t>
      </w:r>
      <w:r w:rsidR="00462E50" w:rsidRPr="007D0628">
        <w:rPr>
          <w:rFonts w:ascii="Times New Roman" w:hAnsi="Times New Roman" w:cs="Times New Roman"/>
          <w:bCs/>
          <w:sz w:val="28"/>
          <w:szCs w:val="28"/>
        </w:rPr>
        <w:t>3.</w:t>
      </w:r>
      <w:r w:rsidR="0086114F" w:rsidRPr="007D0628">
        <w:rPr>
          <w:rFonts w:ascii="Times New Roman" w:hAnsi="Times New Roman" w:cs="Times New Roman"/>
          <w:bCs/>
          <w:sz w:val="28"/>
          <w:szCs w:val="28"/>
        </w:rPr>
        <w:t xml:space="preserve"> </w:t>
      </w:r>
      <w:r w:rsidR="00462E50" w:rsidRPr="007D0628">
        <w:rPr>
          <w:rFonts w:ascii="Times New Roman" w:hAnsi="Times New Roman" w:cs="Times New Roman"/>
          <w:bCs/>
          <w:sz w:val="28"/>
          <w:szCs w:val="28"/>
        </w:rPr>
        <w:t>Уче</w:t>
      </w:r>
      <w:r w:rsidR="00EA7954" w:rsidRPr="007D0628">
        <w:rPr>
          <w:rFonts w:ascii="Times New Roman" w:hAnsi="Times New Roman" w:cs="Times New Roman"/>
          <w:bCs/>
          <w:sz w:val="28"/>
          <w:szCs w:val="28"/>
        </w:rPr>
        <w:t>т</w:t>
      </w:r>
      <w:r w:rsidR="0086114F"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требований к размещению объектов, являющихся источником вредного влияния на среду обитания и здоровье человека, установлению санитарно-защитных зон и санитарных разрывов, требований к ограничениям и использованию санитарно-защитных зон осуществляется в соответствии с санитарными нормами и правилами.</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2.3.6.6.</w:t>
      </w:r>
      <w:r w:rsidR="00EA7954" w:rsidRPr="007D0628">
        <w:rPr>
          <w:rFonts w:ascii="Times New Roman" w:hAnsi="Times New Roman" w:cs="Times New Roman"/>
          <w:bCs/>
          <w:sz w:val="28"/>
          <w:szCs w:val="28"/>
        </w:rPr>
        <w:t>4. Показатели качества атмосферного воздуха, обеспечивающие отсутствие прямого и косвенного влияния на здоровье человека и условия его проживания устанавливаются</w:t>
      </w:r>
      <w:r w:rsidR="002A1A25"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санитарными нормами и правилами.</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2.3.6.6.</w:t>
      </w:r>
      <w:r w:rsidR="00EA7954" w:rsidRPr="007D0628">
        <w:rPr>
          <w:rFonts w:ascii="Times New Roman" w:hAnsi="Times New Roman" w:cs="Times New Roman"/>
          <w:bCs/>
          <w:sz w:val="28"/>
          <w:szCs w:val="28"/>
        </w:rPr>
        <w:t>5. Показатели качества поверхностных вод</w:t>
      </w:r>
      <w:r w:rsidR="00FC66A2" w:rsidRPr="007D0628">
        <w:rPr>
          <w:rFonts w:ascii="Times New Roman" w:hAnsi="Times New Roman" w:cs="Times New Roman"/>
          <w:bCs/>
          <w:sz w:val="28"/>
          <w:szCs w:val="28"/>
        </w:rPr>
        <w:t xml:space="preserve"> - </w:t>
      </w:r>
      <w:proofErr w:type="gramStart"/>
      <w:r w:rsidR="00EA7954" w:rsidRPr="007D0628">
        <w:rPr>
          <w:rFonts w:ascii="Times New Roman" w:hAnsi="Times New Roman" w:cs="Times New Roman"/>
          <w:bCs/>
          <w:sz w:val="28"/>
          <w:szCs w:val="28"/>
        </w:rPr>
        <w:t>водных объектов, предназначенных для</w:t>
      </w:r>
      <w:r w:rsidR="002A1A25"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 xml:space="preserve">питьевого и хозяйственно-бытового пользования </w:t>
      </w:r>
      <w:r w:rsidR="00EA7954" w:rsidRPr="007D0628">
        <w:rPr>
          <w:rFonts w:ascii="Times New Roman" w:hAnsi="Times New Roman" w:cs="Times New Roman"/>
          <w:bCs/>
          <w:sz w:val="28"/>
          <w:szCs w:val="28"/>
        </w:rPr>
        <w:lastRenderedPageBreak/>
        <w:t>устанавливаются</w:t>
      </w:r>
      <w:proofErr w:type="gramEnd"/>
      <w:r w:rsidR="00EA7954" w:rsidRPr="007D0628">
        <w:rPr>
          <w:rFonts w:ascii="Times New Roman" w:hAnsi="Times New Roman" w:cs="Times New Roman"/>
          <w:bCs/>
          <w:sz w:val="28"/>
          <w:szCs w:val="28"/>
        </w:rPr>
        <w:t xml:space="preserve"> санитарными нормами и</w:t>
      </w:r>
      <w:r w:rsidR="002A1A25"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правилами.</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2.3.6.6.</w:t>
      </w:r>
      <w:r w:rsidR="00EA7954" w:rsidRPr="007D0628">
        <w:rPr>
          <w:rFonts w:ascii="Times New Roman" w:hAnsi="Times New Roman" w:cs="Times New Roman"/>
          <w:bCs/>
          <w:sz w:val="28"/>
          <w:szCs w:val="28"/>
        </w:rPr>
        <w:t>6. Шумовое воздействие на территории жилой и общественно-деловой застройки,</w:t>
      </w:r>
      <w:r w:rsidR="00462E50"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рекреационных территорий не должны превышать предельно допустимые уровни воздействия,</w:t>
      </w:r>
      <w:r w:rsidR="00462E50"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установленные санитарными нормами и правилами.</w:t>
      </w:r>
      <w:r w:rsidR="00462E50"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Снижение шумового воздействия осуществляется планировочными и технологическими</w:t>
      </w:r>
      <w:r w:rsidR="00462E50"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мероприятиями, в том числе соответствующим расположением зданий, остеклением,</w:t>
      </w:r>
      <w:r w:rsidR="00462E50" w:rsidRPr="007D0628">
        <w:rPr>
          <w:rFonts w:ascii="Times New Roman" w:hAnsi="Times New Roman" w:cs="Times New Roman"/>
          <w:bCs/>
          <w:sz w:val="28"/>
          <w:szCs w:val="28"/>
        </w:rPr>
        <w:t xml:space="preserve"> </w:t>
      </w:r>
      <w:proofErr w:type="spellStart"/>
      <w:r w:rsidR="00EA7954" w:rsidRPr="007D0628">
        <w:rPr>
          <w:rFonts w:ascii="Times New Roman" w:hAnsi="Times New Roman" w:cs="Times New Roman"/>
          <w:bCs/>
          <w:sz w:val="28"/>
          <w:szCs w:val="28"/>
        </w:rPr>
        <w:t>шумозащитными</w:t>
      </w:r>
      <w:proofErr w:type="spellEnd"/>
      <w:r w:rsidR="00EA7954" w:rsidRPr="007D0628">
        <w:rPr>
          <w:rFonts w:ascii="Times New Roman" w:hAnsi="Times New Roman" w:cs="Times New Roman"/>
          <w:bCs/>
          <w:sz w:val="28"/>
          <w:szCs w:val="28"/>
        </w:rPr>
        <w:t xml:space="preserve"> экранами.</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2.3.6.6.</w:t>
      </w:r>
      <w:r w:rsidR="00EA7954" w:rsidRPr="007D0628">
        <w:rPr>
          <w:rFonts w:ascii="Times New Roman" w:hAnsi="Times New Roman" w:cs="Times New Roman"/>
          <w:bCs/>
          <w:sz w:val="28"/>
          <w:szCs w:val="28"/>
        </w:rPr>
        <w:t>7. Размещение передающих радиотехнических объектов с уч</w:t>
      </w:r>
      <w:r w:rsidR="00462E50" w:rsidRPr="007D0628">
        <w:rPr>
          <w:rFonts w:ascii="Times New Roman" w:hAnsi="Times New Roman" w:cs="Times New Roman"/>
          <w:bCs/>
          <w:sz w:val="28"/>
          <w:szCs w:val="28"/>
        </w:rPr>
        <w:t>е</w:t>
      </w:r>
      <w:r w:rsidR="00EA7954" w:rsidRPr="007D0628">
        <w:rPr>
          <w:rFonts w:ascii="Times New Roman" w:hAnsi="Times New Roman" w:cs="Times New Roman"/>
          <w:bCs/>
          <w:sz w:val="28"/>
          <w:szCs w:val="28"/>
        </w:rPr>
        <w:t>том их санитарно-защитных</w:t>
      </w:r>
      <w:r w:rsidR="00462E50"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зон осуществляется в соответствии с санитарными нормами и правилами.</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2.3.6.6.</w:t>
      </w:r>
      <w:r w:rsidR="00EA7954" w:rsidRPr="007D0628">
        <w:rPr>
          <w:rFonts w:ascii="Times New Roman" w:hAnsi="Times New Roman" w:cs="Times New Roman"/>
          <w:bCs/>
          <w:sz w:val="28"/>
          <w:szCs w:val="28"/>
        </w:rPr>
        <w:t>8. При любом виде землепользования обеспечивается радиационная безопасность</w:t>
      </w:r>
      <w:r w:rsidR="002A1A25"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населения и окружающей среды, подтверждаемая отсутствием радиационного загрязнения или</w:t>
      </w:r>
      <w:r w:rsidR="00462E50"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мероприятиями по е</w:t>
      </w:r>
      <w:r w:rsidR="00462E50" w:rsidRPr="007D0628">
        <w:rPr>
          <w:rFonts w:ascii="Times New Roman" w:hAnsi="Times New Roman" w:cs="Times New Roman"/>
          <w:bCs/>
          <w:sz w:val="28"/>
          <w:szCs w:val="28"/>
        </w:rPr>
        <w:t>е</w:t>
      </w:r>
      <w:r w:rsidR="00EA7954" w:rsidRPr="007D0628">
        <w:rPr>
          <w:rFonts w:ascii="Times New Roman" w:hAnsi="Times New Roman" w:cs="Times New Roman"/>
          <w:bCs/>
          <w:sz w:val="28"/>
          <w:szCs w:val="28"/>
        </w:rPr>
        <w:t xml:space="preserve"> дезактивации. Нормы радиационной безопасности устанавливаются</w:t>
      </w:r>
      <w:r w:rsidR="00462E50"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санитарными нормами и правилами.</w:t>
      </w:r>
    </w:p>
    <w:p w:rsidR="00EA7954" w:rsidRPr="007D0628" w:rsidRDefault="001A2DF4"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2.3.6.6.</w:t>
      </w:r>
      <w:r w:rsidR="00EA7954" w:rsidRPr="007D0628">
        <w:rPr>
          <w:rFonts w:ascii="Times New Roman" w:hAnsi="Times New Roman" w:cs="Times New Roman"/>
          <w:bCs/>
          <w:sz w:val="28"/>
          <w:szCs w:val="28"/>
        </w:rPr>
        <w:t>9. Регулирование микроклимата обеспечивается гигиеническими требованиями к инсоляции и солнцезащите помещений и территории.</w:t>
      </w:r>
    </w:p>
    <w:p w:rsidR="00EA7954" w:rsidRPr="007D0628" w:rsidRDefault="00462E50" w:rsidP="00076D17">
      <w:pPr>
        <w:pStyle w:val="ConsPlusNormal"/>
        <w:ind w:firstLine="708"/>
        <w:jc w:val="both"/>
        <w:rPr>
          <w:rFonts w:ascii="Times New Roman" w:hAnsi="Times New Roman" w:cs="Times New Roman"/>
          <w:bCs/>
          <w:sz w:val="28"/>
          <w:szCs w:val="28"/>
        </w:rPr>
      </w:pPr>
      <w:r w:rsidRPr="007D0628">
        <w:rPr>
          <w:rFonts w:ascii="Times New Roman" w:hAnsi="Times New Roman" w:cs="Times New Roman"/>
          <w:bCs/>
          <w:sz w:val="28"/>
          <w:szCs w:val="28"/>
        </w:rPr>
        <w:t>2.2.4.6.</w:t>
      </w:r>
      <w:r w:rsidR="00EA7954" w:rsidRPr="007D0628">
        <w:rPr>
          <w:rFonts w:ascii="Times New Roman" w:hAnsi="Times New Roman" w:cs="Times New Roman"/>
          <w:bCs/>
          <w:sz w:val="28"/>
          <w:szCs w:val="28"/>
        </w:rPr>
        <w:t>1</w:t>
      </w:r>
      <w:r w:rsidR="001A2DF4" w:rsidRPr="007D0628">
        <w:rPr>
          <w:rFonts w:ascii="Times New Roman" w:hAnsi="Times New Roman" w:cs="Times New Roman"/>
          <w:bCs/>
          <w:sz w:val="28"/>
          <w:szCs w:val="28"/>
        </w:rPr>
        <w:t>0</w:t>
      </w:r>
      <w:r w:rsidR="00EA7954" w:rsidRPr="007D0628">
        <w:rPr>
          <w:rFonts w:ascii="Times New Roman" w:hAnsi="Times New Roman" w:cs="Times New Roman"/>
          <w:bCs/>
          <w:sz w:val="28"/>
          <w:szCs w:val="28"/>
        </w:rPr>
        <w:t>. Минимальные расч</w:t>
      </w:r>
      <w:r w:rsidRPr="007D0628">
        <w:rPr>
          <w:rFonts w:ascii="Times New Roman" w:hAnsi="Times New Roman" w:cs="Times New Roman"/>
          <w:bCs/>
          <w:sz w:val="28"/>
          <w:szCs w:val="28"/>
        </w:rPr>
        <w:t>е</w:t>
      </w:r>
      <w:r w:rsidR="00EA7954" w:rsidRPr="007D0628">
        <w:rPr>
          <w:rFonts w:ascii="Times New Roman" w:hAnsi="Times New Roman" w:cs="Times New Roman"/>
          <w:bCs/>
          <w:sz w:val="28"/>
          <w:szCs w:val="28"/>
        </w:rPr>
        <w:t>тные показатели площади земельных участков предприятий и</w:t>
      </w:r>
      <w:r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сооружений по обезвреживанию, транспортировке и переработке тв</w:t>
      </w:r>
      <w:r w:rsidRPr="007D0628">
        <w:rPr>
          <w:rFonts w:ascii="Times New Roman" w:hAnsi="Times New Roman" w:cs="Times New Roman"/>
          <w:bCs/>
          <w:sz w:val="28"/>
          <w:szCs w:val="28"/>
        </w:rPr>
        <w:t>е</w:t>
      </w:r>
      <w:r w:rsidR="00EA7954" w:rsidRPr="007D0628">
        <w:rPr>
          <w:rFonts w:ascii="Times New Roman" w:hAnsi="Times New Roman" w:cs="Times New Roman"/>
          <w:bCs/>
          <w:sz w:val="28"/>
          <w:szCs w:val="28"/>
        </w:rPr>
        <w:t>рдых бытовых отходов и</w:t>
      </w:r>
      <w:r w:rsidRPr="007D0628">
        <w:rPr>
          <w:rFonts w:ascii="Times New Roman" w:hAnsi="Times New Roman" w:cs="Times New Roman"/>
          <w:bCs/>
          <w:sz w:val="28"/>
          <w:szCs w:val="28"/>
        </w:rPr>
        <w:t xml:space="preserve"> </w:t>
      </w:r>
      <w:r w:rsidR="00EA7954" w:rsidRPr="007D0628">
        <w:rPr>
          <w:rFonts w:ascii="Times New Roman" w:hAnsi="Times New Roman" w:cs="Times New Roman"/>
          <w:bCs/>
          <w:sz w:val="28"/>
          <w:szCs w:val="28"/>
        </w:rPr>
        <w:t>очистки от снега устанавливаются:</w:t>
      </w:r>
    </w:p>
    <w:p w:rsidR="00EA7954" w:rsidRPr="007D0628" w:rsidRDefault="00EA7954" w:rsidP="004A2382">
      <w:pPr>
        <w:pStyle w:val="ConsPlusNormal"/>
        <w:jc w:val="both"/>
        <w:rPr>
          <w:rFonts w:ascii="Times New Roman" w:hAnsi="Times New Roman" w:cs="Times New Roman"/>
          <w:bCs/>
          <w:sz w:val="28"/>
          <w:szCs w:val="28"/>
        </w:rPr>
      </w:pPr>
      <w:r w:rsidRPr="007D0628">
        <w:rPr>
          <w:rFonts w:ascii="Times New Roman" w:hAnsi="Times New Roman" w:cs="Times New Roman"/>
          <w:bCs/>
          <w:sz w:val="28"/>
          <w:szCs w:val="28"/>
        </w:rPr>
        <w:t xml:space="preserve">- полигоны и мусороперерабатывающие комплексы – 0,05 га на 1 </w:t>
      </w:r>
      <w:proofErr w:type="spellStart"/>
      <w:proofErr w:type="gramStart"/>
      <w:r w:rsidRPr="007D0628">
        <w:rPr>
          <w:rFonts w:ascii="Times New Roman" w:hAnsi="Times New Roman" w:cs="Times New Roman"/>
          <w:bCs/>
          <w:sz w:val="28"/>
          <w:szCs w:val="28"/>
        </w:rPr>
        <w:t>тыс</w:t>
      </w:r>
      <w:proofErr w:type="spellEnd"/>
      <w:proofErr w:type="gramEnd"/>
      <w:r w:rsidRPr="007D0628">
        <w:rPr>
          <w:rFonts w:ascii="Times New Roman" w:hAnsi="Times New Roman" w:cs="Times New Roman"/>
          <w:bCs/>
          <w:sz w:val="28"/>
          <w:szCs w:val="28"/>
        </w:rPr>
        <w:t>/тонн тв</w:t>
      </w:r>
      <w:r w:rsidR="00462E50" w:rsidRPr="007D0628">
        <w:rPr>
          <w:rFonts w:ascii="Times New Roman" w:hAnsi="Times New Roman" w:cs="Times New Roman"/>
          <w:bCs/>
          <w:sz w:val="28"/>
          <w:szCs w:val="28"/>
        </w:rPr>
        <w:t>е</w:t>
      </w:r>
      <w:r w:rsidRPr="007D0628">
        <w:rPr>
          <w:rFonts w:ascii="Times New Roman" w:hAnsi="Times New Roman" w:cs="Times New Roman"/>
          <w:bCs/>
          <w:sz w:val="28"/>
          <w:szCs w:val="28"/>
        </w:rPr>
        <w:t>рдых</w:t>
      </w:r>
      <w:r w:rsidR="00462E50" w:rsidRPr="007D0628">
        <w:rPr>
          <w:rFonts w:ascii="Times New Roman" w:hAnsi="Times New Roman" w:cs="Times New Roman"/>
          <w:bCs/>
          <w:sz w:val="28"/>
          <w:szCs w:val="28"/>
        </w:rPr>
        <w:t xml:space="preserve"> </w:t>
      </w:r>
      <w:r w:rsidRPr="007D0628">
        <w:rPr>
          <w:rFonts w:ascii="Times New Roman" w:hAnsi="Times New Roman" w:cs="Times New Roman"/>
          <w:bCs/>
          <w:sz w:val="28"/>
          <w:szCs w:val="28"/>
        </w:rPr>
        <w:t>бытовых отходов в год;</w:t>
      </w:r>
    </w:p>
    <w:p w:rsidR="00EA7954" w:rsidRDefault="00EA7954" w:rsidP="004A2382">
      <w:pPr>
        <w:pStyle w:val="ConsPlusNormal"/>
        <w:jc w:val="both"/>
        <w:rPr>
          <w:rFonts w:ascii="Times New Roman" w:hAnsi="Times New Roman" w:cs="Times New Roman"/>
          <w:bCs/>
          <w:sz w:val="28"/>
          <w:szCs w:val="28"/>
        </w:rPr>
      </w:pPr>
      <w:r w:rsidRPr="007D0628">
        <w:rPr>
          <w:rFonts w:ascii="Times New Roman" w:hAnsi="Times New Roman" w:cs="Times New Roman"/>
          <w:bCs/>
          <w:sz w:val="28"/>
          <w:szCs w:val="28"/>
        </w:rPr>
        <w:t xml:space="preserve">- мусороперегрузочные и сортировочные станции – 0,04 га на 1 </w:t>
      </w:r>
      <w:proofErr w:type="spellStart"/>
      <w:proofErr w:type="gramStart"/>
      <w:r w:rsidRPr="007D0628">
        <w:rPr>
          <w:rFonts w:ascii="Times New Roman" w:hAnsi="Times New Roman" w:cs="Times New Roman"/>
          <w:bCs/>
          <w:sz w:val="28"/>
          <w:szCs w:val="28"/>
        </w:rPr>
        <w:t>тыс</w:t>
      </w:r>
      <w:proofErr w:type="spellEnd"/>
      <w:proofErr w:type="gramEnd"/>
      <w:r w:rsidRPr="007D0628">
        <w:rPr>
          <w:rFonts w:ascii="Times New Roman" w:hAnsi="Times New Roman" w:cs="Times New Roman"/>
          <w:bCs/>
          <w:sz w:val="28"/>
          <w:szCs w:val="28"/>
        </w:rPr>
        <w:t>/тонн тв</w:t>
      </w:r>
      <w:r w:rsidR="00462E50" w:rsidRPr="007D0628">
        <w:rPr>
          <w:rFonts w:ascii="Times New Roman" w:hAnsi="Times New Roman" w:cs="Times New Roman"/>
          <w:bCs/>
          <w:sz w:val="28"/>
          <w:szCs w:val="28"/>
        </w:rPr>
        <w:t>е</w:t>
      </w:r>
      <w:r w:rsidRPr="007D0628">
        <w:rPr>
          <w:rFonts w:ascii="Times New Roman" w:hAnsi="Times New Roman" w:cs="Times New Roman"/>
          <w:bCs/>
          <w:sz w:val="28"/>
          <w:szCs w:val="28"/>
        </w:rPr>
        <w:t>рдых бытовых</w:t>
      </w:r>
      <w:r w:rsidR="002A1A25" w:rsidRPr="007D0628">
        <w:rPr>
          <w:rFonts w:ascii="Times New Roman" w:hAnsi="Times New Roman" w:cs="Times New Roman"/>
          <w:bCs/>
          <w:sz w:val="28"/>
          <w:szCs w:val="28"/>
        </w:rPr>
        <w:t xml:space="preserve"> </w:t>
      </w:r>
      <w:r w:rsidR="00DA4B3D">
        <w:rPr>
          <w:rFonts w:ascii="Times New Roman" w:hAnsi="Times New Roman" w:cs="Times New Roman"/>
          <w:bCs/>
          <w:sz w:val="28"/>
          <w:szCs w:val="28"/>
        </w:rPr>
        <w:t>отходов в год.</w:t>
      </w:r>
    </w:p>
    <w:p w:rsidR="00EE4DBF" w:rsidRPr="007D0628" w:rsidRDefault="002B6CC0" w:rsidP="004A2382">
      <w:pPr>
        <w:pStyle w:val="ConsPlusNormal"/>
        <w:jc w:val="both"/>
        <w:rPr>
          <w:rFonts w:ascii="Times New Roman" w:hAnsi="Times New Roman" w:cs="Times New Roman"/>
          <w:b/>
          <w:bCs/>
          <w:sz w:val="28"/>
          <w:szCs w:val="28"/>
        </w:rPr>
      </w:pPr>
      <w:r w:rsidRPr="007D0628">
        <w:rPr>
          <w:rFonts w:ascii="Times New Roman" w:hAnsi="Times New Roman" w:cs="Times New Roman"/>
          <w:b/>
          <w:bCs/>
          <w:sz w:val="28"/>
          <w:szCs w:val="28"/>
        </w:rPr>
        <w:t xml:space="preserve">3. </w:t>
      </w:r>
      <w:r w:rsidR="00EE4DBF" w:rsidRPr="007D0628">
        <w:rPr>
          <w:rFonts w:ascii="Times New Roman" w:hAnsi="Times New Roman" w:cs="Times New Roman"/>
          <w:b/>
          <w:bCs/>
          <w:sz w:val="28"/>
          <w:szCs w:val="28"/>
        </w:rPr>
        <w:t>МАТЕРИАЛЫ ПО ОБОСНОВАНИЮ РАСЧТЫХ ПОКАЗАТЕЛЙ, СОДЕРЖАЩИХСЯ В ОСНОВ</w:t>
      </w:r>
      <w:r w:rsidR="00DA4B3D">
        <w:rPr>
          <w:rFonts w:ascii="Times New Roman" w:hAnsi="Times New Roman" w:cs="Times New Roman"/>
          <w:b/>
          <w:bCs/>
          <w:sz w:val="28"/>
          <w:szCs w:val="28"/>
        </w:rPr>
        <w:t>Н</w:t>
      </w:r>
      <w:r w:rsidR="00EE4DBF" w:rsidRPr="007D0628">
        <w:rPr>
          <w:rFonts w:ascii="Times New Roman" w:hAnsi="Times New Roman" w:cs="Times New Roman"/>
          <w:b/>
          <w:bCs/>
          <w:sz w:val="28"/>
          <w:szCs w:val="28"/>
        </w:rPr>
        <w:t xml:space="preserve">ОЙ ЧАСТИ НОРМАТИВОВ </w:t>
      </w:r>
      <w:r w:rsidR="00DA4B3D">
        <w:rPr>
          <w:rFonts w:ascii="Times New Roman" w:hAnsi="Times New Roman" w:cs="Times New Roman"/>
          <w:b/>
          <w:bCs/>
          <w:sz w:val="28"/>
          <w:szCs w:val="28"/>
        </w:rPr>
        <w:t>Г</w:t>
      </w:r>
      <w:r w:rsidR="00EE4DBF" w:rsidRPr="007D0628">
        <w:rPr>
          <w:rFonts w:ascii="Times New Roman" w:hAnsi="Times New Roman" w:cs="Times New Roman"/>
          <w:b/>
          <w:bCs/>
          <w:sz w:val="28"/>
          <w:szCs w:val="28"/>
        </w:rPr>
        <w:t>РАДОСТРОИТЕЛЬНОГО ПРО</w:t>
      </w:r>
      <w:r w:rsidR="00E24FF4" w:rsidRPr="007D0628">
        <w:rPr>
          <w:rFonts w:ascii="Times New Roman" w:hAnsi="Times New Roman" w:cs="Times New Roman"/>
          <w:b/>
          <w:bCs/>
          <w:sz w:val="28"/>
          <w:szCs w:val="28"/>
        </w:rPr>
        <w:t>Е</w:t>
      </w:r>
      <w:r w:rsidR="00EE4DBF" w:rsidRPr="007D0628">
        <w:rPr>
          <w:rFonts w:ascii="Times New Roman" w:hAnsi="Times New Roman" w:cs="Times New Roman"/>
          <w:b/>
          <w:bCs/>
          <w:sz w:val="28"/>
          <w:szCs w:val="28"/>
        </w:rPr>
        <w:t>КТИР</w:t>
      </w:r>
      <w:r w:rsidR="00E24FF4" w:rsidRPr="007D0628">
        <w:rPr>
          <w:rFonts w:ascii="Times New Roman" w:hAnsi="Times New Roman" w:cs="Times New Roman"/>
          <w:b/>
          <w:bCs/>
          <w:sz w:val="28"/>
          <w:szCs w:val="28"/>
        </w:rPr>
        <w:t>О</w:t>
      </w:r>
      <w:r w:rsidR="00EE4DBF" w:rsidRPr="007D0628">
        <w:rPr>
          <w:rFonts w:ascii="Times New Roman" w:hAnsi="Times New Roman" w:cs="Times New Roman"/>
          <w:b/>
          <w:bCs/>
          <w:sz w:val="28"/>
          <w:szCs w:val="28"/>
        </w:rPr>
        <w:t>ВАНИЯ</w:t>
      </w:r>
    </w:p>
    <w:p w:rsidR="00EE4DBF" w:rsidRPr="007D0628" w:rsidRDefault="00D05529" w:rsidP="004A2382">
      <w:pPr>
        <w:pStyle w:val="ConsPlusNormal"/>
        <w:jc w:val="both"/>
        <w:rPr>
          <w:rFonts w:ascii="Times New Roman" w:hAnsi="Times New Roman" w:cs="Times New Roman"/>
          <w:bCs/>
          <w:sz w:val="28"/>
          <w:szCs w:val="28"/>
        </w:rPr>
      </w:pPr>
      <w:r w:rsidRPr="007D0628">
        <w:rPr>
          <w:rFonts w:ascii="Times New Roman" w:hAnsi="Times New Roman" w:cs="Times New Roman"/>
          <w:b/>
          <w:bCs/>
          <w:sz w:val="28"/>
          <w:szCs w:val="28"/>
        </w:rPr>
        <w:t>3.1. Цели и задачи разработки нормативов градостроительного проектирования</w:t>
      </w:r>
    </w:p>
    <w:p w:rsidR="00D05529" w:rsidRPr="007D0628" w:rsidRDefault="00D05529" w:rsidP="004A2382">
      <w:pPr>
        <w:pStyle w:val="ConsPlusNormal"/>
        <w:ind w:firstLine="708"/>
        <w:jc w:val="both"/>
        <w:rPr>
          <w:rFonts w:ascii="Times New Roman" w:hAnsi="Times New Roman" w:cs="Times New Roman"/>
          <w:bCs/>
          <w:sz w:val="28"/>
          <w:szCs w:val="28"/>
        </w:rPr>
      </w:pPr>
      <w:proofErr w:type="gramStart"/>
      <w:r w:rsidRPr="007D0628">
        <w:rPr>
          <w:rFonts w:ascii="Times New Roman" w:hAnsi="Times New Roman" w:cs="Times New Roman"/>
          <w:bCs/>
          <w:sz w:val="28"/>
          <w:szCs w:val="28"/>
        </w:rPr>
        <w:t xml:space="preserve">Целью разработки </w:t>
      </w:r>
      <w:r w:rsidR="00A56EA1" w:rsidRPr="007D0628">
        <w:rPr>
          <w:rFonts w:ascii="Times New Roman" w:hAnsi="Times New Roman" w:cs="Times New Roman"/>
          <w:bCs/>
          <w:sz w:val="28"/>
          <w:szCs w:val="28"/>
        </w:rPr>
        <w:t xml:space="preserve">Нормативов </w:t>
      </w:r>
      <w:r w:rsidRPr="007D0628">
        <w:rPr>
          <w:rFonts w:ascii="Times New Roman" w:hAnsi="Times New Roman" w:cs="Times New Roman"/>
          <w:bCs/>
          <w:sz w:val="28"/>
          <w:szCs w:val="28"/>
        </w:rPr>
        <w:t>является</w:t>
      </w:r>
      <w:r w:rsidR="00A56EA1" w:rsidRPr="007D0628">
        <w:rPr>
          <w:rFonts w:ascii="Times New Roman" w:hAnsi="Times New Roman" w:cs="Times New Roman"/>
          <w:bCs/>
          <w:sz w:val="28"/>
          <w:szCs w:val="28"/>
        </w:rPr>
        <w:t xml:space="preserve"> у</w:t>
      </w:r>
      <w:r w:rsidRPr="007D0628">
        <w:rPr>
          <w:rFonts w:ascii="Times New Roman" w:hAnsi="Times New Roman" w:cs="Times New Roman"/>
          <w:bCs/>
          <w:sz w:val="28"/>
          <w:szCs w:val="28"/>
        </w:rPr>
        <w:t xml:space="preserve">становление совокупности расчетных показателей минимально допустимого уровня обеспеченности объектами местного значения </w:t>
      </w:r>
      <w:r w:rsidR="00A56EA1" w:rsidRPr="007D0628">
        <w:rPr>
          <w:rFonts w:ascii="Times New Roman" w:hAnsi="Times New Roman" w:cs="Times New Roman"/>
          <w:bCs/>
          <w:sz w:val="28"/>
          <w:szCs w:val="28"/>
        </w:rPr>
        <w:t xml:space="preserve">сельского поселения Нытвенского </w:t>
      </w:r>
      <w:r w:rsidRPr="007D0628">
        <w:rPr>
          <w:rFonts w:ascii="Times New Roman" w:hAnsi="Times New Roman" w:cs="Times New Roman"/>
          <w:bCs/>
          <w:sz w:val="28"/>
          <w:szCs w:val="28"/>
        </w:rPr>
        <w:t>муниципального района, относящимися к областям, указанн</w:t>
      </w:r>
      <w:r w:rsidR="00A56EA1" w:rsidRPr="007D0628">
        <w:rPr>
          <w:rFonts w:ascii="Times New Roman" w:hAnsi="Times New Roman" w:cs="Times New Roman"/>
          <w:bCs/>
          <w:sz w:val="28"/>
          <w:szCs w:val="28"/>
        </w:rPr>
        <w:t>ым в пункте 1</w:t>
      </w:r>
      <w:r w:rsidRPr="007D0628">
        <w:rPr>
          <w:rFonts w:ascii="Times New Roman" w:hAnsi="Times New Roman" w:cs="Times New Roman"/>
          <w:bCs/>
          <w:sz w:val="28"/>
          <w:szCs w:val="28"/>
        </w:rPr>
        <w:t xml:space="preserve"> части </w:t>
      </w:r>
      <w:r w:rsidR="00A51C95" w:rsidRPr="007D0628">
        <w:rPr>
          <w:rFonts w:ascii="Times New Roman" w:hAnsi="Times New Roman" w:cs="Times New Roman"/>
          <w:bCs/>
          <w:sz w:val="28"/>
          <w:szCs w:val="28"/>
        </w:rPr>
        <w:t xml:space="preserve"> </w:t>
      </w:r>
      <w:r w:rsidR="00A56EA1" w:rsidRPr="007D0628">
        <w:rPr>
          <w:rFonts w:ascii="Times New Roman" w:hAnsi="Times New Roman" w:cs="Times New Roman"/>
          <w:bCs/>
          <w:sz w:val="28"/>
          <w:szCs w:val="28"/>
        </w:rPr>
        <w:t>5</w:t>
      </w:r>
      <w:r w:rsidRPr="007D0628">
        <w:rPr>
          <w:rFonts w:ascii="Times New Roman" w:hAnsi="Times New Roman" w:cs="Times New Roman"/>
          <w:bCs/>
          <w:sz w:val="28"/>
          <w:szCs w:val="28"/>
        </w:rPr>
        <w:t xml:space="preserve"> статьи </w:t>
      </w:r>
      <w:r w:rsidR="00A56EA1" w:rsidRPr="007D0628">
        <w:rPr>
          <w:rFonts w:ascii="Times New Roman" w:hAnsi="Times New Roman" w:cs="Times New Roman"/>
          <w:bCs/>
          <w:sz w:val="28"/>
          <w:szCs w:val="28"/>
        </w:rPr>
        <w:t>23</w:t>
      </w:r>
      <w:r w:rsidRPr="007D0628">
        <w:rPr>
          <w:rFonts w:ascii="Times New Roman" w:hAnsi="Times New Roman" w:cs="Times New Roman"/>
          <w:bCs/>
          <w:sz w:val="28"/>
          <w:szCs w:val="28"/>
        </w:rPr>
        <w:t xml:space="preserve"> Градостроительным Кодекса, иными объектами местного значения </w:t>
      </w:r>
      <w:r w:rsidR="00A51C95" w:rsidRPr="007D0628">
        <w:rPr>
          <w:rFonts w:ascii="Times New Roman" w:hAnsi="Times New Roman" w:cs="Times New Roman"/>
          <w:bCs/>
          <w:sz w:val="28"/>
          <w:szCs w:val="28"/>
        </w:rPr>
        <w:t xml:space="preserve">сельского поселения </w:t>
      </w:r>
      <w:r w:rsidRPr="007D0628">
        <w:rPr>
          <w:rFonts w:ascii="Times New Roman" w:hAnsi="Times New Roman" w:cs="Times New Roman"/>
          <w:bCs/>
          <w:sz w:val="28"/>
          <w:szCs w:val="28"/>
        </w:rPr>
        <w:t xml:space="preserve">и расчетных показателей максимально допустимого уровня территориальной доступности таких объектов для населения </w:t>
      </w:r>
      <w:r w:rsidR="00A51C95" w:rsidRPr="007D0628">
        <w:rPr>
          <w:rFonts w:ascii="Times New Roman" w:hAnsi="Times New Roman" w:cs="Times New Roman"/>
          <w:bCs/>
          <w:sz w:val="28"/>
          <w:szCs w:val="28"/>
        </w:rPr>
        <w:t xml:space="preserve">сельского поселения </w:t>
      </w:r>
      <w:r w:rsidRPr="007D0628">
        <w:rPr>
          <w:rFonts w:ascii="Times New Roman" w:hAnsi="Times New Roman" w:cs="Times New Roman"/>
          <w:bCs/>
          <w:sz w:val="28"/>
          <w:szCs w:val="28"/>
        </w:rPr>
        <w:t>муниципального района.</w:t>
      </w:r>
      <w:proofErr w:type="gramEnd"/>
    </w:p>
    <w:p w:rsidR="00D05529" w:rsidRPr="007D0628" w:rsidRDefault="00D05529" w:rsidP="004A2382">
      <w:pPr>
        <w:pStyle w:val="ConsPlusNormal"/>
        <w:ind w:left="360"/>
        <w:jc w:val="both"/>
        <w:rPr>
          <w:rFonts w:ascii="Times New Roman" w:hAnsi="Times New Roman" w:cs="Times New Roman"/>
          <w:bCs/>
          <w:sz w:val="28"/>
          <w:szCs w:val="28"/>
        </w:rPr>
      </w:pPr>
      <w:r w:rsidRPr="007D0628">
        <w:rPr>
          <w:rFonts w:ascii="Times New Roman" w:hAnsi="Times New Roman" w:cs="Times New Roman"/>
          <w:bCs/>
          <w:sz w:val="28"/>
          <w:szCs w:val="28"/>
        </w:rPr>
        <w:t>Основные задачи:</w:t>
      </w:r>
    </w:p>
    <w:p w:rsidR="00D05529" w:rsidRPr="007D0628" w:rsidRDefault="00D05529" w:rsidP="004A2382">
      <w:pPr>
        <w:pStyle w:val="ConsPlusNormal"/>
        <w:ind w:firstLine="360"/>
        <w:jc w:val="both"/>
        <w:rPr>
          <w:rFonts w:ascii="Times New Roman" w:hAnsi="Times New Roman" w:cs="Times New Roman"/>
          <w:bCs/>
          <w:sz w:val="28"/>
          <w:szCs w:val="28"/>
        </w:rPr>
      </w:pPr>
      <w:r w:rsidRPr="007D0628">
        <w:rPr>
          <w:rFonts w:ascii="Times New Roman" w:hAnsi="Times New Roman" w:cs="Times New Roman"/>
          <w:bCs/>
          <w:sz w:val="28"/>
          <w:szCs w:val="28"/>
        </w:rPr>
        <w:t xml:space="preserve">1. Информационная и аналитическая проработка нормативов градостроительного проектирования (далее </w:t>
      </w:r>
      <w:r w:rsidR="00F43EC8" w:rsidRPr="007D0628">
        <w:rPr>
          <w:rFonts w:ascii="Times New Roman" w:hAnsi="Times New Roman" w:cs="Times New Roman"/>
          <w:bCs/>
          <w:sz w:val="28"/>
          <w:szCs w:val="28"/>
        </w:rPr>
        <w:t>–</w:t>
      </w:r>
      <w:r w:rsidRPr="007D0628">
        <w:rPr>
          <w:rFonts w:ascii="Times New Roman" w:hAnsi="Times New Roman" w:cs="Times New Roman"/>
          <w:bCs/>
          <w:sz w:val="28"/>
          <w:szCs w:val="28"/>
        </w:rPr>
        <w:t xml:space="preserve"> НГП) </w:t>
      </w:r>
      <w:r w:rsidR="00A51C95" w:rsidRPr="007D0628">
        <w:rPr>
          <w:rFonts w:ascii="Times New Roman" w:hAnsi="Times New Roman" w:cs="Times New Roman"/>
          <w:bCs/>
          <w:sz w:val="28"/>
          <w:szCs w:val="28"/>
        </w:rPr>
        <w:t xml:space="preserve">сельского поселения </w:t>
      </w:r>
      <w:r w:rsidR="001C3952" w:rsidRPr="007D0628">
        <w:rPr>
          <w:rFonts w:ascii="Times New Roman" w:hAnsi="Times New Roman" w:cs="Times New Roman"/>
          <w:bCs/>
          <w:sz w:val="28"/>
          <w:szCs w:val="28"/>
        </w:rPr>
        <w:t xml:space="preserve">Нытвенского </w:t>
      </w:r>
      <w:r w:rsidRPr="007D0628">
        <w:rPr>
          <w:rFonts w:ascii="Times New Roman" w:hAnsi="Times New Roman" w:cs="Times New Roman"/>
          <w:bCs/>
          <w:sz w:val="28"/>
          <w:szCs w:val="28"/>
        </w:rPr>
        <w:t>муниципального района Пермского края, включающая анализ территории муниципального образования с точки зрения обеспечения благоприятных условий жизнедеятельности человека, определяемых в количественных показателях обеспеченности объектами местного значения, а также уровня территориальной доступности таких объектов.</w:t>
      </w:r>
    </w:p>
    <w:p w:rsidR="00D05529" w:rsidRPr="007D0628" w:rsidRDefault="00D05529" w:rsidP="004A2382">
      <w:pPr>
        <w:pStyle w:val="ConsPlusNormal"/>
        <w:ind w:firstLine="360"/>
        <w:jc w:val="both"/>
        <w:rPr>
          <w:rFonts w:ascii="Times New Roman" w:hAnsi="Times New Roman" w:cs="Times New Roman"/>
          <w:bCs/>
          <w:sz w:val="28"/>
          <w:szCs w:val="28"/>
        </w:rPr>
      </w:pPr>
      <w:r w:rsidRPr="007D0628">
        <w:rPr>
          <w:rFonts w:ascii="Times New Roman" w:hAnsi="Times New Roman" w:cs="Times New Roman"/>
          <w:bCs/>
          <w:sz w:val="28"/>
          <w:szCs w:val="28"/>
        </w:rPr>
        <w:lastRenderedPageBreak/>
        <w:t>2. 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D05529" w:rsidRPr="007D0628" w:rsidRDefault="00D05529" w:rsidP="004A2382">
      <w:pPr>
        <w:pStyle w:val="ConsPlusNormal"/>
        <w:ind w:firstLine="360"/>
        <w:jc w:val="both"/>
        <w:rPr>
          <w:rFonts w:ascii="Times New Roman" w:hAnsi="Times New Roman" w:cs="Times New Roman"/>
          <w:bCs/>
          <w:sz w:val="28"/>
          <w:szCs w:val="28"/>
        </w:rPr>
      </w:pPr>
      <w:r w:rsidRPr="007D0628">
        <w:rPr>
          <w:rFonts w:ascii="Times New Roman" w:hAnsi="Times New Roman" w:cs="Times New Roman"/>
          <w:bCs/>
          <w:sz w:val="28"/>
          <w:szCs w:val="28"/>
        </w:rPr>
        <w:t>3. 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EE4DBF" w:rsidRPr="007D0628" w:rsidRDefault="00D05529" w:rsidP="004A2382">
      <w:pPr>
        <w:pStyle w:val="ConsPlusNormal"/>
        <w:ind w:firstLine="360"/>
        <w:jc w:val="both"/>
        <w:rPr>
          <w:rFonts w:ascii="Times New Roman" w:hAnsi="Times New Roman" w:cs="Times New Roman"/>
          <w:bCs/>
          <w:sz w:val="28"/>
          <w:szCs w:val="28"/>
        </w:rPr>
      </w:pPr>
      <w:r w:rsidRPr="007D0628">
        <w:rPr>
          <w:rFonts w:ascii="Times New Roman" w:hAnsi="Times New Roman" w:cs="Times New Roman"/>
          <w:bCs/>
          <w:sz w:val="28"/>
          <w:szCs w:val="28"/>
        </w:rPr>
        <w:t>4. Подготовка местных нормативов градостроительного проектирования, утверждаемых в соответствии со ст.29.4 Градостроительного кодекса РФ.</w:t>
      </w:r>
    </w:p>
    <w:p w:rsidR="00D05529" w:rsidRPr="007D0628" w:rsidRDefault="002F04A3" w:rsidP="004A2382">
      <w:pPr>
        <w:pStyle w:val="ConsPlusNormal"/>
        <w:jc w:val="both"/>
        <w:rPr>
          <w:rFonts w:ascii="Times New Roman" w:hAnsi="Times New Roman" w:cs="Times New Roman"/>
          <w:b/>
          <w:bCs/>
          <w:sz w:val="28"/>
          <w:szCs w:val="28"/>
        </w:rPr>
      </w:pPr>
      <w:r w:rsidRPr="007D0628">
        <w:rPr>
          <w:rFonts w:ascii="Times New Roman" w:hAnsi="Times New Roman" w:cs="Times New Roman"/>
          <w:b/>
          <w:bCs/>
          <w:sz w:val="28"/>
          <w:szCs w:val="28"/>
        </w:rPr>
        <w:t>3.2. Общая характеристика методики разработки нормативов градостроительного проектирования</w:t>
      </w:r>
    </w:p>
    <w:p w:rsidR="0093572C" w:rsidRPr="007D0628" w:rsidRDefault="0093572C" w:rsidP="004A2382">
      <w:pPr>
        <w:pStyle w:val="ConsPlusNormal"/>
        <w:ind w:left="360"/>
        <w:jc w:val="both"/>
        <w:rPr>
          <w:rFonts w:ascii="Times New Roman" w:hAnsi="Times New Roman" w:cs="Times New Roman"/>
          <w:bCs/>
          <w:sz w:val="28"/>
          <w:szCs w:val="28"/>
        </w:rPr>
      </w:pPr>
      <w:r w:rsidRPr="007D0628">
        <w:rPr>
          <w:rFonts w:ascii="Times New Roman" w:hAnsi="Times New Roman" w:cs="Times New Roman"/>
          <w:bCs/>
          <w:sz w:val="28"/>
          <w:szCs w:val="28"/>
        </w:rPr>
        <w:t>Подготовка Местных нормативов осуществлялась с учетом:</w:t>
      </w:r>
    </w:p>
    <w:p w:rsidR="0093572C" w:rsidRPr="007D0628" w:rsidRDefault="0093572C" w:rsidP="004A2382">
      <w:pPr>
        <w:pStyle w:val="ConsPlusNormal"/>
        <w:numPr>
          <w:ilvl w:val="0"/>
          <w:numId w:val="15"/>
        </w:numPr>
        <w:ind w:left="0" w:firstLine="0"/>
        <w:jc w:val="both"/>
        <w:rPr>
          <w:rFonts w:ascii="Times New Roman" w:hAnsi="Times New Roman" w:cs="Times New Roman"/>
          <w:bCs/>
          <w:sz w:val="28"/>
          <w:szCs w:val="28"/>
        </w:rPr>
      </w:pPr>
      <w:r w:rsidRPr="007D0628">
        <w:rPr>
          <w:rFonts w:ascii="Times New Roman" w:hAnsi="Times New Roman" w:cs="Times New Roman"/>
          <w:bCs/>
          <w:sz w:val="28"/>
          <w:szCs w:val="28"/>
        </w:rPr>
        <w:t>муниципальных правовых актов органов местного самоуправления в области градостроительной деятельности, планов и программ комплексного социально-экономического развития;</w:t>
      </w:r>
    </w:p>
    <w:p w:rsidR="0093572C" w:rsidRPr="007D0628" w:rsidRDefault="0093572C" w:rsidP="004A2382">
      <w:pPr>
        <w:pStyle w:val="ConsPlusNormal"/>
        <w:numPr>
          <w:ilvl w:val="0"/>
          <w:numId w:val="15"/>
        </w:numPr>
        <w:ind w:left="0" w:firstLine="0"/>
        <w:jc w:val="both"/>
        <w:rPr>
          <w:rFonts w:ascii="Times New Roman" w:hAnsi="Times New Roman" w:cs="Times New Roman"/>
          <w:bCs/>
          <w:sz w:val="28"/>
          <w:szCs w:val="28"/>
        </w:rPr>
      </w:pPr>
      <w:r w:rsidRPr="007D0628">
        <w:rPr>
          <w:rFonts w:ascii="Times New Roman" w:hAnsi="Times New Roman" w:cs="Times New Roman"/>
          <w:bCs/>
          <w:sz w:val="28"/>
          <w:szCs w:val="28"/>
        </w:rPr>
        <w:t xml:space="preserve">сведений о социально-демографическом составе и плотности населения на территории </w:t>
      </w:r>
      <w:r w:rsidR="00A51C95" w:rsidRPr="007D0628">
        <w:rPr>
          <w:rFonts w:ascii="Times New Roman" w:hAnsi="Times New Roman" w:cs="Times New Roman"/>
          <w:bCs/>
          <w:sz w:val="28"/>
          <w:szCs w:val="28"/>
        </w:rPr>
        <w:t xml:space="preserve">сельского поселения </w:t>
      </w:r>
      <w:r w:rsidRPr="007D0628">
        <w:rPr>
          <w:rFonts w:ascii="Times New Roman" w:hAnsi="Times New Roman" w:cs="Times New Roman"/>
          <w:bCs/>
          <w:sz w:val="28"/>
          <w:szCs w:val="28"/>
        </w:rPr>
        <w:t>Нытвенского муниципального района;</w:t>
      </w:r>
    </w:p>
    <w:p w:rsidR="00D05529" w:rsidRPr="007D0628" w:rsidRDefault="0093572C" w:rsidP="004A2382">
      <w:pPr>
        <w:pStyle w:val="ConsPlusNormal"/>
        <w:numPr>
          <w:ilvl w:val="0"/>
          <w:numId w:val="15"/>
        </w:numPr>
        <w:ind w:left="0" w:firstLine="0"/>
        <w:jc w:val="both"/>
        <w:rPr>
          <w:rFonts w:ascii="Times New Roman" w:hAnsi="Times New Roman" w:cs="Times New Roman"/>
          <w:bCs/>
          <w:sz w:val="28"/>
          <w:szCs w:val="28"/>
        </w:rPr>
      </w:pPr>
      <w:r w:rsidRPr="007D0628">
        <w:rPr>
          <w:rFonts w:ascii="Times New Roman" w:hAnsi="Times New Roman" w:cs="Times New Roman"/>
          <w:bCs/>
          <w:sz w:val="28"/>
          <w:szCs w:val="28"/>
        </w:rPr>
        <w:t>предложений органов местного самоуправления и заинтересованных лиц по местным нормативам градостроительного проектирования.</w:t>
      </w:r>
    </w:p>
    <w:p w:rsidR="00D05529" w:rsidRDefault="0093572C" w:rsidP="004A2382">
      <w:pPr>
        <w:pStyle w:val="ConsPlusNormal"/>
        <w:ind w:firstLine="360"/>
        <w:jc w:val="both"/>
        <w:rPr>
          <w:rFonts w:ascii="Times New Roman" w:hAnsi="Times New Roman" w:cs="Times New Roman"/>
          <w:bCs/>
          <w:sz w:val="28"/>
          <w:szCs w:val="28"/>
        </w:rPr>
      </w:pPr>
      <w:r w:rsidRPr="007D0628">
        <w:rPr>
          <w:rFonts w:ascii="Times New Roman" w:hAnsi="Times New Roman" w:cs="Times New Roman"/>
          <w:bCs/>
          <w:sz w:val="28"/>
          <w:szCs w:val="28"/>
        </w:rPr>
        <w:t xml:space="preserve">Учет предложений органов местного самоуправления и заинтересованных лиц производится путем размещения проекта местных нормативов градостроительного проектирования на официальном сайте органа местного самоуправления в сети </w:t>
      </w:r>
      <w:r w:rsidR="00F43EC8" w:rsidRPr="007D0628">
        <w:rPr>
          <w:rFonts w:ascii="Times New Roman" w:hAnsi="Times New Roman" w:cs="Times New Roman"/>
          <w:bCs/>
          <w:sz w:val="28"/>
          <w:szCs w:val="28"/>
        </w:rPr>
        <w:t>«</w:t>
      </w:r>
      <w:r w:rsidRPr="007D0628">
        <w:rPr>
          <w:rFonts w:ascii="Times New Roman" w:hAnsi="Times New Roman" w:cs="Times New Roman"/>
          <w:bCs/>
          <w:sz w:val="28"/>
          <w:szCs w:val="28"/>
        </w:rPr>
        <w:t>Интернет</w:t>
      </w:r>
      <w:r w:rsidR="00F43EC8" w:rsidRPr="007D0628">
        <w:rPr>
          <w:rFonts w:ascii="Times New Roman" w:hAnsi="Times New Roman" w:cs="Times New Roman"/>
          <w:bCs/>
          <w:sz w:val="28"/>
          <w:szCs w:val="28"/>
        </w:rPr>
        <w:t>»</w:t>
      </w:r>
      <w:r w:rsidRPr="007D0628">
        <w:rPr>
          <w:rFonts w:ascii="Times New Roman" w:hAnsi="Times New Roman" w:cs="Times New Roman"/>
          <w:bCs/>
          <w:sz w:val="28"/>
          <w:szCs w:val="28"/>
        </w:rPr>
        <w:t xml:space="preserve"> и опубликования в порядке, установленном для официального опубликования муниципальных правовых актов.</w:t>
      </w:r>
    </w:p>
    <w:p w:rsidR="001F6FCB" w:rsidRPr="007D0628" w:rsidRDefault="00902725" w:rsidP="004A2382">
      <w:pPr>
        <w:pStyle w:val="ConsPlusNormal"/>
        <w:numPr>
          <w:ilvl w:val="0"/>
          <w:numId w:val="17"/>
        </w:numPr>
        <w:ind w:left="0" w:firstLine="0"/>
        <w:jc w:val="both"/>
        <w:rPr>
          <w:rFonts w:ascii="Times New Roman" w:hAnsi="Times New Roman" w:cs="Times New Roman"/>
          <w:bCs/>
          <w:i/>
          <w:sz w:val="28"/>
          <w:szCs w:val="28"/>
        </w:rPr>
      </w:pPr>
      <w:r w:rsidRPr="007D0628">
        <w:rPr>
          <w:rFonts w:ascii="Times New Roman" w:hAnsi="Times New Roman" w:cs="Times New Roman"/>
          <w:b/>
          <w:bCs/>
          <w:sz w:val="28"/>
          <w:szCs w:val="28"/>
        </w:rPr>
        <w:t xml:space="preserve">ПРАВИЛА И </w:t>
      </w:r>
      <w:r w:rsidR="00AB0272" w:rsidRPr="007D0628">
        <w:rPr>
          <w:rFonts w:ascii="Times New Roman" w:hAnsi="Times New Roman" w:cs="Times New Roman"/>
          <w:b/>
          <w:bCs/>
          <w:sz w:val="28"/>
          <w:szCs w:val="28"/>
        </w:rPr>
        <w:t>О</w:t>
      </w:r>
      <w:r w:rsidRPr="007D0628">
        <w:rPr>
          <w:rFonts w:ascii="Times New Roman" w:hAnsi="Times New Roman" w:cs="Times New Roman"/>
          <w:b/>
          <w:bCs/>
          <w:sz w:val="28"/>
          <w:szCs w:val="28"/>
        </w:rPr>
        <w:t>БЛАСТЬ ПРИМЕНЕНИЯ</w:t>
      </w:r>
      <w:r w:rsidR="00452DD4" w:rsidRPr="007D0628">
        <w:rPr>
          <w:rFonts w:ascii="Times New Roman" w:hAnsi="Times New Roman" w:cs="Times New Roman"/>
          <w:b/>
          <w:bCs/>
          <w:sz w:val="28"/>
          <w:szCs w:val="28"/>
        </w:rPr>
        <w:t xml:space="preserve"> Р</w:t>
      </w:r>
      <w:r w:rsidR="00AB0272" w:rsidRPr="007D0628">
        <w:rPr>
          <w:rFonts w:ascii="Times New Roman" w:hAnsi="Times New Roman" w:cs="Times New Roman"/>
          <w:b/>
          <w:bCs/>
          <w:sz w:val="28"/>
          <w:szCs w:val="28"/>
        </w:rPr>
        <w:t>АСЧЕТНЫХ ПОКАЗАТЕЛЕЙ</w:t>
      </w:r>
      <w:r w:rsidR="00347709" w:rsidRPr="007D0628">
        <w:rPr>
          <w:rFonts w:ascii="Times New Roman" w:hAnsi="Times New Roman" w:cs="Times New Roman"/>
          <w:b/>
          <w:bCs/>
          <w:sz w:val="28"/>
          <w:szCs w:val="28"/>
        </w:rPr>
        <w:t xml:space="preserve"> М</w:t>
      </w:r>
      <w:r w:rsidRPr="007D0628">
        <w:rPr>
          <w:rFonts w:ascii="Times New Roman" w:hAnsi="Times New Roman" w:cs="Times New Roman"/>
          <w:b/>
          <w:bCs/>
          <w:sz w:val="28"/>
          <w:szCs w:val="28"/>
        </w:rPr>
        <w:t>ЕСТНЫХ НОРМАТИВОВ ГРАДО</w:t>
      </w:r>
      <w:r w:rsidR="00AB0272" w:rsidRPr="007D0628">
        <w:rPr>
          <w:rFonts w:ascii="Times New Roman" w:hAnsi="Times New Roman" w:cs="Times New Roman"/>
          <w:b/>
          <w:bCs/>
          <w:sz w:val="28"/>
          <w:szCs w:val="28"/>
        </w:rPr>
        <w:t>С</w:t>
      </w:r>
      <w:r w:rsidRPr="007D0628">
        <w:rPr>
          <w:rFonts w:ascii="Times New Roman" w:hAnsi="Times New Roman" w:cs="Times New Roman"/>
          <w:b/>
          <w:bCs/>
          <w:sz w:val="28"/>
          <w:szCs w:val="28"/>
        </w:rPr>
        <w:t>ТРОИТЕЛЬНОГО ПРЕКТИРО</w:t>
      </w:r>
      <w:r w:rsidR="00AB0272" w:rsidRPr="007D0628">
        <w:rPr>
          <w:rFonts w:ascii="Times New Roman" w:hAnsi="Times New Roman" w:cs="Times New Roman"/>
          <w:b/>
          <w:bCs/>
          <w:sz w:val="28"/>
          <w:szCs w:val="28"/>
        </w:rPr>
        <w:t>В</w:t>
      </w:r>
      <w:r w:rsidRPr="007D0628">
        <w:rPr>
          <w:rFonts w:ascii="Times New Roman" w:hAnsi="Times New Roman" w:cs="Times New Roman"/>
          <w:b/>
          <w:bCs/>
          <w:sz w:val="28"/>
          <w:szCs w:val="28"/>
        </w:rPr>
        <w:t xml:space="preserve">АНИЯ </w:t>
      </w:r>
      <w:r w:rsidR="00044268">
        <w:rPr>
          <w:rFonts w:ascii="Times New Roman" w:hAnsi="Times New Roman" w:cs="Times New Roman"/>
          <w:b/>
          <w:bCs/>
          <w:sz w:val="28"/>
          <w:szCs w:val="28"/>
        </w:rPr>
        <w:t xml:space="preserve">СЕЛЬСКОГО ПОСЕЛЕНИЯ </w:t>
      </w:r>
      <w:r w:rsidR="00AB0272" w:rsidRPr="007D0628">
        <w:rPr>
          <w:rFonts w:ascii="Times New Roman" w:hAnsi="Times New Roman" w:cs="Times New Roman"/>
          <w:b/>
          <w:bCs/>
          <w:sz w:val="28"/>
          <w:szCs w:val="28"/>
        </w:rPr>
        <w:t>НЫТВЕНСКОГО</w:t>
      </w:r>
      <w:r w:rsidRPr="007D0628">
        <w:rPr>
          <w:rFonts w:ascii="Times New Roman" w:hAnsi="Times New Roman" w:cs="Times New Roman"/>
          <w:b/>
          <w:bCs/>
          <w:sz w:val="28"/>
          <w:szCs w:val="28"/>
        </w:rPr>
        <w:t xml:space="preserve"> МУНИЦИПАЛЬНОГО</w:t>
      </w:r>
      <w:r w:rsidR="00AB0272" w:rsidRPr="007D0628">
        <w:rPr>
          <w:rFonts w:ascii="Times New Roman" w:hAnsi="Times New Roman" w:cs="Times New Roman"/>
          <w:b/>
          <w:bCs/>
          <w:sz w:val="28"/>
          <w:szCs w:val="28"/>
        </w:rPr>
        <w:t xml:space="preserve"> РАЙОНА</w:t>
      </w:r>
      <w:r w:rsidR="00D65B30" w:rsidRPr="007D0628">
        <w:rPr>
          <w:rFonts w:ascii="Times New Roman" w:hAnsi="Times New Roman" w:cs="Times New Roman"/>
          <w:b/>
          <w:bCs/>
          <w:sz w:val="28"/>
          <w:szCs w:val="28"/>
        </w:rPr>
        <w:t xml:space="preserve"> </w:t>
      </w:r>
    </w:p>
    <w:p w:rsidR="00AB0272" w:rsidRPr="007D0628" w:rsidRDefault="00AB0272" w:rsidP="004A2382">
      <w:pPr>
        <w:spacing w:after="0" w:line="240" w:lineRule="auto"/>
        <w:ind w:firstLine="360"/>
        <w:jc w:val="both"/>
        <w:rPr>
          <w:rFonts w:ascii="Times New Roman" w:hAnsi="Times New Roman"/>
          <w:bCs/>
          <w:sz w:val="28"/>
          <w:szCs w:val="28"/>
        </w:rPr>
      </w:pPr>
      <w:r w:rsidRPr="007D0628">
        <w:rPr>
          <w:rFonts w:ascii="Times New Roman" w:hAnsi="Times New Roman"/>
          <w:bCs/>
          <w:sz w:val="28"/>
          <w:szCs w:val="28"/>
        </w:rPr>
        <w:t xml:space="preserve">Расчетные показатели </w:t>
      </w:r>
      <w:r w:rsidR="00030AC8" w:rsidRPr="007D0628">
        <w:rPr>
          <w:rFonts w:ascii="Times New Roman" w:hAnsi="Times New Roman"/>
          <w:bCs/>
          <w:sz w:val="28"/>
          <w:szCs w:val="28"/>
        </w:rPr>
        <w:t xml:space="preserve">минимально </w:t>
      </w:r>
      <w:r w:rsidRPr="007D0628">
        <w:rPr>
          <w:rFonts w:ascii="Times New Roman" w:hAnsi="Times New Roman"/>
          <w:bCs/>
          <w:sz w:val="28"/>
          <w:szCs w:val="28"/>
        </w:rPr>
        <w:t xml:space="preserve">допустимого уровня обеспеченности объектами местного значения </w:t>
      </w:r>
      <w:r w:rsidR="00A51C95" w:rsidRPr="007D0628">
        <w:rPr>
          <w:rFonts w:ascii="Times New Roman" w:hAnsi="Times New Roman"/>
          <w:bCs/>
          <w:sz w:val="28"/>
          <w:szCs w:val="28"/>
        </w:rPr>
        <w:t xml:space="preserve">сельского поселения </w:t>
      </w:r>
      <w:r w:rsidRPr="007D0628">
        <w:rPr>
          <w:rFonts w:ascii="Times New Roman" w:hAnsi="Times New Roman"/>
          <w:bCs/>
          <w:sz w:val="28"/>
          <w:szCs w:val="28"/>
        </w:rPr>
        <w:t xml:space="preserve">муниципального района и расчетные показатели максимально допустимого уровня территориальной доступности объектов местного значения </w:t>
      </w:r>
      <w:r w:rsidR="00A51C95" w:rsidRPr="007D0628">
        <w:rPr>
          <w:rFonts w:ascii="Times New Roman" w:hAnsi="Times New Roman"/>
          <w:bCs/>
          <w:sz w:val="28"/>
          <w:szCs w:val="28"/>
        </w:rPr>
        <w:t xml:space="preserve">сельского поселения </w:t>
      </w:r>
      <w:r w:rsidRPr="007D0628">
        <w:rPr>
          <w:rFonts w:ascii="Times New Roman" w:hAnsi="Times New Roman"/>
          <w:bCs/>
          <w:sz w:val="28"/>
          <w:szCs w:val="28"/>
        </w:rPr>
        <w:t xml:space="preserve">Нытвенского муниципального района для населения </w:t>
      </w:r>
      <w:r w:rsidR="00A51C95" w:rsidRPr="007D0628">
        <w:rPr>
          <w:rFonts w:ascii="Times New Roman" w:hAnsi="Times New Roman"/>
          <w:bCs/>
          <w:sz w:val="28"/>
          <w:szCs w:val="28"/>
        </w:rPr>
        <w:t xml:space="preserve">сельского поселения </w:t>
      </w:r>
      <w:r w:rsidRPr="007D0628">
        <w:rPr>
          <w:rFonts w:ascii="Times New Roman" w:hAnsi="Times New Roman"/>
          <w:bCs/>
          <w:sz w:val="28"/>
          <w:szCs w:val="28"/>
        </w:rPr>
        <w:t xml:space="preserve">Нытвенского муниципального района, установленные в местных нормативах градостроительного проектирования, применяются </w:t>
      </w:r>
      <w:proofErr w:type="gramStart"/>
      <w:r w:rsidRPr="007D0628">
        <w:rPr>
          <w:rFonts w:ascii="Times New Roman" w:hAnsi="Times New Roman"/>
          <w:bCs/>
          <w:sz w:val="28"/>
          <w:szCs w:val="28"/>
        </w:rPr>
        <w:t>при</w:t>
      </w:r>
      <w:proofErr w:type="gramEnd"/>
      <w:r w:rsidR="00030AC8" w:rsidRPr="007D0628">
        <w:rPr>
          <w:rFonts w:ascii="Times New Roman" w:hAnsi="Times New Roman"/>
          <w:bCs/>
          <w:sz w:val="28"/>
          <w:szCs w:val="28"/>
        </w:rPr>
        <w:t>:</w:t>
      </w:r>
      <w:r w:rsidRPr="007D0628">
        <w:rPr>
          <w:rFonts w:ascii="Times New Roman" w:hAnsi="Times New Roman"/>
          <w:bCs/>
          <w:sz w:val="28"/>
          <w:szCs w:val="28"/>
        </w:rPr>
        <w:t xml:space="preserve"> </w:t>
      </w:r>
    </w:p>
    <w:p w:rsidR="00030AC8" w:rsidRPr="007D0628" w:rsidRDefault="00030AC8" w:rsidP="004A2382">
      <w:pPr>
        <w:pStyle w:val="Default"/>
        <w:numPr>
          <w:ilvl w:val="0"/>
          <w:numId w:val="7"/>
        </w:numPr>
        <w:ind w:left="0" w:firstLine="360"/>
        <w:jc w:val="both"/>
        <w:rPr>
          <w:sz w:val="28"/>
          <w:szCs w:val="28"/>
        </w:rPr>
      </w:pPr>
      <w:proofErr w:type="gramStart"/>
      <w:r w:rsidRPr="007D0628">
        <w:rPr>
          <w:sz w:val="28"/>
          <w:szCs w:val="28"/>
        </w:rPr>
        <w:t>согласовании</w:t>
      </w:r>
      <w:proofErr w:type="gramEnd"/>
      <w:r w:rsidRPr="007D0628">
        <w:rPr>
          <w:sz w:val="28"/>
          <w:szCs w:val="28"/>
        </w:rPr>
        <w:t>, утверждении и внесении изменений в Генеральны</w:t>
      </w:r>
      <w:r w:rsidR="00A51C95" w:rsidRPr="007D0628">
        <w:rPr>
          <w:sz w:val="28"/>
          <w:szCs w:val="28"/>
        </w:rPr>
        <w:t>й</w:t>
      </w:r>
      <w:r w:rsidRPr="007D0628">
        <w:rPr>
          <w:sz w:val="28"/>
          <w:szCs w:val="28"/>
        </w:rPr>
        <w:t xml:space="preserve"> план и Правила землепользования и застройки сельск</w:t>
      </w:r>
      <w:r w:rsidR="00A51C95" w:rsidRPr="007D0628">
        <w:rPr>
          <w:sz w:val="28"/>
          <w:szCs w:val="28"/>
        </w:rPr>
        <w:t>ого</w:t>
      </w:r>
      <w:r w:rsidRPr="007D0628">
        <w:rPr>
          <w:sz w:val="28"/>
          <w:szCs w:val="28"/>
        </w:rPr>
        <w:t xml:space="preserve"> поселени</w:t>
      </w:r>
      <w:r w:rsidR="00A51C95" w:rsidRPr="007D0628">
        <w:rPr>
          <w:sz w:val="28"/>
          <w:szCs w:val="28"/>
        </w:rPr>
        <w:t>я</w:t>
      </w:r>
      <w:r w:rsidRPr="007D0628">
        <w:rPr>
          <w:sz w:val="28"/>
          <w:szCs w:val="28"/>
        </w:rPr>
        <w:t xml:space="preserve"> Нытвенского муниципального района </w:t>
      </w:r>
    </w:p>
    <w:p w:rsidR="00030AC8" w:rsidRPr="007D0628" w:rsidRDefault="00030AC8" w:rsidP="004A2382">
      <w:pPr>
        <w:pStyle w:val="Default"/>
        <w:numPr>
          <w:ilvl w:val="0"/>
          <w:numId w:val="7"/>
        </w:numPr>
        <w:ind w:left="0" w:firstLine="360"/>
        <w:jc w:val="both"/>
        <w:rPr>
          <w:sz w:val="28"/>
          <w:szCs w:val="28"/>
        </w:rPr>
      </w:pPr>
      <w:r w:rsidRPr="007D0628">
        <w:rPr>
          <w:sz w:val="28"/>
          <w:szCs w:val="28"/>
        </w:rPr>
        <w:t xml:space="preserve">разработке и рассмотрении проектов планировки и проектов межевания территорий </w:t>
      </w:r>
      <w:r w:rsidR="00A51C95" w:rsidRPr="007D0628">
        <w:rPr>
          <w:sz w:val="28"/>
          <w:szCs w:val="28"/>
        </w:rPr>
        <w:t xml:space="preserve">сельского поселения </w:t>
      </w:r>
      <w:r w:rsidRPr="007D0628">
        <w:rPr>
          <w:sz w:val="28"/>
          <w:szCs w:val="28"/>
        </w:rPr>
        <w:t xml:space="preserve">Нытвенского муниципального района; </w:t>
      </w:r>
    </w:p>
    <w:p w:rsidR="00030AC8" w:rsidRPr="007D0628" w:rsidRDefault="00030AC8" w:rsidP="004A2382">
      <w:pPr>
        <w:pStyle w:val="Default"/>
        <w:numPr>
          <w:ilvl w:val="0"/>
          <w:numId w:val="7"/>
        </w:numPr>
        <w:jc w:val="both"/>
        <w:rPr>
          <w:sz w:val="28"/>
          <w:szCs w:val="28"/>
        </w:rPr>
      </w:pPr>
      <w:r w:rsidRPr="007D0628">
        <w:rPr>
          <w:sz w:val="28"/>
          <w:szCs w:val="28"/>
        </w:rPr>
        <w:t xml:space="preserve">подготовке градостроительных планов земельных участков; </w:t>
      </w:r>
    </w:p>
    <w:p w:rsidR="00030AC8" w:rsidRPr="007D0628" w:rsidRDefault="00030AC8" w:rsidP="004A2382">
      <w:pPr>
        <w:pStyle w:val="Default"/>
        <w:numPr>
          <w:ilvl w:val="0"/>
          <w:numId w:val="7"/>
        </w:numPr>
        <w:ind w:left="0" w:firstLine="360"/>
        <w:jc w:val="both"/>
        <w:rPr>
          <w:sz w:val="28"/>
          <w:szCs w:val="28"/>
        </w:rPr>
      </w:pPr>
      <w:r w:rsidRPr="007D0628">
        <w:rPr>
          <w:sz w:val="28"/>
          <w:szCs w:val="28"/>
        </w:rPr>
        <w:t xml:space="preserve">разработке, рассмотрении и утверждении схем расположения земельных участков; </w:t>
      </w:r>
    </w:p>
    <w:p w:rsidR="00030AC8" w:rsidRPr="007D0628" w:rsidRDefault="00030AC8" w:rsidP="004A2382">
      <w:pPr>
        <w:pStyle w:val="Default"/>
        <w:numPr>
          <w:ilvl w:val="0"/>
          <w:numId w:val="7"/>
        </w:numPr>
        <w:jc w:val="both"/>
        <w:rPr>
          <w:sz w:val="28"/>
          <w:szCs w:val="28"/>
        </w:rPr>
      </w:pPr>
      <w:r w:rsidRPr="007D0628">
        <w:rPr>
          <w:sz w:val="28"/>
          <w:szCs w:val="28"/>
        </w:rPr>
        <w:lastRenderedPageBreak/>
        <w:t xml:space="preserve">разработке и рассмотрении эскизных предложений; </w:t>
      </w:r>
    </w:p>
    <w:p w:rsidR="00030AC8" w:rsidRPr="007D0628" w:rsidRDefault="00030AC8" w:rsidP="004A2382">
      <w:pPr>
        <w:pStyle w:val="Default"/>
        <w:numPr>
          <w:ilvl w:val="0"/>
          <w:numId w:val="7"/>
        </w:numPr>
        <w:ind w:left="0" w:firstLine="360"/>
        <w:jc w:val="both"/>
        <w:rPr>
          <w:sz w:val="28"/>
          <w:szCs w:val="28"/>
        </w:rPr>
      </w:pPr>
      <w:proofErr w:type="gramStart"/>
      <w:r w:rsidRPr="007D0628">
        <w:rPr>
          <w:sz w:val="28"/>
          <w:szCs w:val="28"/>
        </w:rPr>
        <w:t>проектировании</w:t>
      </w:r>
      <w:proofErr w:type="gramEnd"/>
      <w:r w:rsidRPr="007D0628">
        <w:rPr>
          <w:sz w:val="28"/>
          <w:szCs w:val="28"/>
        </w:rPr>
        <w:t xml:space="preserve"> и согласовании эскизных проектов и проведении экспертизы рабочих проектов объектов социальной, транспортной, инженерной инфраструктур; </w:t>
      </w:r>
    </w:p>
    <w:p w:rsidR="00030AC8" w:rsidRPr="007D0628" w:rsidRDefault="00030AC8" w:rsidP="004A2382">
      <w:pPr>
        <w:pStyle w:val="a3"/>
        <w:numPr>
          <w:ilvl w:val="0"/>
          <w:numId w:val="7"/>
        </w:numPr>
        <w:spacing w:after="0" w:line="240" w:lineRule="auto"/>
        <w:jc w:val="both"/>
        <w:rPr>
          <w:rFonts w:ascii="Times New Roman" w:hAnsi="Times New Roman"/>
          <w:bCs/>
          <w:sz w:val="28"/>
          <w:szCs w:val="28"/>
        </w:rPr>
      </w:pPr>
      <w:proofErr w:type="gramStart"/>
      <w:r w:rsidRPr="007D0628">
        <w:rPr>
          <w:rFonts w:ascii="Times New Roman" w:hAnsi="Times New Roman"/>
          <w:sz w:val="28"/>
          <w:szCs w:val="28"/>
        </w:rPr>
        <w:t>проектировании</w:t>
      </w:r>
      <w:proofErr w:type="gramEnd"/>
      <w:r w:rsidRPr="007D0628">
        <w:rPr>
          <w:rFonts w:ascii="Times New Roman" w:hAnsi="Times New Roman"/>
          <w:sz w:val="28"/>
          <w:szCs w:val="28"/>
        </w:rPr>
        <w:t xml:space="preserve"> объектов капитального строительства.</w:t>
      </w:r>
    </w:p>
    <w:p w:rsidR="00FE32F4" w:rsidRPr="007D0628" w:rsidRDefault="00FE32F4" w:rsidP="004A2382">
      <w:pPr>
        <w:snapToGrid w:val="0"/>
        <w:spacing w:after="0" w:line="240" w:lineRule="auto"/>
        <w:ind w:firstLine="360"/>
        <w:jc w:val="both"/>
        <w:rPr>
          <w:rFonts w:ascii="Times New Roman" w:hAnsi="Times New Roman"/>
          <w:sz w:val="28"/>
          <w:szCs w:val="28"/>
        </w:rPr>
      </w:pPr>
      <w:proofErr w:type="gramStart"/>
      <w:r w:rsidRPr="007D0628">
        <w:rPr>
          <w:rFonts w:ascii="Times New Roman" w:hAnsi="Times New Roman"/>
          <w:sz w:val="28"/>
          <w:szCs w:val="28"/>
        </w:rPr>
        <w:t xml:space="preserve">Положения настоящих местных нормативов обязательны для государственных органов и органов местного самоуправления, юридических лиц и граждан, осуществляющих на территории </w:t>
      </w:r>
      <w:r w:rsidR="00A51C95" w:rsidRPr="007D0628">
        <w:rPr>
          <w:rFonts w:ascii="Times New Roman" w:hAnsi="Times New Roman"/>
          <w:sz w:val="28"/>
          <w:szCs w:val="28"/>
        </w:rPr>
        <w:t xml:space="preserve">сельского поселения </w:t>
      </w:r>
      <w:r w:rsidRPr="007D0628">
        <w:rPr>
          <w:rFonts w:ascii="Times New Roman" w:hAnsi="Times New Roman"/>
          <w:sz w:val="28"/>
          <w:szCs w:val="28"/>
        </w:rPr>
        <w:t>Нытвенского муниципального района  деятельность по территориальному планированию развития территории, определению видов использования земельных участков, проектированию, строительству, реконструкции и капитальному ремонту объектов недвижимости, разработке и согласованию проектной документации и документации по планировке территории.</w:t>
      </w:r>
      <w:proofErr w:type="gramEnd"/>
    </w:p>
    <w:p w:rsidR="00AB0272" w:rsidRPr="007D0628" w:rsidRDefault="00AB0272" w:rsidP="004A2382">
      <w:pPr>
        <w:spacing w:after="0" w:line="240" w:lineRule="auto"/>
        <w:jc w:val="both"/>
        <w:rPr>
          <w:rFonts w:ascii="Times New Roman" w:hAnsi="Times New Roman"/>
          <w:bCs/>
          <w:sz w:val="28"/>
          <w:szCs w:val="28"/>
        </w:rPr>
      </w:pPr>
      <w:r w:rsidRPr="007D0628">
        <w:rPr>
          <w:rFonts w:ascii="Times New Roman" w:hAnsi="Times New Roman"/>
          <w:bCs/>
          <w:i/>
          <w:sz w:val="28"/>
          <w:szCs w:val="28"/>
        </w:rPr>
        <w:tab/>
      </w:r>
      <w:proofErr w:type="gramStart"/>
      <w:r w:rsidRPr="007D0628">
        <w:rPr>
          <w:rFonts w:ascii="Times New Roman" w:hAnsi="Times New Roman"/>
          <w:bCs/>
          <w:sz w:val="28"/>
          <w:szCs w:val="28"/>
        </w:rPr>
        <w:t xml:space="preserve">Расчетные показатели минимально допустимого уровня обеспеченности объектами местного значения </w:t>
      </w:r>
      <w:r w:rsidR="00A51C95" w:rsidRPr="007D0628">
        <w:rPr>
          <w:rFonts w:ascii="Times New Roman" w:hAnsi="Times New Roman"/>
          <w:bCs/>
          <w:sz w:val="28"/>
          <w:szCs w:val="28"/>
        </w:rPr>
        <w:t xml:space="preserve">сельского поселения </w:t>
      </w:r>
      <w:r w:rsidR="00030AC8" w:rsidRPr="007D0628">
        <w:rPr>
          <w:rFonts w:ascii="Times New Roman" w:hAnsi="Times New Roman"/>
          <w:bCs/>
          <w:sz w:val="28"/>
          <w:szCs w:val="28"/>
        </w:rPr>
        <w:t xml:space="preserve">Нытвенского </w:t>
      </w:r>
      <w:r w:rsidRPr="007D0628">
        <w:rPr>
          <w:rFonts w:ascii="Times New Roman" w:hAnsi="Times New Roman"/>
          <w:bCs/>
          <w:sz w:val="28"/>
          <w:szCs w:val="28"/>
        </w:rPr>
        <w:t xml:space="preserve">муниципального района, установленные Местными нормативами градостроительного проектирования </w:t>
      </w:r>
      <w:r w:rsidR="00A51C95" w:rsidRPr="007D0628">
        <w:rPr>
          <w:rFonts w:ascii="Times New Roman" w:hAnsi="Times New Roman"/>
          <w:bCs/>
          <w:sz w:val="28"/>
          <w:szCs w:val="28"/>
        </w:rPr>
        <w:t xml:space="preserve">сельского поселения </w:t>
      </w:r>
      <w:r w:rsidRPr="007D0628">
        <w:rPr>
          <w:rFonts w:ascii="Times New Roman" w:hAnsi="Times New Roman"/>
          <w:bCs/>
          <w:sz w:val="28"/>
          <w:szCs w:val="28"/>
        </w:rPr>
        <w:t xml:space="preserve">Нытвенского муниципального,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Региональными нормативами  градостроительного проектирования </w:t>
      </w:r>
      <w:r w:rsidR="00925474" w:rsidRPr="007D0628">
        <w:rPr>
          <w:rFonts w:ascii="Times New Roman" w:hAnsi="Times New Roman"/>
          <w:bCs/>
          <w:sz w:val="28"/>
          <w:szCs w:val="28"/>
        </w:rPr>
        <w:t xml:space="preserve">(далее РНГП) </w:t>
      </w:r>
      <w:r w:rsidRPr="007D0628">
        <w:rPr>
          <w:rFonts w:ascii="Times New Roman" w:hAnsi="Times New Roman"/>
          <w:bCs/>
          <w:sz w:val="28"/>
          <w:szCs w:val="28"/>
        </w:rPr>
        <w:t>Пермского края.</w:t>
      </w:r>
      <w:proofErr w:type="gramEnd"/>
      <w:r w:rsidR="00FE32F4" w:rsidRPr="007D0628">
        <w:rPr>
          <w:rFonts w:ascii="Times New Roman" w:hAnsi="Times New Roman"/>
          <w:bCs/>
          <w:sz w:val="28"/>
          <w:szCs w:val="28"/>
        </w:rPr>
        <w:t xml:space="preserve"> </w:t>
      </w:r>
      <w:r w:rsidRPr="007D0628">
        <w:rPr>
          <w:rFonts w:ascii="Times New Roman" w:hAnsi="Times New Roman"/>
          <w:bCs/>
          <w:i/>
          <w:sz w:val="28"/>
          <w:szCs w:val="28"/>
        </w:rPr>
        <w:tab/>
      </w:r>
      <w:proofErr w:type="gramStart"/>
      <w:r w:rsidRPr="007D0628">
        <w:rPr>
          <w:rFonts w:ascii="Times New Roman" w:hAnsi="Times New Roman"/>
          <w:bCs/>
          <w:sz w:val="28"/>
          <w:szCs w:val="28"/>
        </w:rPr>
        <w:t xml:space="preserve">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w:t>
      </w:r>
      <w:r w:rsidR="00810DC7" w:rsidRPr="007D0628">
        <w:rPr>
          <w:rFonts w:ascii="Times New Roman" w:hAnsi="Times New Roman"/>
          <w:bCs/>
          <w:sz w:val="28"/>
          <w:szCs w:val="28"/>
        </w:rPr>
        <w:t>муниципального района</w:t>
      </w:r>
      <w:r w:rsidRPr="007D0628">
        <w:rPr>
          <w:rFonts w:ascii="Times New Roman" w:hAnsi="Times New Roman"/>
          <w:bCs/>
          <w:sz w:val="28"/>
          <w:szCs w:val="28"/>
        </w:rPr>
        <w:t>, установленных местными нормативами градостроительного проектирования, то применяются расчетные показатели РНГП Пермского края, а также показатели нормативных правовых актов Российской Федерации.</w:t>
      </w:r>
      <w:proofErr w:type="gramEnd"/>
    </w:p>
    <w:p w:rsidR="00A55CC0" w:rsidRPr="007D0628" w:rsidRDefault="00AB0272" w:rsidP="004A2382">
      <w:pPr>
        <w:spacing w:after="0" w:line="240" w:lineRule="auto"/>
        <w:jc w:val="both"/>
        <w:rPr>
          <w:rFonts w:ascii="Times New Roman" w:hAnsi="Times New Roman"/>
          <w:sz w:val="28"/>
          <w:szCs w:val="28"/>
          <w:lang w:eastAsia="x-none"/>
        </w:rPr>
      </w:pPr>
      <w:r w:rsidRPr="007D0628">
        <w:rPr>
          <w:rFonts w:ascii="Times New Roman" w:hAnsi="Times New Roman"/>
          <w:bCs/>
          <w:i/>
          <w:sz w:val="28"/>
          <w:szCs w:val="28"/>
        </w:rPr>
        <w:tab/>
      </w:r>
      <w:proofErr w:type="gramStart"/>
      <w:r w:rsidRPr="007D0628">
        <w:rPr>
          <w:rFonts w:ascii="Times New Roman" w:hAnsi="Times New Roman"/>
          <w:bCs/>
          <w:sz w:val="28"/>
          <w:szCs w:val="28"/>
        </w:rPr>
        <w:t xml:space="preserve">Расчетные показатели максимально допустимого уровня территориальной доступности объектов местного значения </w:t>
      </w:r>
      <w:r w:rsidR="00925474" w:rsidRPr="007D0628">
        <w:rPr>
          <w:rFonts w:ascii="Times New Roman" w:hAnsi="Times New Roman"/>
          <w:bCs/>
          <w:sz w:val="28"/>
          <w:szCs w:val="28"/>
        </w:rPr>
        <w:t>муниципального района</w:t>
      </w:r>
      <w:r w:rsidRPr="007D0628">
        <w:rPr>
          <w:rFonts w:ascii="Times New Roman" w:hAnsi="Times New Roman"/>
          <w:bCs/>
          <w:sz w:val="28"/>
          <w:szCs w:val="28"/>
        </w:rPr>
        <w:t xml:space="preserve"> для населения, установленные Местными нормативами градостроительного проектирования Нытвенского </w:t>
      </w:r>
      <w:r w:rsidR="00925474" w:rsidRPr="007D0628">
        <w:rPr>
          <w:rFonts w:ascii="Times New Roman" w:hAnsi="Times New Roman"/>
          <w:bCs/>
          <w:sz w:val="28"/>
          <w:szCs w:val="28"/>
        </w:rPr>
        <w:t>муниципального</w:t>
      </w:r>
      <w:r w:rsidR="00030AC8" w:rsidRPr="007D0628">
        <w:rPr>
          <w:rFonts w:ascii="Times New Roman" w:hAnsi="Times New Roman"/>
          <w:bCs/>
          <w:sz w:val="28"/>
          <w:szCs w:val="28"/>
        </w:rPr>
        <w:t xml:space="preserve"> района</w:t>
      </w:r>
      <w:r w:rsidRPr="007D0628">
        <w:rPr>
          <w:rFonts w:ascii="Times New Roman" w:hAnsi="Times New Roman"/>
          <w:bCs/>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установленных </w:t>
      </w:r>
      <w:r w:rsidR="00925474" w:rsidRPr="007D0628">
        <w:rPr>
          <w:rFonts w:ascii="Times New Roman" w:hAnsi="Times New Roman"/>
          <w:bCs/>
          <w:sz w:val="28"/>
          <w:szCs w:val="28"/>
        </w:rPr>
        <w:t xml:space="preserve">РНГП </w:t>
      </w:r>
      <w:r w:rsidRPr="007D0628">
        <w:rPr>
          <w:rFonts w:ascii="Times New Roman" w:hAnsi="Times New Roman"/>
          <w:bCs/>
          <w:sz w:val="28"/>
          <w:szCs w:val="28"/>
        </w:rPr>
        <w:t>Пермского края.</w:t>
      </w:r>
      <w:proofErr w:type="gramEnd"/>
      <w:r w:rsidR="00FE32F4" w:rsidRPr="007D0628">
        <w:rPr>
          <w:rFonts w:ascii="Times New Roman" w:hAnsi="Times New Roman"/>
          <w:bCs/>
          <w:sz w:val="28"/>
          <w:szCs w:val="28"/>
        </w:rPr>
        <w:t xml:space="preserve"> </w:t>
      </w:r>
      <w:proofErr w:type="gramStart"/>
      <w:r w:rsidRPr="007D0628">
        <w:rPr>
          <w:rFonts w:ascii="Times New Roman" w:hAnsi="Times New Roman"/>
          <w:bCs/>
          <w:sz w:val="28"/>
          <w:szCs w:val="28"/>
        </w:rPr>
        <w:t xml:space="preserve">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w:t>
      </w:r>
      <w:r w:rsidR="00601325" w:rsidRPr="007D0628">
        <w:rPr>
          <w:rFonts w:ascii="Times New Roman" w:hAnsi="Times New Roman"/>
          <w:bCs/>
          <w:sz w:val="28"/>
          <w:szCs w:val="28"/>
        </w:rPr>
        <w:t>сельского</w:t>
      </w:r>
      <w:r w:rsidRPr="007D0628">
        <w:rPr>
          <w:rFonts w:ascii="Times New Roman" w:hAnsi="Times New Roman"/>
          <w:bCs/>
          <w:sz w:val="28"/>
          <w:szCs w:val="28"/>
        </w:rPr>
        <w:t xml:space="preserve"> поселения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РНГП Пермского края, а также показатели </w:t>
      </w:r>
      <w:r w:rsidRPr="007D0628">
        <w:rPr>
          <w:rFonts w:ascii="Times New Roman" w:hAnsi="Times New Roman"/>
          <w:sz w:val="28"/>
          <w:szCs w:val="28"/>
          <w:lang w:val="x-none" w:eastAsia="x-none"/>
        </w:rPr>
        <w:t>нормативных</w:t>
      </w:r>
      <w:proofErr w:type="gramEnd"/>
      <w:r w:rsidRPr="007D0628">
        <w:rPr>
          <w:rFonts w:ascii="Times New Roman" w:hAnsi="Times New Roman"/>
          <w:sz w:val="28"/>
          <w:szCs w:val="28"/>
          <w:lang w:val="x-none" w:eastAsia="x-none"/>
        </w:rPr>
        <w:t xml:space="preserve"> правовых актов Российской Федерации.</w:t>
      </w:r>
      <w:r w:rsidRPr="007D0628">
        <w:rPr>
          <w:rFonts w:ascii="Times New Roman" w:hAnsi="Times New Roman"/>
          <w:sz w:val="28"/>
          <w:szCs w:val="28"/>
          <w:lang w:eastAsia="x-none"/>
        </w:rPr>
        <w:t xml:space="preserve"> </w:t>
      </w:r>
    </w:p>
    <w:p w:rsidR="00AB0272" w:rsidRPr="007D0628" w:rsidRDefault="00AB0272" w:rsidP="004A2382">
      <w:pPr>
        <w:spacing w:after="0" w:line="240" w:lineRule="auto"/>
        <w:ind w:firstLine="708"/>
        <w:jc w:val="both"/>
        <w:rPr>
          <w:rFonts w:ascii="Times New Roman" w:hAnsi="Times New Roman"/>
          <w:sz w:val="28"/>
          <w:szCs w:val="28"/>
        </w:rPr>
      </w:pPr>
      <w:r w:rsidRPr="007D0628">
        <w:rPr>
          <w:rFonts w:ascii="Times New Roman" w:hAnsi="Times New Roman"/>
          <w:sz w:val="28"/>
          <w:szCs w:val="28"/>
        </w:rPr>
        <w:lastRenderedPageBreak/>
        <w:t xml:space="preserve">На особо охраняемых природных территориях </w:t>
      </w:r>
      <w:r w:rsidR="00FE32F4" w:rsidRPr="007D0628">
        <w:rPr>
          <w:rFonts w:ascii="Times New Roman" w:hAnsi="Times New Roman"/>
          <w:sz w:val="28"/>
          <w:szCs w:val="28"/>
        </w:rPr>
        <w:t xml:space="preserve">местные </w:t>
      </w:r>
      <w:r w:rsidRPr="007D0628">
        <w:rPr>
          <w:rFonts w:ascii="Times New Roman" w:hAnsi="Times New Roman"/>
          <w:sz w:val="28"/>
          <w:szCs w:val="28"/>
        </w:rPr>
        <w:t xml:space="preserve">нормативы применяются в части, не противоречащей законодательству в области охраны особо охраняемых природных территорий. На природных и </w:t>
      </w:r>
      <w:r w:rsidR="00A55CC0" w:rsidRPr="007D0628">
        <w:rPr>
          <w:rFonts w:ascii="Times New Roman" w:hAnsi="Times New Roman"/>
          <w:sz w:val="28"/>
          <w:szCs w:val="28"/>
        </w:rPr>
        <w:t>озелененных</w:t>
      </w:r>
      <w:r w:rsidRPr="007D0628">
        <w:rPr>
          <w:rFonts w:ascii="Times New Roman" w:hAnsi="Times New Roman"/>
          <w:sz w:val="28"/>
          <w:szCs w:val="28"/>
        </w:rPr>
        <w:t xml:space="preserve"> территориях</w:t>
      </w:r>
      <w:r w:rsidR="00FE32F4" w:rsidRPr="007D0628">
        <w:rPr>
          <w:rFonts w:ascii="Times New Roman" w:hAnsi="Times New Roman"/>
          <w:sz w:val="28"/>
          <w:szCs w:val="28"/>
        </w:rPr>
        <w:t xml:space="preserve"> местные </w:t>
      </w:r>
      <w:r w:rsidRPr="007D0628">
        <w:rPr>
          <w:rFonts w:ascii="Times New Roman" w:hAnsi="Times New Roman"/>
          <w:sz w:val="28"/>
          <w:szCs w:val="28"/>
        </w:rPr>
        <w:t xml:space="preserve">нормативы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w:t>
      </w:r>
      <w:r w:rsidR="00A55CC0" w:rsidRPr="007D0628">
        <w:rPr>
          <w:rFonts w:ascii="Times New Roman" w:hAnsi="Times New Roman"/>
          <w:sz w:val="28"/>
          <w:szCs w:val="28"/>
        </w:rPr>
        <w:t>озелененных</w:t>
      </w:r>
      <w:r w:rsidRPr="007D0628">
        <w:rPr>
          <w:rFonts w:ascii="Times New Roman" w:hAnsi="Times New Roman"/>
          <w:sz w:val="28"/>
          <w:szCs w:val="28"/>
        </w:rPr>
        <w:t xml:space="preserve"> территорий. На территориях, расположенных в границах зон охраны объект</w:t>
      </w:r>
      <w:r w:rsidR="00A55CC0" w:rsidRPr="007D0628">
        <w:rPr>
          <w:rFonts w:ascii="Times New Roman" w:hAnsi="Times New Roman"/>
          <w:sz w:val="28"/>
          <w:szCs w:val="28"/>
        </w:rPr>
        <w:t>ов</w:t>
      </w:r>
      <w:r w:rsidRPr="007D0628">
        <w:rPr>
          <w:rFonts w:ascii="Times New Roman" w:hAnsi="Times New Roman"/>
          <w:sz w:val="28"/>
          <w:szCs w:val="28"/>
        </w:rPr>
        <w:t xml:space="preserve"> культурного наследия </w:t>
      </w:r>
      <w:r w:rsidR="00A55CC0" w:rsidRPr="007D0628">
        <w:rPr>
          <w:rFonts w:ascii="Times New Roman" w:hAnsi="Times New Roman"/>
          <w:sz w:val="28"/>
          <w:szCs w:val="28"/>
        </w:rPr>
        <w:t>Нытвенского муниципального района</w:t>
      </w:r>
      <w:r w:rsidRPr="007D0628">
        <w:rPr>
          <w:rFonts w:ascii="Times New Roman" w:hAnsi="Times New Roman"/>
          <w:sz w:val="28"/>
          <w:szCs w:val="28"/>
        </w:rPr>
        <w:t xml:space="preserve"> местные нормативы применяются в части, не противоречащей требованиям, установленным законодательством в области охраны объектов культурного наследия. </w:t>
      </w:r>
      <w:r w:rsidR="00AE125F" w:rsidRPr="007D0628">
        <w:rPr>
          <w:rFonts w:ascii="Times New Roman" w:hAnsi="Times New Roman"/>
          <w:sz w:val="28"/>
          <w:szCs w:val="28"/>
        </w:rPr>
        <w:t xml:space="preserve">                           </w:t>
      </w:r>
      <w:r w:rsidRPr="007D0628">
        <w:rPr>
          <w:rFonts w:ascii="Times New Roman" w:hAnsi="Times New Roman"/>
          <w:sz w:val="28"/>
          <w:szCs w:val="28"/>
        </w:rPr>
        <w:t xml:space="preserve">На территориях зон с особыми условиями использования территорий </w:t>
      </w:r>
      <w:r w:rsidR="00FE32F4" w:rsidRPr="007D0628">
        <w:rPr>
          <w:rFonts w:ascii="Times New Roman" w:hAnsi="Times New Roman"/>
          <w:sz w:val="28"/>
          <w:szCs w:val="28"/>
        </w:rPr>
        <w:t xml:space="preserve">местные </w:t>
      </w:r>
      <w:r w:rsidRPr="007D0628">
        <w:rPr>
          <w:rFonts w:ascii="Times New Roman" w:hAnsi="Times New Roman"/>
          <w:sz w:val="28"/>
          <w:szCs w:val="28"/>
        </w:rPr>
        <w:t>нормативы применяются в части, не противоречащей требованиям федерального и республиканского законодательства, в соответствии с которым установлены зоны с особыми условиями использования территорий.</w:t>
      </w:r>
    </w:p>
    <w:p w:rsidR="00852EE9" w:rsidRDefault="00852EE9" w:rsidP="004A2382">
      <w:pPr>
        <w:spacing w:after="0" w:line="240" w:lineRule="auto"/>
        <w:ind w:left="851"/>
        <w:jc w:val="right"/>
        <w:rPr>
          <w:rFonts w:ascii="Times New Roman" w:hAnsi="Times New Roman"/>
          <w:bCs/>
          <w:sz w:val="28"/>
          <w:szCs w:val="28"/>
        </w:rPr>
      </w:pPr>
    </w:p>
    <w:p w:rsidR="00852EE9" w:rsidRDefault="00852EE9" w:rsidP="00852EE9">
      <w:pPr>
        <w:spacing w:after="0" w:line="240" w:lineRule="auto"/>
        <w:ind w:left="851"/>
        <w:jc w:val="right"/>
        <w:rPr>
          <w:rFonts w:ascii="Times New Roman" w:hAnsi="Times New Roman"/>
          <w:bCs/>
          <w:sz w:val="28"/>
          <w:szCs w:val="28"/>
        </w:rPr>
        <w:sectPr w:rsidR="00852EE9" w:rsidSect="00C248F9">
          <w:pgSz w:w="11906" w:h="16838"/>
          <w:pgMar w:top="1134" w:right="567" w:bottom="1134" w:left="1418" w:header="709" w:footer="709" w:gutter="0"/>
          <w:cols w:space="708"/>
          <w:docGrid w:linePitch="360"/>
        </w:sectPr>
      </w:pPr>
    </w:p>
    <w:tbl>
      <w:tblPr>
        <w:tblW w:w="15134" w:type="dxa"/>
        <w:tblLayout w:type="fixed"/>
        <w:tblLook w:val="0000" w:firstRow="0" w:lastRow="0" w:firstColumn="0" w:lastColumn="0" w:noHBand="0" w:noVBand="0"/>
      </w:tblPr>
      <w:tblGrid>
        <w:gridCol w:w="2943"/>
        <w:gridCol w:w="3544"/>
        <w:gridCol w:w="3357"/>
        <w:gridCol w:w="45"/>
        <w:gridCol w:w="4804"/>
        <w:gridCol w:w="441"/>
      </w:tblGrid>
      <w:tr w:rsidR="00852EE9" w:rsidRPr="00852EE9" w:rsidTr="00126E0F">
        <w:trPr>
          <w:gridAfter w:val="1"/>
          <w:wAfter w:w="441" w:type="dxa"/>
        </w:trPr>
        <w:tc>
          <w:tcPr>
            <w:tcW w:w="14693" w:type="dxa"/>
            <w:gridSpan w:val="5"/>
            <w:tcBorders>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r w:rsidRPr="00852EE9">
              <w:rPr>
                <w:rFonts w:ascii="Times New Roman" w:hAnsi="Times New Roman"/>
                <w:bCs/>
                <w:sz w:val="28"/>
                <w:szCs w:val="28"/>
              </w:rPr>
              <w:lastRenderedPageBreak/>
              <w:t xml:space="preserve">Приложение </w:t>
            </w:r>
            <w:r>
              <w:rPr>
                <w:rFonts w:ascii="Times New Roman" w:hAnsi="Times New Roman"/>
                <w:bCs/>
                <w:sz w:val="28"/>
                <w:szCs w:val="28"/>
              </w:rPr>
              <w:t>1</w:t>
            </w:r>
          </w:p>
          <w:p w:rsidR="00852EE9" w:rsidRDefault="00852EE9" w:rsidP="00852EE9">
            <w:pPr>
              <w:spacing w:after="0" w:line="240" w:lineRule="auto"/>
              <w:ind w:left="851"/>
              <w:jc w:val="right"/>
              <w:rPr>
                <w:rFonts w:ascii="Times New Roman" w:hAnsi="Times New Roman"/>
                <w:bCs/>
                <w:sz w:val="28"/>
                <w:szCs w:val="28"/>
              </w:rPr>
            </w:pPr>
            <w:r w:rsidRPr="00852EE9">
              <w:rPr>
                <w:rFonts w:ascii="Times New Roman" w:hAnsi="Times New Roman"/>
                <w:bCs/>
                <w:sz w:val="28"/>
                <w:szCs w:val="28"/>
              </w:rPr>
              <w:t>к Местным нормативам</w:t>
            </w:r>
          </w:p>
          <w:p w:rsidR="00852EE9" w:rsidRPr="00852EE9" w:rsidRDefault="00852EE9" w:rsidP="00852EE9">
            <w:pPr>
              <w:spacing w:after="0" w:line="240" w:lineRule="auto"/>
              <w:ind w:left="851"/>
              <w:jc w:val="right"/>
              <w:rPr>
                <w:rFonts w:ascii="Times New Roman" w:hAnsi="Times New Roman"/>
                <w:bCs/>
                <w:sz w:val="28"/>
                <w:szCs w:val="28"/>
              </w:rPr>
            </w:pPr>
            <w:r w:rsidRPr="00852EE9">
              <w:rPr>
                <w:rFonts w:ascii="Times New Roman" w:hAnsi="Times New Roman"/>
                <w:bCs/>
                <w:sz w:val="28"/>
                <w:szCs w:val="28"/>
              </w:rPr>
              <w:t>Нормы расчета учреждений и предприятий обслуживания и размеры земельных участков для их размещения</w:t>
            </w:r>
          </w:p>
        </w:tc>
      </w:tr>
      <w:tr w:rsidR="004C6392" w:rsidRPr="00852EE9" w:rsidTr="007A6751">
        <w:trPr>
          <w:trHeight w:val="1620"/>
        </w:trPr>
        <w:tc>
          <w:tcPr>
            <w:tcW w:w="2943" w:type="dxa"/>
            <w:tcBorders>
              <w:top w:val="single" w:sz="4" w:space="0" w:color="000000"/>
              <w:left w:val="single" w:sz="4" w:space="0" w:color="000000"/>
              <w:bottom w:val="single" w:sz="4" w:space="0" w:color="000000"/>
            </w:tcBorders>
          </w:tcPr>
          <w:p w:rsidR="004C6392" w:rsidRPr="00852EE9" w:rsidRDefault="004C6392" w:rsidP="00852EE9">
            <w:pPr>
              <w:spacing w:after="0" w:line="240" w:lineRule="auto"/>
              <w:rPr>
                <w:rFonts w:ascii="Times New Roman" w:hAnsi="Times New Roman"/>
                <w:bCs/>
                <w:sz w:val="28"/>
                <w:szCs w:val="28"/>
              </w:rPr>
            </w:pPr>
            <w:r w:rsidRPr="00852EE9">
              <w:rPr>
                <w:rFonts w:ascii="Times New Roman" w:hAnsi="Times New Roman"/>
                <w:bCs/>
                <w:sz w:val="28"/>
                <w:szCs w:val="28"/>
              </w:rPr>
              <w:t>Учреждения, предприятия, сооружения</w:t>
            </w:r>
          </w:p>
        </w:tc>
        <w:tc>
          <w:tcPr>
            <w:tcW w:w="3544" w:type="dxa"/>
            <w:tcBorders>
              <w:top w:val="single" w:sz="4" w:space="0" w:color="000000"/>
              <w:left w:val="single" w:sz="4" w:space="0" w:color="000000"/>
              <w:right w:val="single" w:sz="4" w:space="0" w:color="auto"/>
            </w:tcBorders>
          </w:tcPr>
          <w:p w:rsidR="004C6392" w:rsidRPr="00852EE9" w:rsidRDefault="004C6392" w:rsidP="004C6392">
            <w:pPr>
              <w:spacing w:after="0" w:line="240" w:lineRule="auto"/>
              <w:ind w:left="36"/>
              <w:rPr>
                <w:rFonts w:ascii="Times New Roman" w:hAnsi="Times New Roman"/>
                <w:bCs/>
                <w:sz w:val="28"/>
                <w:szCs w:val="28"/>
              </w:rPr>
            </w:pPr>
            <w:r w:rsidRPr="00852EE9">
              <w:rPr>
                <w:rFonts w:ascii="Times New Roman" w:hAnsi="Times New Roman"/>
                <w:bCs/>
                <w:sz w:val="28"/>
                <w:szCs w:val="28"/>
              </w:rPr>
              <w:t>Рекомендуемая обеспеченность на 1000 жителей (в пределах минимума)</w:t>
            </w:r>
            <w:r>
              <w:rPr>
                <w:rFonts w:ascii="Times New Roman" w:hAnsi="Times New Roman"/>
                <w:bCs/>
                <w:sz w:val="28"/>
                <w:szCs w:val="28"/>
              </w:rPr>
              <w:t xml:space="preserve"> </w:t>
            </w:r>
            <w:r w:rsidRPr="00852EE9">
              <w:rPr>
                <w:rFonts w:ascii="Times New Roman" w:hAnsi="Times New Roman"/>
                <w:bCs/>
                <w:sz w:val="28"/>
                <w:szCs w:val="28"/>
              </w:rPr>
              <w:t>сельско</w:t>
            </w:r>
            <w:r>
              <w:rPr>
                <w:rFonts w:ascii="Times New Roman" w:hAnsi="Times New Roman"/>
                <w:bCs/>
                <w:sz w:val="28"/>
                <w:szCs w:val="28"/>
              </w:rPr>
              <w:t>го</w:t>
            </w:r>
            <w:r w:rsidRPr="00852EE9">
              <w:rPr>
                <w:rFonts w:ascii="Times New Roman" w:hAnsi="Times New Roman"/>
                <w:bCs/>
                <w:sz w:val="28"/>
                <w:szCs w:val="28"/>
              </w:rPr>
              <w:t xml:space="preserve"> поселени</w:t>
            </w:r>
            <w:r>
              <w:rPr>
                <w:rFonts w:ascii="Times New Roman" w:hAnsi="Times New Roman"/>
                <w:bCs/>
                <w:sz w:val="28"/>
                <w:szCs w:val="28"/>
              </w:rPr>
              <w:t>я</w:t>
            </w:r>
          </w:p>
        </w:tc>
        <w:tc>
          <w:tcPr>
            <w:tcW w:w="3357" w:type="dxa"/>
            <w:tcBorders>
              <w:top w:val="single" w:sz="4" w:space="0" w:color="auto"/>
              <w:left w:val="single" w:sz="4" w:space="0" w:color="auto"/>
              <w:bottom w:val="single" w:sz="4" w:space="0" w:color="auto"/>
              <w:right w:val="single" w:sz="4" w:space="0" w:color="auto"/>
            </w:tcBorders>
          </w:tcPr>
          <w:p w:rsidR="004C6392" w:rsidRPr="00852EE9" w:rsidRDefault="004C6392" w:rsidP="00852EE9">
            <w:pPr>
              <w:spacing w:after="0" w:line="240" w:lineRule="auto"/>
              <w:rPr>
                <w:rFonts w:ascii="Times New Roman" w:hAnsi="Times New Roman"/>
                <w:bCs/>
                <w:sz w:val="28"/>
                <w:szCs w:val="28"/>
              </w:rPr>
            </w:pPr>
            <w:r w:rsidRPr="00852EE9">
              <w:rPr>
                <w:rFonts w:ascii="Times New Roman" w:hAnsi="Times New Roman"/>
                <w:bCs/>
                <w:sz w:val="28"/>
                <w:szCs w:val="28"/>
              </w:rPr>
              <w:t>Размер земельного участка, кв. м</w:t>
            </w:r>
          </w:p>
        </w:tc>
        <w:tc>
          <w:tcPr>
            <w:tcW w:w="5290" w:type="dxa"/>
            <w:gridSpan w:val="3"/>
            <w:tcBorders>
              <w:top w:val="single" w:sz="4" w:space="0" w:color="auto"/>
              <w:left w:val="single" w:sz="4" w:space="0" w:color="auto"/>
              <w:right w:val="single" w:sz="4" w:space="0" w:color="auto"/>
            </w:tcBorders>
          </w:tcPr>
          <w:p w:rsidR="004C6392" w:rsidRPr="00852EE9" w:rsidRDefault="004C6392" w:rsidP="00852EE9">
            <w:pPr>
              <w:spacing w:after="0" w:line="240" w:lineRule="auto"/>
              <w:ind w:left="851"/>
              <w:rPr>
                <w:rFonts w:ascii="Times New Roman" w:hAnsi="Times New Roman"/>
                <w:bCs/>
                <w:sz w:val="28"/>
                <w:szCs w:val="28"/>
              </w:rPr>
            </w:pPr>
            <w:r w:rsidRPr="00852EE9">
              <w:rPr>
                <w:rFonts w:ascii="Times New Roman" w:hAnsi="Times New Roman"/>
                <w:bCs/>
                <w:sz w:val="28"/>
                <w:szCs w:val="28"/>
              </w:rPr>
              <w:t>Примечание</w:t>
            </w:r>
          </w:p>
        </w:tc>
      </w:tr>
      <w:tr w:rsidR="00852EE9" w:rsidRPr="00852EE9" w:rsidTr="00126E0F">
        <w:tc>
          <w:tcPr>
            <w:tcW w:w="15134" w:type="dxa"/>
            <w:gridSpan w:val="6"/>
            <w:tcBorders>
              <w:top w:val="single" w:sz="4" w:space="0" w:color="000000"/>
              <w:left w:val="single" w:sz="4" w:space="0" w:color="000000"/>
              <w:bottom w:val="single" w:sz="4" w:space="0" w:color="000000"/>
              <w:right w:val="single" w:sz="4" w:space="0" w:color="000000"/>
            </w:tcBorders>
          </w:tcPr>
          <w:p w:rsidR="00852EE9" w:rsidRPr="00852EE9" w:rsidRDefault="004C6392" w:rsidP="00852EE9">
            <w:pPr>
              <w:spacing w:after="0" w:line="240" w:lineRule="auto"/>
              <w:rPr>
                <w:rFonts w:ascii="Times New Roman" w:hAnsi="Times New Roman"/>
                <w:bCs/>
                <w:sz w:val="28"/>
                <w:szCs w:val="28"/>
              </w:rPr>
            </w:pPr>
            <w:r>
              <w:rPr>
                <w:rFonts w:ascii="Times New Roman" w:hAnsi="Times New Roman"/>
                <w:bCs/>
                <w:sz w:val="28"/>
                <w:szCs w:val="28"/>
                <w:lang w:val="en-US"/>
              </w:rPr>
              <w:t>I</w:t>
            </w:r>
            <w:r w:rsidR="00852EE9" w:rsidRPr="00852EE9">
              <w:rPr>
                <w:rFonts w:ascii="Times New Roman" w:hAnsi="Times New Roman"/>
                <w:bCs/>
                <w:sz w:val="28"/>
                <w:szCs w:val="28"/>
              </w:rPr>
              <w:t>. Учреждения образования</w:t>
            </w:r>
          </w:p>
        </w:tc>
      </w:tr>
      <w:tr w:rsidR="00852EE9" w:rsidRPr="00852EE9" w:rsidTr="007A6751">
        <w:trPr>
          <w:trHeight w:val="1781"/>
        </w:trPr>
        <w:tc>
          <w:tcPr>
            <w:tcW w:w="2943"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Дошкольные образовательные учреждения</w:t>
            </w:r>
          </w:p>
        </w:tc>
        <w:tc>
          <w:tcPr>
            <w:tcW w:w="3544" w:type="dxa"/>
            <w:tcBorders>
              <w:top w:val="single" w:sz="4" w:space="0" w:color="auto"/>
              <w:left w:val="single" w:sz="4" w:space="0" w:color="auto"/>
              <w:bottom w:val="single" w:sz="4" w:space="0" w:color="auto"/>
              <w:right w:val="single" w:sz="4" w:space="0" w:color="auto"/>
            </w:tcBorders>
          </w:tcPr>
          <w:p w:rsidR="00852EE9" w:rsidRPr="00852EE9" w:rsidRDefault="00852EE9" w:rsidP="00852EE9">
            <w:pPr>
              <w:spacing w:after="0" w:line="240" w:lineRule="auto"/>
              <w:ind w:left="36"/>
              <w:rPr>
                <w:rFonts w:ascii="Times New Roman" w:hAnsi="Times New Roman"/>
                <w:bCs/>
                <w:sz w:val="28"/>
                <w:szCs w:val="28"/>
              </w:rPr>
            </w:pPr>
            <w:r w:rsidRPr="00852EE9">
              <w:rPr>
                <w:rFonts w:ascii="Times New Roman" w:hAnsi="Times New Roman"/>
                <w:bCs/>
                <w:sz w:val="28"/>
                <w:szCs w:val="28"/>
              </w:rPr>
              <w:t>на территории жилой застройки размещать из расчета не менее 75 мест на 1 тыс. чел.</w:t>
            </w:r>
          </w:p>
        </w:tc>
        <w:tc>
          <w:tcPr>
            <w:tcW w:w="3357" w:type="dxa"/>
            <w:tcBorders>
              <w:top w:val="single" w:sz="4" w:space="0" w:color="000000"/>
              <w:left w:val="single" w:sz="4" w:space="0" w:color="auto"/>
              <w:bottom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 xml:space="preserve">для отдельно стоящих зданий при вместимости до100 мест–40 </w:t>
            </w:r>
            <w:proofErr w:type="spellStart"/>
            <w:r w:rsidRPr="00852EE9">
              <w:rPr>
                <w:rFonts w:ascii="Times New Roman" w:hAnsi="Times New Roman"/>
                <w:bCs/>
                <w:sz w:val="28"/>
                <w:szCs w:val="28"/>
              </w:rPr>
              <w:t>кв.м</w:t>
            </w:r>
            <w:proofErr w:type="spellEnd"/>
            <w:r w:rsidRPr="00852EE9">
              <w:rPr>
                <w:rFonts w:ascii="Times New Roman" w:hAnsi="Times New Roman"/>
                <w:bCs/>
                <w:sz w:val="28"/>
                <w:szCs w:val="28"/>
              </w:rPr>
              <w:t>/место, свыше 100 мест - 35, для встроенных при вместимости более 100 мест - не менее 29</w:t>
            </w:r>
          </w:p>
        </w:tc>
        <w:tc>
          <w:tcPr>
            <w:tcW w:w="5290" w:type="dxa"/>
            <w:gridSpan w:val="3"/>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 xml:space="preserve">уровень обеспеченности детей (1 -7 лет) дошкольными учреждениями: сельские поселения - 90%, </w:t>
            </w:r>
          </w:p>
          <w:p w:rsidR="00852EE9" w:rsidRPr="00852EE9" w:rsidRDefault="00852EE9" w:rsidP="00852EE9">
            <w:pPr>
              <w:spacing w:after="0" w:line="240" w:lineRule="auto"/>
              <w:rPr>
                <w:rFonts w:ascii="Times New Roman" w:hAnsi="Times New Roman"/>
                <w:bCs/>
                <w:sz w:val="28"/>
                <w:szCs w:val="28"/>
              </w:rPr>
            </w:pPr>
            <w:r>
              <w:rPr>
                <w:rFonts w:ascii="Times New Roman" w:hAnsi="Times New Roman"/>
                <w:bCs/>
                <w:sz w:val="28"/>
                <w:szCs w:val="28"/>
              </w:rPr>
              <w:t xml:space="preserve">Радиус </w:t>
            </w:r>
            <w:r w:rsidRPr="00852EE9">
              <w:rPr>
                <w:rFonts w:ascii="Times New Roman" w:hAnsi="Times New Roman"/>
                <w:bCs/>
                <w:sz w:val="28"/>
                <w:szCs w:val="28"/>
              </w:rPr>
              <w:t>обслуживания населения в жилой застройке  - 1000 м</w:t>
            </w:r>
          </w:p>
        </w:tc>
      </w:tr>
      <w:tr w:rsidR="00852EE9" w:rsidRPr="00852EE9" w:rsidTr="007A6751">
        <w:trPr>
          <w:trHeight w:val="2408"/>
        </w:trPr>
        <w:tc>
          <w:tcPr>
            <w:tcW w:w="2943" w:type="dxa"/>
            <w:tcBorders>
              <w:top w:val="single" w:sz="4" w:space="0" w:color="000000"/>
              <w:left w:val="single" w:sz="4" w:space="0" w:color="000000"/>
              <w:bottom w:val="single" w:sz="4" w:space="0" w:color="000000"/>
            </w:tcBorders>
          </w:tcPr>
          <w:p w:rsidR="00852EE9" w:rsidRPr="00852EE9" w:rsidRDefault="00852EE9" w:rsidP="004C6392">
            <w:pPr>
              <w:spacing w:after="0" w:line="240" w:lineRule="auto"/>
              <w:rPr>
                <w:rFonts w:ascii="Times New Roman" w:hAnsi="Times New Roman"/>
                <w:bCs/>
                <w:sz w:val="28"/>
                <w:szCs w:val="28"/>
              </w:rPr>
            </w:pPr>
            <w:r w:rsidRPr="00852EE9">
              <w:rPr>
                <w:rFonts w:ascii="Times New Roman" w:hAnsi="Times New Roman"/>
                <w:bCs/>
                <w:sz w:val="28"/>
                <w:szCs w:val="28"/>
              </w:rPr>
              <w:t>Общеобразова</w:t>
            </w:r>
            <w:r w:rsidR="004C6392">
              <w:rPr>
                <w:rFonts w:ascii="Times New Roman" w:hAnsi="Times New Roman"/>
                <w:bCs/>
                <w:sz w:val="28"/>
                <w:szCs w:val="28"/>
              </w:rPr>
              <w:t>тельные школы, лицеи, гимназии.</w:t>
            </w:r>
          </w:p>
        </w:tc>
        <w:tc>
          <w:tcPr>
            <w:tcW w:w="3544" w:type="dxa"/>
            <w:tcBorders>
              <w:top w:val="single" w:sz="4" w:space="0" w:color="000000"/>
              <w:lef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На территории жилой застройки размещать из расчета  – 90</w:t>
            </w:r>
            <w:r w:rsidR="007A6751">
              <w:rPr>
                <w:rFonts w:ascii="Times New Roman" w:hAnsi="Times New Roman"/>
                <w:bCs/>
                <w:sz w:val="28"/>
                <w:szCs w:val="28"/>
              </w:rPr>
              <w:t xml:space="preserve"> мест</w:t>
            </w:r>
            <w:r w:rsidRPr="00852EE9">
              <w:rPr>
                <w:rFonts w:ascii="Times New Roman" w:hAnsi="Times New Roman"/>
                <w:bCs/>
                <w:sz w:val="28"/>
                <w:szCs w:val="28"/>
              </w:rPr>
              <w:t>.</w:t>
            </w:r>
          </w:p>
          <w:p w:rsidR="00852EE9" w:rsidRPr="00852EE9" w:rsidRDefault="00852EE9" w:rsidP="00852EE9">
            <w:pPr>
              <w:spacing w:after="0" w:line="240" w:lineRule="auto"/>
              <w:ind w:left="851"/>
              <w:jc w:val="right"/>
              <w:rPr>
                <w:rFonts w:ascii="Times New Roman" w:hAnsi="Times New Roman"/>
                <w:bCs/>
                <w:sz w:val="28"/>
                <w:szCs w:val="28"/>
              </w:rPr>
            </w:pPr>
          </w:p>
        </w:tc>
        <w:tc>
          <w:tcPr>
            <w:tcW w:w="3357" w:type="dxa"/>
            <w:tcBorders>
              <w:top w:val="single" w:sz="4" w:space="0" w:color="000000"/>
              <w:left w:val="single" w:sz="4" w:space="0" w:color="000000"/>
              <w:bottom w:val="single" w:sz="4" w:space="0" w:color="000000"/>
            </w:tcBorders>
          </w:tcPr>
          <w:p w:rsid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при вместимости:</w:t>
            </w:r>
          </w:p>
          <w:p w:rsid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до 400 мест </w:t>
            </w:r>
            <w:r>
              <w:rPr>
                <w:rFonts w:ascii="Times New Roman" w:hAnsi="Times New Roman"/>
                <w:bCs/>
                <w:sz w:val="28"/>
                <w:szCs w:val="28"/>
              </w:rPr>
              <w:t>–</w:t>
            </w:r>
            <w:r w:rsidRPr="00852EE9">
              <w:rPr>
                <w:rFonts w:ascii="Times New Roman" w:hAnsi="Times New Roman"/>
                <w:bCs/>
                <w:sz w:val="28"/>
                <w:szCs w:val="28"/>
              </w:rPr>
              <w:t xml:space="preserve"> 50</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св. 400 - 500 мест - 60,</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св. 500-до 600 -50,</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св. 600 –до 800 - 40,</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 xml:space="preserve">св. 800-до 1100 - 33, </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св. 1100 – до 1500-21</w:t>
            </w:r>
          </w:p>
          <w:p w:rsid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св. 1500- до 2000 – 17,</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св. 2000 т- 16</w:t>
            </w:r>
          </w:p>
        </w:tc>
        <w:tc>
          <w:tcPr>
            <w:tcW w:w="5290" w:type="dxa"/>
            <w:gridSpan w:val="3"/>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 xml:space="preserve">Спортивная зона школы может быть объединена с физкультурно-оздоровительным комплексом жилого образования. Радиус обслуживания - 1200 м </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Внешкольные учреждения</w:t>
            </w:r>
          </w:p>
        </w:tc>
        <w:tc>
          <w:tcPr>
            <w:tcW w:w="3544"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10% от общего числа школьников, в том числе по видам зданий:</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дворец творчества - 3,3%;</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lastRenderedPageBreak/>
              <w:t>станция юных техников - 0,9%;</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станция юных натуралистов - 0,4%;</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детско-юношеская спортивная школа - 2,3%;</w:t>
            </w:r>
          </w:p>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детская школа искусств или музыкальная, художественная, хореографическая школа - 2,7%</w:t>
            </w:r>
          </w:p>
        </w:tc>
        <w:tc>
          <w:tcPr>
            <w:tcW w:w="3357"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lastRenderedPageBreak/>
              <w:t>по заданию на проектирование</w:t>
            </w:r>
          </w:p>
        </w:tc>
        <w:tc>
          <w:tcPr>
            <w:tcW w:w="5290" w:type="dxa"/>
            <w:gridSpan w:val="3"/>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в сельских поселениях места для внешкольных учреждений допускается предусматривать в зданиях общеобразовательных школ</w:t>
            </w:r>
          </w:p>
        </w:tc>
      </w:tr>
      <w:tr w:rsidR="00852EE9" w:rsidRPr="00852EE9" w:rsidTr="00126E0F">
        <w:tc>
          <w:tcPr>
            <w:tcW w:w="15134" w:type="dxa"/>
            <w:gridSpan w:val="6"/>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lastRenderedPageBreak/>
              <w:t>II. Учреждения здравоохранения и социального обслуживания</w:t>
            </w:r>
          </w:p>
        </w:tc>
      </w:tr>
      <w:tr w:rsidR="00852EE9" w:rsidRPr="00852EE9" w:rsidTr="007A6751">
        <w:trPr>
          <w:trHeight w:val="910"/>
        </w:trPr>
        <w:tc>
          <w:tcPr>
            <w:tcW w:w="2943" w:type="dxa"/>
            <w:vMerge w:val="restart"/>
            <w:tcBorders>
              <w:top w:val="single" w:sz="4" w:space="0" w:color="000000"/>
              <w:lef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Амбулаторно-поликлиническая сеть, диспансеры без стационара</w:t>
            </w:r>
          </w:p>
        </w:tc>
        <w:tc>
          <w:tcPr>
            <w:tcW w:w="3544" w:type="dxa"/>
            <w:vMerge w:val="restart"/>
            <w:tcBorders>
              <w:top w:val="single" w:sz="4" w:space="0" w:color="000000"/>
              <w:lef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с учетом системы расселения возможна сельская амбулатория 20% общего норматива</w:t>
            </w:r>
          </w:p>
        </w:tc>
        <w:tc>
          <w:tcPr>
            <w:tcW w:w="3357" w:type="dxa"/>
            <w:vMerge w:val="restart"/>
            <w:tcBorders>
              <w:top w:val="single" w:sz="4" w:space="0" w:color="000000"/>
              <w:lef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0,1 га на 100 посещений в смену, но не менее 0,</w:t>
            </w:r>
            <w:r w:rsidR="004C6392">
              <w:rPr>
                <w:rFonts w:ascii="Times New Roman" w:hAnsi="Times New Roman"/>
                <w:bCs/>
                <w:sz w:val="28"/>
                <w:szCs w:val="28"/>
              </w:rPr>
              <w:t>2</w:t>
            </w:r>
            <w:r w:rsidRPr="00852EE9">
              <w:rPr>
                <w:rFonts w:ascii="Times New Roman" w:hAnsi="Times New Roman"/>
                <w:bCs/>
                <w:sz w:val="28"/>
                <w:szCs w:val="28"/>
              </w:rPr>
              <w:t> га на объект</w:t>
            </w:r>
          </w:p>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vMerge w:val="restart"/>
            <w:tcBorders>
              <w:top w:val="single" w:sz="4" w:space="0" w:color="000000"/>
              <w:left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rPr>
          <w:trHeight w:val="322"/>
        </w:trPr>
        <w:tc>
          <w:tcPr>
            <w:tcW w:w="2943" w:type="dxa"/>
            <w:vMerge/>
            <w:tcBorders>
              <w:left w:val="single" w:sz="4" w:space="0" w:color="000000"/>
              <w:bottom w:val="single" w:sz="4" w:space="0" w:color="000000"/>
              <w:right w:val="single" w:sz="4" w:space="0" w:color="auto"/>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3544" w:type="dxa"/>
            <w:vMerge/>
            <w:tcBorders>
              <w:left w:val="single" w:sz="4" w:space="0" w:color="auto"/>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3357" w:type="dxa"/>
            <w:vMerge/>
            <w:tcBorders>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vMerge/>
            <w:tcBorders>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Фельдшерские или фельдшерско-акушерские пункты</w:t>
            </w:r>
          </w:p>
        </w:tc>
        <w:tc>
          <w:tcPr>
            <w:tcW w:w="3544"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3357"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0,2 га</w:t>
            </w:r>
          </w:p>
        </w:tc>
        <w:tc>
          <w:tcPr>
            <w:tcW w:w="5290" w:type="dxa"/>
            <w:gridSpan w:val="3"/>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 xml:space="preserve">в пределах зоны 30-минутной доступности на </w:t>
            </w:r>
            <w:proofErr w:type="spellStart"/>
            <w:r w:rsidRPr="00852EE9">
              <w:rPr>
                <w:rFonts w:ascii="Times New Roman" w:hAnsi="Times New Roman"/>
                <w:bCs/>
                <w:sz w:val="28"/>
                <w:szCs w:val="28"/>
              </w:rPr>
              <w:t>спецавтомобиле</w:t>
            </w:r>
            <w:proofErr w:type="spellEnd"/>
          </w:p>
        </w:tc>
      </w:tr>
      <w:tr w:rsidR="00852EE9" w:rsidRPr="00852EE9" w:rsidTr="007A6751">
        <w:tc>
          <w:tcPr>
            <w:tcW w:w="2943" w:type="dxa"/>
            <w:vMerge w:val="restart"/>
            <w:tcBorders>
              <w:top w:val="single" w:sz="4" w:space="0" w:color="000000"/>
              <w:lef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Выдвижные пункты медицинской помощи</w:t>
            </w:r>
          </w:p>
        </w:tc>
        <w:tc>
          <w:tcPr>
            <w:tcW w:w="3544" w:type="dxa"/>
            <w:tcBorders>
              <w:top w:val="single" w:sz="4" w:space="0" w:color="000000"/>
              <w:left w:val="single" w:sz="4" w:space="0" w:color="000000"/>
            </w:tcBorders>
          </w:tcPr>
          <w:p w:rsidR="00852EE9" w:rsidRPr="006B4B70" w:rsidRDefault="006B4B70" w:rsidP="00513951">
            <w:pPr>
              <w:spacing w:after="0" w:line="240" w:lineRule="auto"/>
              <w:jc w:val="center"/>
              <w:rPr>
                <w:rFonts w:ascii="Times New Roman" w:hAnsi="Times New Roman"/>
                <w:bCs/>
                <w:sz w:val="28"/>
                <w:szCs w:val="28"/>
              </w:rPr>
            </w:pPr>
            <w:r w:rsidRPr="006B4B70">
              <w:rPr>
                <w:rFonts w:ascii="Times New Roman" w:hAnsi="Times New Roman"/>
                <w:bCs/>
                <w:sz w:val="28"/>
                <w:szCs w:val="28"/>
              </w:rPr>
              <w:t>1</w:t>
            </w:r>
          </w:p>
        </w:tc>
        <w:tc>
          <w:tcPr>
            <w:tcW w:w="3357" w:type="dxa"/>
            <w:vMerge w:val="restart"/>
            <w:tcBorders>
              <w:top w:val="single" w:sz="4" w:space="0" w:color="000000"/>
              <w:left w:val="single" w:sz="4" w:space="0" w:color="000000"/>
            </w:tcBorders>
          </w:tcPr>
          <w:p w:rsidR="00852EE9" w:rsidRPr="00852EE9" w:rsidRDefault="00852EE9" w:rsidP="00852EE9">
            <w:pPr>
              <w:spacing w:after="0" w:line="240" w:lineRule="auto"/>
              <w:rPr>
                <w:rFonts w:ascii="Times New Roman" w:hAnsi="Times New Roman"/>
                <w:bCs/>
                <w:sz w:val="28"/>
                <w:szCs w:val="28"/>
              </w:rPr>
            </w:pPr>
            <w:r w:rsidRPr="00852EE9">
              <w:rPr>
                <w:rFonts w:ascii="Times New Roman" w:hAnsi="Times New Roman"/>
                <w:bCs/>
                <w:sz w:val="28"/>
                <w:szCs w:val="28"/>
              </w:rPr>
              <w:t>0,05 га на 1 автомобиль, но не менее 0,1 га.</w:t>
            </w:r>
          </w:p>
        </w:tc>
        <w:tc>
          <w:tcPr>
            <w:tcW w:w="5290" w:type="dxa"/>
            <w:gridSpan w:val="3"/>
            <w:tcBorders>
              <w:top w:val="single" w:sz="4" w:space="0" w:color="000000"/>
              <w:left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vMerge/>
            <w:tcBorders>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3544" w:type="dxa"/>
            <w:tcBorders>
              <w:left w:val="single" w:sz="4" w:space="0" w:color="000000"/>
              <w:bottom w:val="single" w:sz="4" w:space="0" w:color="auto"/>
            </w:tcBorders>
          </w:tcPr>
          <w:p w:rsidR="00852EE9" w:rsidRPr="00852EE9" w:rsidRDefault="00852EE9" w:rsidP="00513951">
            <w:pPr>
              <w:spacing w:after="0" w:line="240" w:lineRule="auto"/>
              <w:ind w:left="851"/>
              <w:jc w:val="center"/>
              <w:rPr>
                <w:rFonts w:ascii="Times New Roman" w:hAnsi="Times New Roman"/>
                <w:bCs/>
                <w:sz w:val="28"/>
                <w:szCs w:val="28"/>
              </w:rPr>
            </w:pPr>
          </w:p>
        </w:tc>
        <w:tc>
          <w:tcPr>
            <w:tcW w:w="3357" w:type="dxa"/>
            <w:vMerge/>
            <w:tcBorders>
              <w:left w:val="single" w:sz="4" w:space="0" w:color="000000"/>
              <w:bottom w:val="single" w:sz="4" w:space="0" w:color="auto"/>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tcBorders>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4C6392" w:rsidRPr="00852EE9" w:rsidTr="00AE7FBA">
        <w:trPr>
          <w:trHeight w:val="1668"/>
        </w:trPr>
        <w:tc>
          <w:tcPr>
            <w:tcW w:w="2943" w:type="dxa"/>
            <w:tcBorders>
              <w:top w:val="single" w:sz="4" w:space="0" w:color="000000"/>
              <w:left w:val="single" w:sz="4" w:space="0" w:color="000000"/>
            </w:tcBorders>
          </w:tcPr>
          <w:p w:rsidR="004C6392" w:rsidRDefault="004C6392" w:rsidP="004C6392">
            <w:pPr>
              <w:spacing w:after="0" w:line="240" w:lineRule="auto"/>
              <w:rPr>
                <w:rFonts w:ascii="Times New Roman" w:hAnsi="Times New Roman"/>
                <w:bCs/>
                <w:sz w:val="28"/>
                <w:szCs w:val="28"/>
              </w:rPr>
            </w:pPr>
            <w:r w:rsidRPr="00852EE9">
              <w:rPr>
                <w:rFonts w:ascii="Times New Roman" w:hAnsi="Times New Roman"/>
                <w:bCs/>
                <w:sz w:val="28"/>
                <w:szCs w:val="28"/>
              </w:rPr>
              <w:t>Аптеки</w:t>
            </w:r>
          </w:p>
          <w:p w:rsidR="004C6392" w:rsidRDefault="004C6392" w:rsidP="004C6392">
            <w:pPr>
              <w:spacing w:after="0" w:line="240" w:lineRule="auto"/>
              <w:rPr>
                <w:rFonts w:ascii="Times New Roman" w:hAnsi="Times New Roman"/>
                <w:bCs/>
                <w:sz w:val="28"/>
                <w:szCs w:val="28"/>
              </w:rPr>
            </w:pPr>
          </w:p>
          <w:p w:rsidR="004C6392" w:rsidRPr="00852EE9" w:rsidRDefault="004C6392" w:rsidP="004C6392">
            <w:pPr>
              <w:spacing w:after="0" w:line="240" w:lineRule="auto"/>
              <w:rPr>
                <w:rFonts w:ascii="Times New Roman" w:hAnsi="Times New Roman"/>
                <w:bCs/>
                <w:sz w:val="28"/>
                <w:szCs w:val="28"/>
              </w:rPr>
            </w:pPr>
          </w:p>
        </w:tc>
        <w:tc>
          <w:tcPr>
            <w:tcW w:w="3544" w:type="dxa"/>
            <w:tcBorders>
              <w:top w:val="single" w:sz="4" w:space="0" w:color="auto"/>
              <w:left w:val="single" w:sz="4" w:space="0" w:color="auto"/>
              <w:bottom w:val="single" w:sz="4" w:space="0" w:color="auto"/>
              <w:right w:val="single" w:sz="4" w:space="0" w:color="auto"/>
            </w:tcBorders>
          </w:tcPr>
          <w:p w:rsidR="004C6392" w:rsidRPr="004C6392" w:rsidRDefault="004C6392" w:rsidP="00513951">
            <w:pPr>
              <w:spacing w:after="0" w:line="240" w:lineRule="auto"/>
              <w:jc w:val="center"/>
              <w:rPr>
                <w:rFonts w:ascii="Times New Roman" w:hAnsi="Times New Roman"/>
                <w:sz w:val="28"/>
                <w:szCs w:val="28"/>
              </w:rPr>
            </w:pPr>
            <w:r w:rsidRPr="00852EE9">
              <w:rPr>
                <w:rFonts w:ascii="Times New Roman" w:hAnsi="Times New Roman"/>
                <w:bCs/>
                <w:sz w:val="28"/>
                <w:szCs w:val="28"/>
              </w:rPr>
              <w:t>по заданию на проектирование</w:t>
            </w:r>
          </w:p>
          <w:p w:rsidR="004C6392" w:rsidRPr="004C6392" w:rsidRDefault="004C6392" w:rsidP="00513951">
            <w:pPr>
              <w:jc w:val="center"/>
              <w:rPr>
                <w:rFonts w:ascii="Times New Roman" w:hAnsi="Times New Roman"/>
                <w:sz w:val="28"/>
                <w:szCs w:val="28"/>
              </w:rPr>
            </w:pPr>
          </w:p>
          <w:p w:rsidR="004C6392" w:rsidRPr="004C6392" w:rsidRDefault="004C6392" w:rsidP="00513951">
            <w:pPr>
              <w:ind w:firstLine="708"/>
              <w:jc w:val="center"/>
              <w:rPr>
                <w:rFonts w:ascii="Times New Roman" w:hAnsi="Times New Roman"/>
                <w:sz w:val="28"/>
                <w:szCs w:val="28"/>
              </w:rPr>
            </w:pPr>
          </w:p>
        </w:tc>
        <w:tc>
          <w:tcPr>
            <w:tcW w:w="3357" w:type="dxa"/>
            <w:tcBorders>
              <w:top w:val="single" w:sz="4" w:space="0" w:color="auto"/>
              <w:left w:val="single" w:sz="4" w:space="0" w:color="auto"/>
              <w:right w:val="single" w:sz="4" w:space="0" w:color="auto"/>
            </w:tcBorders>
          </w:tcPr>
          <w:p w:rsidR="004C6392" w:rsidRPr="00852EE9" w:rsidRDefault="004C6392" w:rsidP="004C6392">
            <w:pPr>
              <w:spacing w:after="0" w:line="240" w:lineRule="auto"/>
              <w:rPr>
                <w:rFonts w:ascii="Times New Roman" w:hAnsi="Times New Roman"/>
                <w:bCs/>
                <w:sz w:val="28"/>
                <w:szCs w:val="28"/>
              </w:rPr>
            </w:pPr>
            <w:r>
              <w:rPr>
                <w:rFonts w:ascii="Times New Roman" w:hAnsi="Times New Roman"/>
                <w:bCs/>
                <w:sz w:val="28"/>
                <w:szCs w:val="28"/>
              </w:rPr>
              <w:t xml:space="preserve">От 0,2 – 0,3 га  </w:t>
            </w:r>
          </w:p>
        </w:tc>
        <w:tc>
          <w:tcPr>
            <w:tcW w:w="5290" w:type="dxa"/>
            <w:gridSpan w:val="3"/>
            <w:tcBorders>
              <w:top w:val="single" w:sz="4" w:space="0" w:color="000000"/>
              <w:left w:val="single" w:sz="4" w:space="0" w:color="auto"/>
              <w:right w:val="single" w:sz="4" w:space="0" w:color="000000"/>
            </w:tcBorders>
          </w:tcPr>
          <w:p w:rsidR="004C6392" w:rsidRPr="00852EE9" w:rsidRDefault="004C6392" w:rsidP="004C6392">
            <w:pPr>
              <w:spacing w:after="0" w:line="240" w:lineRule="auto"/>
              <w:rPr>
                <w:rFonts w:ascii="Times New Roman" w:hAnsi="Times New Roman"/>
                <w:bCs/>
                <w:sz w:val="28"/>
                <w:szCs w:val="28"/>
              </w:rPr>
            </w:pPr>
            <w:r w:rsidRPr="00852EE9">
              <w:rPr>
                <w:rFonts w:ascii="Times New Roman" w:hAnsi="Times New Roman"/>
                <w:bCs/>
                <w:sz w:val="28"/>
                <w:szCs w:val="28"/>
              </w:rPr>
              <w:t xml:space="preserve">возможно встроено-пристроенные. В сельских поселениях, как правило, при амбулаториях и фельдшерско-акушерских пунктах. Радиус обслуживания - </w:t>
            </w:r>
            <w:r>
              <w:rPr>
                <w:rFonts w:ascii="Times New Roman" w:hAnsi="Times New Roman"/>
                <w:bCs/>
                <w:sz w:val="28"/>
                <w:szCs w:val="28"/>
              </w:rPr>
              <w:t xml:space="preserve">800 м. </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AE7FBA">
            <w:pPr>
              <w:spacing w:after="0" w:line="240" w:lineRule="auto"/>
              <w:rPr>
                <w:rFonts w:ascii="Times New Roman" w:hAnsi="Times New Roman"/>
                <w:bCs/>
                <w:sz w:val="28"/>
                <w:szCs w:val="28"/>
              </w:rPr>
            </w:pPr>
            <w:r w:rsidRPr="00852EE9">
              <w:rPr>
                <w:rFonts w:ascii="Times New Roman" w:hAnsi="Times New Roman"/>
                <w:bCs/>
                <w:sz w:val="28"/>
                <w:szCs w:val="28"/>
              </w:rPr>
              <w:t xml:space="preserve">Аптечные киоски на территориях малоэтажной застройки </w:t>
            </w:r>
          </w:p>
        </w:tc>
        <w:tc>
          <w:tcPr>
            <w:tcW w:w="3544" w:type="dxa"/>
            <w:tcBorders>
              <w:top w:val="single" w:sz="4" w:space="0" w:color="auto"/>
              <w:left w:val="single" w:sz="4" w:space="0" w:color="000000"/>
              <w:bottom w:val="single" w:sz="4" w:space="0" w:color="000000"/>
            </w:tcBorders>
          </w:tcPr>
          <w:p w:rsidR="00852EE9" w:rsidRPr="00852EE9" w:rsidRDefault="00AE7FBA" w:rsidP="00AE7FBA">
            <w:pPr>
              <w:spacing w:after="0" w:line="240" w:lineRule="auto"/>
              <w:jc w:val="center"/>
              <w:rPr>
                <w:rFonts w:ascii="Times New Roman" w:hAnsi="Times New Roman"/>
                <w:bCs/>
                <w:sz w:val="28"/>
                <w:szCs w:val="28"/>
              </w:rPr>
            </w:pPr>
            <w:r>
              <w:rPr>
                <w:rFonts w:ascii="Times New Roman" w:hAnsi="Times New Roman"/>
                <w:bCs/>
                <w:sz w:val="28"/>
                <w:szCs w:val="28"/>
              </w:rPr>
              <w:t>1 объект</w:t>
            </w:r>
          </w:p>
        </w:tc>
        <w:tc>
          <w:tcPr>
            <w:tcW w:w="3357" w:type="dxa"/>
            <w:tcBorders>
              <w:top w:val="single" w:sz="4" w:space="0" w:color="auto"/>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0,05 га на объект, или встроенные</w:t>
            </w:r>
          </w:p>
        </w:tc>
        <w:tc>
          <w:tcPr>
            <w:tcW w:w="5290" w:type="dxa"/>
            <w:gridSpan w:val="3"/>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радиус обслуживания - 800 м</w:t>
            </w:r>
          </w:p>
        </w:tc>
      </w:tr>
      <w:tr w:rsidR="00852EE9" w:rsidRPr="00852EE9" w:rsidTr="00126E0F">
        <w:tc>
          <w:tcPr>
            <w:tcW w:w="15134" w:type="dxa"/>
            <w:gridSpan w:val="6"/>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lastRenderedPageBreak/>
              <w:t>IV. Учреждения культуры и искусства</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7B5A5A">
            <w:pPr>
              <w:spacing w:after="0" w:line="240" w:lineRule="auto"/>
              <w:rPr>
                <w:rFonts w:ascii="Times New Roman" w:hAnsi="Times New Roman"/>
                <w:bCs/>
                <w:sz w:val="28"/>
                <w:szCs w:val="28"/>
              </w:rPr>
            </w:pPr>
            <w:r w:rsidRPr="00852EE9">
              <w:rPr>
                <w:rFonts w:ascii="Times New Roman" w:hAnsi="Times New Roman"/>
                <w:bCs/>
                <w:sz w:val="28"/>
                <w:szCs w:val="28"/>
              </w:rPr>
              <w:t xml:space="preserve">Клубы сельских поселений, </w:t>
            </w:r>
            <w:r w:rsidR="007B5A5A">
              <w:rPr>
                <w:rFonts w:ascii="Times New Roman" w:hAnsi="Times New Roman"/>
                <w:bCs/>
                <w:sz w:val="28"/>
                <w:szCs w:val="28"/>
              </w:rPr>
              <w:t>ты</w:t>
            </w:r>
            <w:r w:rsidRPr="00852EE9">
              <w:rPr>
                <w:rFonts w:ascii="Times New Roman" w:hAnsi="Times New Roman"/>
                <w:bCs/>
                <w:sz w:val="28"/>
                <w:szCs w:val="28"/>
              </w:rPr>
              <w:t>с. чел.:</w:t>
            </w:r>
          </w:p>
        </w:tc>
        <w:tc>
          <w:tcPr>
            <w:tcW w:w="3544"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3357" w:type="dxa"/>
            <w:vMerge w:val="restart"/>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90" w:type="dxa"/>
            <w:gridSpan w:val="3"/>
            <w:vMerge w:val="restart"/>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меньшую вместимость клубов и библиотек следует принимать для больших поселений</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свыше 0,2 до 1</w:t>
            </w:r>
          </w:p>
        </w:tc>
        <w:tc>
          <w:tcPr>
            <w:tcW w:w="3544" w:type="dxa"/>
            <w:tcBorders>
              <w:top w:val="single" w:sz="4" w:space="0" w:color="000000"/>
              <w:left w:val="single" w:sz="4" w:space="0" w:color="000000"/>
              <w:bottom w:val="single" w:sz="4" w:space="0" w:color="000000"/>
            </w:tcBorders>
          </w:tcPr>
          <w:p w:rsidR="00852EE9" w:rsidRPr="00513951" w:rsidRDefault="007A6751" w:rsidP="007A6751">
            <w:pPr>
              <w:spacing w:after="0" w:line="240" w:lineRule="auto"/>
              <w:jc w:val="center"/>
              <w:rPr>
                <w:rFonts w:ascii="Times New Roman" w:hAnsi="Times New Roman"/>
                <w:bCs/>
                <w:sz w:val="28"/>
                <w:szCs w:val="28"/>
              </w:rPr>
            </w:pPr>
            <w:r>
              <w:rPr>
                <w:rFonts w:ascii="Times New Roman" w:hAnsi="Times New Roman"/>
                <w:bCs/>
                <w:sz w:val="28"/>
                <w:szCs w:val="28"/>
              </w:rPr>
              <w:t>до</w:t>
            </w:r>
            <w:r w:rsidR="006B4B70" w:rsidRPr="00513951">
              <w:rPr>
                <w:rFonts w:ascii="Times New Roman" w:hAnsi="Times New Roman"/>
                <w:bCs/>
                <w:sz w:val="28"/>
                <w:szCs w:val="28"/>
              </w:rPr>
              <w:t xml:space="preserve"> </w:t>
            </w:r>
            <w:r w:rsidR="00852EE9" w:rsidRPr="00513951">
              <w:rPr>
                <w:rFonts w:ascii="Times New Roman" w:hAnsi="Times New Roman"/>
                <w:bCs/>
                <w:sz w:val="28"/>
                <w:szCs w:val="28"/>
              </w:rPr>
              <w:t xml:space="preserve"> </w:t>
            </w:r>
            <w:r>
              <w:rPr>
                <w:rFonts w:ascii="Times New Roman" w:hAnsi="Times New Roman"/>
                <w:bCs/>
                <w:sz w:val="28"/>
                <w:szCs w:val="28"/>
              </w:rPr>
              <w:t>1</w:t>
            </w:r>
            <w:r w:rsidR="00852EE9" w:rsidRPr="00513951">
              <w:rPr>
                <w:rFonts w:ascii="Times New Roman" w:hAnsi="Times New Roman"/>
                <w:bCs/>
                <w:sz w:val="28"/>
                <w:szCs w:val="28"/>
              </w:rPr>
              <w:t>00</w:t>
            </w:r>
            <w:r w:rsidR="006B4B70" w:rsidRPr="00513951">
              <w:rPr>
                <w:rFonts w:ascii="Times New Roman" w:hAnsi="Times New Roman"/>
                <w:bCs/>
                <w:sz w:val="28"/>
                <w:szCs w:val="28"/>
              </w:rPr>
              <w:t xml:space="preserve"> мест</w:t>
            </w:r>
          </w:p>
        </w:tc>
        <w:tc>
          <w:tcPr>
            <w:tcW w:w="3357" w:type="dxa"/>
            <w:vMerge/>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свыше 1 до 3</w:t>
            </w:r>
          </w:p>
        </w:tc>
        <w:tc>
          <w:tcPr>
            <w:tcW w:w="3544" w:type="dxa"/>
            <w:tcBorders>
              <w:top w:val="single" w:sz="4" w:space="0" w:color="000000"/>
              <w:left w:val="single" w:sz="4" w:space="0" w:color="000000"/>
              <w:bottom w:val="single" w:sz="4" w:space="0" w:color="000000"/>
            </w:tcBorders>
          </w:tcPr>
          <w:p w:rsidR="00852EE9" w:rsidRPr="00513951" w:rsidRDefault="007A6751" w:rsidP="00513951">
            <w:pPr>
              <w:spacing w:after="0" w:line="240" w:lineRule="auto"/>
              <w:jc w:val="center"/>
              <w:rPr>
                <w:rFonts w:ascii="Times New Roman" w:hAnsi="Times New Roman"/>
                <w:bCs/>
                <w:sz w:val="28"/>
                <w:szCs w:val="28"/>
              </w:rPr>
            </w:pPr>
            <w:r>
              <w:rPr>
                <w:rFonts w:ascii="Times New Roman" w:hAnsi="Times New Roman"/>
                <w:bCs/>
                <w:sz w:val="28"/>
                <w:szCs w:val="28"/>
              </w:rPr>
              <w:t>от 100</w:t>
            </w:r>
            <w:r w:rsidR="00852EE9" w:rsidRPr="00513951">
              <w:rPr>
                <w:rFonts w:ascii="Times New Roman" w:hAnsi="Times New Roman"/>
                <w:bCs/>
                <w:sz w:val="28"/>
                <w:szCs w:val="28"/>
              </w:rPr>
              <w:t xml:space="preserve"> </w:t>
            </w:r>
            <w:r w:rsidR="006B4B70" w:rsidRPr="00513951">
              <w:rPr>
                <w:rFonts w:ascii="Times New Roman" w:hAnsi="Times New Roman"/>
                <w:bCs/>
                <w:sz w:val="28"/>
                <w:szCs w:val="28"/>
              </w:rPr>
              <w:t>–</w:t>
            </w:r>
            <w:r w:rsidR="00852EE9" w:rsidRPr="00513951">
              <w:rPr>
                <w:rFonts w:ascii="Times New Roman" w:hAnsi="Times New Roman"/>
                <w:bCs/>
                <w:sz w:val="28"/>
                <w:szCs w:val="28"/>
              </w:rPr>
              <w:t xml:space="preserve"> 2</w:t>
            </w:r>
            <w:r w:rsidR="006B4B70" w:rsidRPr="00513951">
              <w:rPr>
                <w:rFonts w:ascii="Times New Roman" w:hAnsi="Times New Roman"/>
                <w:bCs/>
                <w:sz w:val="28"/>
                <w:szCs w:val="28"/>
              </w:rPr>
              <w:t>0</w:t>
            </w:r>
            <w:r w:rsidR="00852EE9" w:rsidRPr="00513951">
              <w:rPr>
                <w:rFonts w:ascii="Times New Roman" w:hAnsi="Times New Roman"/>
                <w:bCs/>
                <w:sz w:val="28"/>
                <w:szCs w:val="28"/>
              </w:rPr>
              <w:t>0</w:t>
            </w:r>
            <w:r w:rsidR="006B4B70" w:rsidRPr="00513951">
              <w:rPr>
                <w:rFonts w:ascii="Times New Roman" w:hAnsi="Times New Roman"/>
                <w:bCs/>
                <w:sz w:val="28"/>
                <w:szCs w:val="28"/>
              </w:rPr>
              <w:t xml:space="preserve"> мест</w:t>
            </w:r>
          </w:p>
        </w:tc>
        <w:tc>
          <w:tcPr>
            <w:tcW w:w="3357" w:type="dxa"/>
            <w:vMerge/>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C6392">
            <w:pPr>
              <w:spacing w:after="0" w:line="240" w:lineRule="auto"/>
              <w:rPr>
                <w:rFonts w:ascii="Times New Roman" w:hAnsi="Times New Roman"/>
                <w:bCs/>
                <w:sz w:val="28"/>
                <w:szCs w:val="28"/>
              </w:rPr>
            </w:pPr>
            <w:r w:rsidRPr="00852EE9">
              <w:rPr>
                <w:rFonts w:ascii="Times New Roman" w:hAnsi="Times New Roman"/>
                <w:bCs/>
                <w:sz w:val="28"/>
                <w:szCs w:val="28"/>
              </w:rPr>
              <w:t xml:space="preserve">свыше 3 </w:t>
            </w:r>
          </w:p>
        </w:tc>
        <w:tc>
          <w:tcPr>
            <w:tcW w:w="3544" w:type="dxa"/>
            <w:tcBorders>
              <w:top w:val="single" w:sz="4" w:space="0" w:color="000000"/>
              <w:left w:val="single" w:sz="4" w:space="0" w:color="000000"/>
              <w:bottom w:val="single" w:sz="4" w:space="0" w:color="000000"/>
            </w:tcBorders>
          </w:tcPr>
          <w:p w:rsidR="00852EE9" w:rsidRPr="00513951" w:rsidRDefault="007A6751" w:rsidP="00513951">
            <w:pPr>
              <w:spacing w:after="0" w:line="240" w:lineRule="auto"/>
              <w:jc w:val="center"/>
              <w:rPr>
                <w:rFonts w:ascii="Times New Roman" w:hAnsi="Times New Roman"/>
                <w:bCs/>
                <w:sz w:val="28"/>
                <w:szCs w:val="28"/>
              </w:rPr>
            </w:pPr>
            <w:r>
              <w:rPr>
                <w:rFonts w:ascii="Times New Roman" w:hAnsi="Times New Roman"/>
                <w:bCs/>
                <w:sz w:val="28"/>
                <w:szCs w:val="28"/>
              </w:rPr>
              <w:t>от</w:t>
            </w:r>
            <w:r w:rsidR="006B4B70" w:rsidRPr="00513951">
              <w:rPr>
                <w:rFonts w:ascii="Times New Roman" w:hAnsi="Times New Roman"/>
                <w:bCs/>
                <w:sz w:val="28"/>
                <w:szCs w:val="28"/>
              </w:rPr>
              <w:t xml:space="preserve"> 200 мест</w:t>
            </w:r>
          </w:p>
        </w:tc>
        <w:tc>
          <w:tcPr>
            <w:tcW w:w="3357" w:type="dxa"/>
            <w:vMerge/>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Сельские массовые библиотеки, тыс. чел.:</w:t>
            </w:r>
          </w:p>
        </w:tc>
        <w:tc>
          <w:tcPr>
            <w:tcW w:w="3544"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3357" w:type="dxa"/>
            <w:vMerge w:val="restart"/>
            <w:tcBorders>
              <w:top w:val="single" w:sz="4" w:space="0" w:color="000000"/>
              <w:left w:val="single" w:sz="4" w:space="0" w:color="000000"/>
              <w:bottom w:val="single" w:sz="4" w:space="0" w:color="000000"/>
            </w:tcBorders>
          </w:tcPr>
          <w:p w:rsidR="00852EE9" w:rsidRPr="00852EE9" w:rsidRDefault="00852EE9" w:rsidP="00126E0F">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90" w:type="dxa"/>
            <w:gridSpan w:val="3"/>
            <w:vMerge w:val="restart"/>
            <w:tcBorders>
              <w:top w:val="single" w:sz="4" w:space="0" w:color="000000"/>
              <w:left w:val="single" w:sz="4" w:space="0" w:color="000000"/>
              <w:bottom w:val="single" w:sz="4" w:space="0" w:color="000000"/>
              <w:right w:val="single" w:sz="4" w:space="0" w:color="000000"/>
            </w:tcBorders>
          </w:tcPr>
          <w:p w:rsidR="00852EE9" w:rsidRPr="00852EE9" w:rsidRDefault="00852EE9" w:rsidP="00126E0F">
            <w:pPr>
              <w:spacing w:after="0" w:line="240" w:lineRule="auto"/>
              <w:rPr>
                <w:rFonts w:ascii="Times New Roman" w:hAnsi="Times New Roman"/>
                <w:bCs/>
                <w:sz w:val="28"/>
                <w:szCs w:val="28"/>
              </w:rPr>
            </w:pPr>
            <w:r w:rsidRPr="00852EE9">
              <w:rPr>
                <w:rFonts w:ascii="Times New Roman" w:hAnsi="Times New Roman"/>
                <w:bCs/>
                <w:sz w:val="28"/>
                <w:szCs w:val="28"/>
              </w:rPr>
              <w:t>зона обслуживания в пределах 30</w:t>
            </w:r>
            <w:r w:rsidR="00126E0F">
              <w:rPr>
                <w:rFonts w:ascii="Times New Roman" w:hAnsi="Times New Roman"/>
                <w:bCs/>
                <w:sz w:val="28"/>
                <w:szCs w:val="28"/>
              </w:rPr>
              <w:t xml:space="preserve"> </w:t>
            </w:r>
            <w:r w:rsidRPr="00852EE9">
              <w:rPr>
                <w:rFonts w:ascii="Times New Roman" w:hAnsi="Times New Roman"/>
                <w:bCs/>
                <w:sz w:val="28"/>
                <w:szCs w:val="28"/>
              </w:rPr>
              <w:t>-минутной доступности</w:t>
            </w:r>
          </w:p>
        </w:tc>
      </w:tr>
      <w:tr w:rsidR="00852EE9" w:rsidRPr="00852EE9" w:rsidTr="007A6751">
        <w:trPr>
          <w:trHeight w:val="359"/>
        </w:trPr>
        <w:tc>
          <w:tcPr>
            <w:tcW w:w="2943" w:type="dxa"/>
            <w:tcBorders>
              <w:top w:val="single" w:sz="4" w:space="0" w:color="000000"/>
              <w:left w:val="single" w:sz="4" w:space="0" w:color="000000"/>
              <w:bottom w:val="single" w:sz="4" w:space="0" w:color="000000"/>
            </w:tcBorders>
          </w:tcPr>
          <w:p w:rsidR="00852EE9" w:rsidRPr="00852EE9" w:rsidRDefault="00852EE9" w:rsidP="00513951">
            <w:pPr>
              <w:spacing w:after="0" w:line="240" w:lineRule="auto"/>
              <w:rPr>
                <w:rFonts w:ascii="Times New Roman" w:hAnsi="Times New Roman"/>
                <w:bCs/>
                <w:sz w:val="28"/>
                <w:szCs w:val="28"/>
              </w:rPr>
            </w:pPr>
            <w:r w:rsidRPr="00852EE9">
              <w:rPr>
                <w:rFonts w:ascii="Times New Roman" w:hAnsi="Times New Roman"/>
                <w:bCs/>
                <w:sz w:val="28"/>
                <w:szCs w:val="28"/>
              </w:rPr>
              <w:t>свыше 1 до 3</w:t>
            </w:r>
            <w:r w:rsidR="00513951">
              <w:rPr>
                <w:rFonts w:ascii="Times New Roman" w:hAnsi="Times New Roman"/>
                <w:bCs/>
                <w:sz w:val="28"/>
                <w:szCs w:val="28"/>
              </w:rPr>
              <w:t xml:space="preserve"> (</w:t>
            </w:r>
            <w:proofErr w:type="spellStart"/>
            <w:proofErr w:type="gramStart"/>
            <w:r w:rsidR="00513951">
              <w:rPr>
                <w:rFonts w:ascii="Times New Roman" w:hAnsi="Times New Roman"/>
                <w:bCs/>
                <w:sz w:val="28"/>
                <w:szCs w:val="28"/>
              </w:rPr>
              <w:t>тыс</w:t>
            </w:r>
            <w:proofErr w:type="spellEnd"/>
            <w:proofErr w:type="gramEnd"/>
            <w:r w:rsidR="00513951">
              <w:rPr>
                <w:rFonts w:ascii="Times New Roman" w:hAnsi="Times New Roman"/>
                <w:bCs/>
                <w:sz w:val="28"/>
                <w:szCs w:val="28"/>
              </w:rPr>
              <w:t xml:space="preserve"> ед. хранения/мест)</w:t>
            </w:r>
          </w:p>
        </w:tc>
        <w:tc>
          <w:tcPr>
            <w:tcW w:w="3544" w:type="dxa"/>
            <w:tcBorders>
              <w:top w:val="single" w:sz="4" w:space="0" w:color="000000"/>
              <w:left w:val="single" w:sz="4" w:space="0" w:color="000000"/>
              <w:bottom w:val="single" w:sz="4" w:space="0" w:color="000000"/>
            </w:tcBorders>
          </w:tcPr>
          <w:p w:rsidR="00852EE9" w:rsidRPr="00513951" w:rsidRDefault="000D066D" w:rsidP="00513951">
            <w:pPr>
              <w:spacing w:after="0" w:line="240" w:lineRule="auto"/>
              <w:jc w:val="center"/>
              <w:rPr>
                <w:rFonts w:ascii="Times New Roman" w:hAnsi="Times New Roman"/>
                <w:bCs/>
                <w:sz w:val="28"/>
                <w:szCs w:val="28"/>
              </w:rPr>
            </w:pPr>
            <w:r w:rsidRPr="00513951">
              <w:rPr>
                <w:rFonts w:ascii="Times New Roman" w:hAnsi="Times New Roman"/>
                <w:bCs/>
                <w:sz w:val="28"/>
                <w:szCs w:val="28"/>
              </w:rPr>
              <w:t>4,5 – 5/3-4</w:t>
            </w:r>
          </w:p>
        </w:tc>
        <w:tc>
          <w:tcPr>
            <w:tcW w:w="3357" w:type="dxa"/>
            <w:vMerge/>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свыше 3 до 5</w:t>
            </w:r>
            <w:r w:rsidR="00513951">
              <w:rPr>
                <w:rFonts w:ascii="Times New Roman" w:hAnsi="Times New Roman"/>
                <w:bCs/>
                <w:sz w:val="28"/>
                <w:szCs w:val="28"/>
              </w:rPr>
              <w:t xml:space="preserve"> </w:t>
            </w:r>
            <w:r w:rsidR="00513951" w:rsidRPr="00513951">
              <w:rPr>
                <w:rFonts w:ascii="Times New Roman" w:hAnsi="Times New Roman"/>
                <w:bCs/>
                <w:sz w:val="28"/>
                <w:szCs w:val="28"/>
              </w:rPr>
              <w:t>(</w:t>
            </w:r>
            <w:proofErr w:type="spellStart"/>
            <w:proofErr w:type="gramStart"/>
            <w:r w:rsidR="00513951" w:rsidRPr="00513951">
              <w:rPr>
                <w:rFonts w:ascii="Times New Roman" w:hAnsi="Times New Roman"/>
                <w:bCs/>
                <w:sz w:val="28"/>
                <w:szCs w:val="28"/>
              </w:rPr>
              <w:t>тыс</w:t>
            </w:r>
            <w:proofErr w:type="spellEnd"/>
            <w:proofErr w:type="gramEnd"/>
            <w:r w:rsidR="00513951" w:rsidRPr="00513951">
              <w:rPr>
                <w:rFonts w:ascii="Times New Roman" w:hAnsi="Times New Roman"/>
                <w:bCs/>
                <w:sz w:val="28"/>
                <w:szCs w:val="28"/>
              </w:rPr>
              <w:t xml:space="preserve"> ед. хранения/мест)</w:t>
            </w:r>
          </w:p>
        </w:tc>
        <w:tc>
          <w:tcPr>
            <w:tcW w:w="3544" w:type="dxa"/>
            <w:tcBorders>
              <w:top w:val="single" w:sz="4" w:space="0" w:color="000000"/>
              <w:left w:val="single" w:sz="4" w:space="0" w:color="000000"/>
              <w:bottom w:val="single" w:sz="4" w:space="0" w:color="000000"/>
            </w:tcBorders>
          </w:tcPr>
          <w:p w:rsidR="00852EE9" w:rsidRPr="00513951" w:rsidRDefault="00852EE9" w:rsidP="00513951">
            <w:pPr>
              <w:spacing w:after="0" w:line="240" w:lineRule="auto"/>
              <w:jc w:val="center"/>
              <w:rPr>
                <w:rFonts w:ascii="Times New Roman" w:hAnsi="Times New Roman"/>
                <w:bCs/>
                <w:sz w:val="28"/>
                <w:szCs w:val="28"/>
              </w:rPr>
            </w:pPr>
            <w:r w:rsidRPr="00513951">
              <w:rPr>
                <w:rFonts w:ascii="Times New Roman" w:hAnsi="Times New Roman"/>
                <w:bCs/>
                <w:sz w:val="28"/>
                <w:szCs w:val="28"/>
              </w:rPr>
              <w:t xml:space="preserve">5 </w:t>
            </w:r>
            <w:r w:rsidR="00513951" w:rsidRPr="00513951">
              <w:rPr>
                <w:rFonts w:ascii="Times New Roman" w:hAnsi="Times New Roman"/>
                <w:bCs/>
                <w:sz w:val="28"/>
                <w:szCs w:val="28"/>
              </w:rPr>
              <w:t>–</w:t>
            </w:r>
            <w:r w:rsidRPr="00513951">
              <w:rPr>
                <w:rFonts w:ascii="Times New Roman" w:hAnsi="Times New Roman"/>
                <w:bCs/>
                <w:sz w:val="28"/>
                <w:szCs w:val="28"/>
              </w:rPr>
              <w:t xml:space="preserve"> 6</w:t>
            </w:r>
            <w:r w:rsidR="00513951" w:rsidRPr="00513951">
              <w:rPr>
                <w:rFonts w:ascii="Times New Roman" w:hAnsi="Times New Roman"/>
                <w:bCs/>
                <w:sz w:val="28"/>
                <w:szCs w:val="28"/>
              </w:rPr>
              <w:t>/4-5</w:t>
            </w:r>
          </w:p>
        </w:tc>
        <w:tc>
          <w:tcPr>
            <w:tcW w:w="3357" w:type="dxa"/>
            <w:vMerge/>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403192" w:rsidP="00403192">
            <w:pPr>
              <w:spacing w:after="0" w:line="240" w:lineRule="auto"/>
              <w:rPr>
                <w:rFonts w:ascii="Times New Roman" w:hAnsi="Times New Roman"/>
                <w:bCs/>
                <w:sz w:val="28"/>
                <w:szCs w:val="28"/>
              </w:rPr>
            </w:pPr>
            <w:r>
              <w:rPr>
                <w:rFonts w:ascii="Times New Roman" w:hAnsi="Times New Roman"/>
                <w:bCs/>
                <w:sz w:val="28"/>
                <w:szCs w:val="28"/>
              </w:rPr>
              <w:t>с</w:t>
            </w:r>
            <w:r w:rsidR="00852EE9" w:rsidRPr="00852EE9">
              <w:rPr>
                <w:rFonts w:ascii="Times New Roman" w:hAnsi="Times New Roman"/>
                <w:bCs/>
                <w:sz w:val="28"/>
                <w:szCs w:val="28"/>
              </w:rPr>
              <w:t>выше 5 до 10</w:t>
            </w:r>
            <w:r w:rsidR="00513951">
              <w:rPr>
                <w:rFonts w:ascii="Times New Roman" w:hAnsi="Times New Roman"/>
                <w:bCs/>
                <w:sz w:val="28"/>
                <w:szCs w:val="28"/>
              </w:rPr>
              <w:t xml:space="preserve"> </w:t>
            </w:r>
            <w:r w:rsidR="00513951" w:rsidRPr="00513951">
              <w:rPr>
                <w:rFonts w:ascii="Times New Roman" w:hAnsi="Times New Roman"/>
                <w:bCs/>
                <w:sz w:val="28"/>
                <w:szCs w:val="28"/>
              </w:rPr>
              <w:t>(</w:t>
            </w:r>
            <w:proofErr w:type="spellStart"/>
            <w:proofErr w:type="gramStart"/>
            <w:r w:rsidR="00513951" w:rsidRPr="00513951">
              <w:rPr>
                <w:rFonts w:ascii="Times New Roman" w:hAnsi="Times New Roman"/>
                <w:bCs/>
                <w:sz w:val="28"/>
                <w:szCs w:val="28"/>
              </w:rPr>
              <w:t>тыс</w:t>
            </w:r>
            <w:proofErr w:type="spellEnd"/>
            <w:proofErr w:type="gramEnd"/>
            <w:r w:rsidR="00513951" w:rsidRPr="00513951">
              <w:rPr>
                <w:rFonts w:ascii="Times New Roman" w:hAnsi="Times New Roman"/>
                <w:bCs/>
                <w:sz w:val="28"/>
                <w:szCs w:val="28"/>
              </w:rPr>
              <w:t xml:space="preserve"> ед. хранения/мест)</w:t>
            </w:r>
          </w:p>
        </w:tc>
        <w:tc>
          <w:tcPr>
            <w:tcW w:w="3544" w:type="dxa"/>
            <w:tcBorders>
              <w:top w:val="single" w:sz="4" w:space="0" w:color="000000"/>
              <w:left w:val="single" w:sz="4" w:space="0" w:color="000000"/>
              <w:bottom w:val="single" w:sz="4" w:space="0" w:color="000000"/>
            </w:tcBorders>
          </w:tcPr>
          <w:p w:rsidR="00852EE9" w:rsidRPr="00513951" w:rsidRDefault="000D066D" w:rsidP="00513951">
            <w:pPr>
              <w:spacing w:after="0" w:line="240" w:lineRule="auto"/>
              <w:jc w:val="center"/>
              <w:rPr>
                <w:rFonts w:ascii="Times New Roman" w:hAnsi="Times New Roman"/>
                <w:bCs/>
                <w:sz w:val="28"/>
                <w:szCs w:val="28"/>
              </w:rPr>
            </w:pPr>
            <w:r w:rsidRPr="00513951">
              <w:rPr>
                <w:rFonts w:ascii="Times New Roman" w:hAnsi="Times New Roman"/>
                <w:bCs/>
                <w:sz w:val="28"/>
                <w:szCs w:val="28"/>
              </w:rPr>
              <w:t>6 - 7,5/ 5-6</w:t>
            </w:r>
          </w:p>
        </w:tc>
        <w:tc>
          <w:tcPr>
            <w:tcW w:w="3357" w:type="dxa"/>
            <w:vMerge/>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90" w:type="dxa"/>
            <w:gridSpan w:val="3"/>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Дополнительно в центральной библиотеке местной системы расселения (муниципальный район) на 1 тыс. чел. системы</w:t>
            </w:r>
          </w:p>
        </w:tc>
        <w:tc>
          <w:tcPr>
            <w:tcW w:w="3544" w:type="dxa"/>
            <w:tcBorders>
              <w:top w:val="single" w:sz="4" w:space="0" w:color="000000"/>
              <w:left w:val="single" w:sz="4" w:space="0" w:color="000000"/>
              <w:bottom w:val="single" w:sz="4" w:space="0" w:color="000000"/>
            </w:tcBorders>
          </w:tcPr>
          <w:p w:rsidR="00852EE9" w:rsidRPr="00513951" w:rsidRDefault="002E0884" w:rsidP="00513951">
            <w:pPr>
              <w:spacing w:after="0" w:line="240" w:lineRule="auto"/>
              <w:jc w:val="center"/>
              <w:rPr>
                <w:rFonts w:ascii="Times New Roman" w:hAnsi="Times New Roman"/>
                <w:bCs/>
                <w:sz w:val="28"/>
                <w:szCs w:val="28"/>
              </w:rPr>
            </w:pPr>
            <w:r w:rsidRPr="00513951">
              <w:rPr>
                <w:rFonts w:ascii="Times New Roman" w:hAnsi="Times New Roman"/>
                <w:bCs/>
                <w:sz w:val="28"/>
                <w:szCs w:val="28"/>
              </w:rPr>
              <w:t>3</w:t>
            </w:r>
            <w:r w:rsidR="00852EE9" w:rsidRPr="00513951">
              <w:rPr>
                <w:rFonts w:ascii="Times New Roman" w:hAnsi="Times New Roman"/>
                <w:bCs/>
                <w:sz w:val="28"/>
                <w:szCs w:val="28"/>
              </w:rPr>
              <w:t xml:space="preserve"> </w:t>
            </w:r>
            <w:r w:rsidR="00513951" w:rsidRPr="00513951">
              <w:rPr>
                <w:rFonts w:ascii="Times New Roman" w:hAnsi="Times New Roman"/>
                <w:bCs/>
                <w:sz w:val="28"/>
                <w:szCs w:val="28"/>
              </w:rPr>
              <w:t>–</w:t>
            </w:r>
            <w:r w:rsidR="00852EE9" w:rsidRPr="00513951">
              <w:rPr>
                <w:rFonts w:ascii="Times New Roman" w:hAnsi="Times New Roman"/>
                <w:bCs/>
                <w:sz w:val="28"/>
                <w:szCs w:val="28"/>
              </w:rPr>
              <w:t xml:space="preserve"> 5</w:t>
            </w:r>
            <w:r w:rsidR="00513951" w:rsidRPr="00513951">
              <w:rPr>
                <w:rFonts w:ascii="Times New Roman" w:hAnsi="Times New Roman"/>
                <w:bCs/>
                <w:sz w:val="28"/>
                <w:szCs w:val="28"/>
              </w:rPr>
              <w:t>/3-4</w:t>
            </w:r>
          </w:p>
          <w:p w:rsidR="00852EE9" w:rsidRPr="00513951" w:rsidRDefault="00852EE9" w:rsidP="00513951">
            <w:pPr>
              <w:spacing w:after="0" w:line="240" w:lineRule="auto"/>
              <w:ind w:left="851"/>
              <w:jc w:val="center"/>
              <w:rPr>
                <w:rFonts w:ascii="Times New Roman" w:hAnsi="Times New Roman"/>
                <w:bCs/>
                <w:sz w:val="28"/>
                <w:szCs w:val="28"/>
              </w:rPr>
            </w:pPr>
          </w:p>
        </w:tc>
        <w:tc>
          <w:tcPr>
            <w:tcW w:w="3357" w:type="dxa"/>
            <w:tcBorders>
              <w:top w:val="single" w:sz="4" w:space="0" w:color="000000"/>
              <w:left w:val="single" w:sz="4" w:space="0" w:color="000000"/>
              <w:bottom w:val="single" w:sz="4" w:space="0" w:color="000000"/>
            </w:tcBorders>
          </w:tcPr>
          <w:p w:rsidR="00852EE9" w:rsidRPr="00852EE9" w:rsidRDefault="00852EE9" w:rsidP="00126E0F">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90" w:type="dxa"/>
            <w:gridSpan w:val="3"/>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126E0F">
        <w:tc>
          <w:tcPr>
            <w:tcW w:w="15134" w:type="dxa"/>
            <w:gridSpan w:val="6"/>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V. Физкультурно-спортивные сооружения</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Территория плоскостных спортивных сооружений</w:t>
            </w:r>
          </w:p>
        </w:tc>
        <w:tc>
          <w:tcPr>
            <w:tcW w:w="3544"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3357" w:type="dxa"/>
            <w:tcBorders>
              <w:top w:val="single" w:sz="4" w:space="0" w:color="000000"/>
              <w:left w:val="single" w:sz="4" w:space="0" w:color="000000"/>
              <w:bottom w:val="single" w:sz="4" w:space="0" w:color="000000"/>
            </w:tcBorders>
          </w:tcPr>
          <w:p w:rsidR="00852EE9" w:rsidRPr="00852EE9" w:rsidRDefault="00852EE9" w:rsidP="002E0884">
            <w:pPr>
              <w:spacing w:after="0" w:line="240" w:lineRule="auto"/>
              <w:rPr>
                <w:rFonts w:ascii="Times New Roman" w:hAnsi="Times New Roman"/>
                <w:bCs/>
                <w:sz w:val="28"/>
                <w:szCs w:val="28"/>
              </w:rPr>
            </w:pPr>
            <w:r w:rsidRPr="00852EE9">
              <w:rPr>
                <w:rFonts w:ascii="Times New Roman" w:hAnsi="Times New Roman"/>
                <w:bCs/>
                <w:sz w:val="28"/>
                <w:szCs w:val="28"/>
              </w:rPr>
              <w:t>0,</w:t>
            </w:r>
            <w:r w:rsidR="002E0884">
              <w:rPr>
                <w:rFonts w:ascii="Times New Roman" w:hAnsi="Times New Roman"/>
                <w:bCs/>
                <w:sz w:val="28"/>
                <w:szCs w:val="28"/>
              </w:rPr>
              <w:t>7</w:t>
            </w:r>
            <w:r w:rsidRPr="00852EE9">
              <w:rPr>
                <w:rFonts w:ascii="Times New Roman" w:hAnsi="Times New Roman"/>
                <w:bCs/>
                <w:sz w:val="28"/>
                <w:szCs w:val="28"/>
              </w:rPr>
              <w:t xml:space="preserve"> га</w:t>
            </w:r>
          </w:p>
        </w:tc>
        <w:tc>
          <w:tcPr>
            <w:tcW w:w="5290" w:type="dxa"/>
            <w:gridSpan w:val="3"/>
            <w:vMerge w:val="restart"/>
            <w:tcBorders>
              <w:top w:val="single" w:sz="4" w:space="0" w:color="000000"/>
              <w:left w:val="single" w:sz="4" w:space="0" w:color="000000"/>
              <w:bottom w:val="single" w:sz="4" w:space="0" w:color="000000"/>
              <w:right w:val="single" w:sz="4" w:space="0" w:color="000000"/>
            </w:tcBorders>
          </w:tcPr>
          <w:p w:rsidR="00852EE9" w:rsidRPr="00852EE9" w:rsidRDefault="00852EE9" w:rsidP="002E0884">
            <w:pPr>
              <w:spacing w:after="0" w:line="240" w:lineRule="auto"/>
              <w:jc w:val="both"/>
              <w:rPr>
                <w:rFonts w:ascii="Times New Roman" w:hAnsi="Times New Roman"/>
                <w:bCs/>
                <w:sz w:val="28"/>
                <w:szCs w:val="28"/>
              </w:rPr>
            </w:pPr>
            <w:r w:rsidRPr="00852EE9">
              <w:rPr>
                <w:rFonts w:ascii="Times New Roman" w:hAnsi="Times New Roman"/>
                <w:bCs/>
                <w:sz w:val="28"/>
                <w:szCs w:val="28"/>
              </w:rPr>
              <w:t>физкультурно-спортивные</w:t>
            </w:r>
            <w:r w:rsidR="002E0884">
              <w:rPr>
                <w:rFonts w:ascii="Times New Roman" w:hAnsi="Times New Roman"/>
                <w:bCs/>
                <w:sz w:val="28"/>
                <w:szCs w:val="28"/>
              </w:rPr>
              <w:t xml:space="preserve"> </w:t>
            </w:r>
            <w:r w:rsidRPr="00852EE9">
              <w:rPr>
                <w:rFonts w:ascii="Times New Roman" w:hAnsi="Times New Roman"/>
                <w:bCs/>
                <w:sz w:val="28"/>
                <w:szCs w:val="28"/>
              </w:rPr>
              <w:t xml:space="preserve">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w:t>
            </w:r>
            <w:r w:rsidRPr="00852EE9">
              <w:rPr>
                <w:rFonts w:ascii="Times New Roman" w:hAnsi="Times New Roman"/>
                <w:bCs/>
                <w:sz w:val="28"/>
                <w:szCs w:val="28"/>
              </w:rPr>
              <w:lastRenderedPageBreak/>
              <w:t>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 Радиус обслуживания помещений для физкультурно-оздоровительных занятий, в т. ч. для территорий малоэтажной застройки - 1500 м</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0D066D">
            <w:pPr>
              <w:spacing w:after="0" w:line="240" w:lineRule="auto"/>
              <w:rPr>
                <w:rFonts w:ascii="Times New Roman" w:hAnsi="Times New Roman"/>
                <w:bCs/>
                <w:sz w:val="28"/>
                <w:szCs w:val="28"/>
              </w:rPr>
            </w:pPr>
            <w:r w:rsidRPr="00852EE9">
              <w:rPr>
                <w:rFonts w:ascii="Times New Roman" w:hAnsi="Times New Roman"/>
                <w:bCs/>
                <w:sz w:val="28"/>
                <w:szCs w:val="28"/>
              </w:rPr>
              <w:t xml:space="preserve">Помещения для физкультурно-оздоровительных занятий в </w:t>
            </w:r>
            <w:r w:rsidR="00513951">
              <w:rPr>
                <w:rFonts w:ascii="Times New Roman" w:hAnsi="Times New Roman"/>
                <w:bCs/>
                <w:sz w:val="28"/>
                <w:szCs w:val="28"/>
              </w:rPr>
              <w:t xml:space="preserve">сельском </w:t>
            </w:r>
            <w:r w:rsidR="00513951">
              <w:rPr>
                <w:rFonts w:ascii="Times New Roman" w:hAnsi="Times New Roman"/>
                <w:bCs/>
                <w:sz w:val="28"/>
                <w:szCs w:val="28"/>
              </w:rPr>
              <w:lastRenderedPageBreak/>
              <w:t>поселении (кв. метров общей площади)</w:t>
            </w:r>
          </w:p>
        </w:tc>
        <w:tc>
          <w:tcPr>
            <w:tcW w:w="3544" w:type="dxa"/>
            <w:tcBorders>
              <w:top w:val="single" w:sz="4" w:space="0" w:color="000000"/>
              <w:left w:val="single" w:sz="4" w:space="0" w:color="000000"/>
              <w:bottom w:val="single" w:sz="4" w:space="0" w:color="000000"/>
            </w:tcBorders>
          </w:tcPr>
          <w:p w:rsidR="00852EE9" w:rsidRPr="00852EE9" w:rsidRDefault="00513951" w:rsidP="00513951">
            <w:pPr>
              <w:spacing w:after="0" w:line="240" w:lineRule="auto"/>
              <w:jc w:val="center"/>
              <w:rPr>
                <w:rFonts w:ascii="Times New Roman" w:hAnsi="Times New Roman"/>
                <w:bCs/>
                <w:sz w:val="28"/>
                <w:szCs w:val="28"/>
              </w:rPr>
            </w:pPr>
            <w:r>
              <w:rPr>
                <w:rFonts w:ascii="Times New Roman" w:hAnsi="Times New Roman"/>
                <w:bCs/>
                <w:sz w:val="28"/>
                <w:szCs w:val="28"/>
              </w:rPr>
              <w:lastRenderedPageBreak/>
              <w:t>50</w:t>
            </w:r>
          </w:p>
        </w:tc>
        <w:tc>
          <w:tcPr>
            <w:tcW w:w="3357"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90" w:type="dxa"/>
            <w:gridSpan w:val="3"/>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513951">
            <w:pPr>
              <w:spacing w:after="0" w:line="240" w:lineRule="auto"/>
              <w:rPr>
                <w:rFonts w:ascii="Times New Roman" w:hAnsi="Times New Roman"/>
                <w:bCs/>
                <w:sz w:val="28"/>
                <w:szCs w:val="28"/>
              </w:rPr>
            </w:pPr>
            <w:r w:rsidRPr="00852EE9">
              <w:rPr>
                <w:rFonts w:ascii="Times New Roman" w:hAnsi="Times New Roman"/>
                <w:bCs/>
                <w:sz w:val="28"/>
                <w:szCs w:val="28"/>
              </w:rPr>
              <w:lastRenderedPageBreak/>
              <w:t>Спортивный зал общего пользования</w:t>
            </w:r>
            <w:r w:rsidR="00513951">
              <w:rPr>
                <w:rFonts w:ascii="Times New Roman" w:hAnsi="Times New Roman"/>
                <w:bCs/>
                <w:sz w:val="28"/>
                <w:szCs w:val="28"/>
              </w:rPr>
              <w:t xml:space="preserve"> </w:t>
            </w:r>
          </w:p>
        </w:tc>
        <w:tc>
          <w:tcPr>
            <w:tcW w:w="3544" w:type="dxa"/>
            <w:tcBorders>
              <w:top w:val="single" w:sz="4" w:space="0" w:color="000000"/>
              <w:left w:val="single" w:sz="4" w:space="0" w:color="000000"/>
              <w:bottom w:val="single" w:sz="4" w:space="0" w:color="000000"/>
            </w:tcBorders>
          </w:tcPr>
          <w:p w:rsidR="00852EE9" w:rsidRPr="00513951" w:rsidRDefault="009032D8" w:rsidP="00513951">
            <w:pPr>
              <w:spacing w:after="0" w:line="240" w:lineRule="auto"/>
              <w:jc w:val="center"/>
              <w:rPr>
                <w:rFonts w:ascii="Times New Roman" w:hAnsi="Times New Roman"/>
                <w:bCs/>
                <w:sz w:val="28"/>
                <w:szCs w:val="28"/>
              </w:rPr>
            </w:pPr>
            <w:r w:rsidRPr="00513951">
              <w:rPr>
                <w:rFonts w:ascii="Times New Roman" w:hAnsi="Times New Roman"/>
                <w:bCs/>
                <w:sz w:val="28"/>
                <w:szCs w:val="28"/>
              </w:rPr>
              <w:t>1</w:t>
            </w:r>
            <w:r w:rsidR="00AE7FBA">
              <w:rPr>
                <w:rFonts w:ascii="Times New Roman" w:hAnsi="Times New Roman"/>
                <w:bCs/>
                <w:sz w:val="28"/>
                <w:szCs w:val="28"/>
              </w:rPr>
              <w:t xml:space="preserve"> объект</w:t>
            </w:r>
          </w:p>
        </w:tc>
        <w:tc>
          <w:tcPr>
            <w:tcW w:w="3357"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90" w:type="dxa"/>
            <w:gridSpan w:val="3"/>
            <w:vMerge w:val="restart"/>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Спортивно-тренажерный зал повседневного обслуживания</w:t>
            </w:r>
          </w:p>
        </w:tc>
        <w:tc>
          <w:tcPr>
            <w:tcW w:w="3544" w:type="dxa"/>
            <w:tcBorders>
              <w:top w:val="single" w:sz="4" w:space="0" w:color="000000"/>
              <w:left w:val="single" w:sz="4" w:space="0" w:color="000000"/>
              <w:bottom w:val="single" w:sz="4" w:space="0" w:color="000000"/>
            </w:tcBorders>
          </w:tcPr>
          <w:p w:rsidR="00852EE9" w:rsidRPr="00513951" w:rsidRDefault="009032D8" w:rsidP="00513951">
            <w:pPr>
              <w:spacing w:after="0" w:line="240" w:lineRule="auto"/>
              <w:jc w:val="center"/>
              <w:rPr>
                <w:rFonts w:ascii="Times New Roman" w:hAnsi="Times New Roman"/>
                <w:bCs/>
                <w:sz w:val="28"/>
                <w:szCs w:val="28"/>
              </w:rPr>
            </w:pPr>
            <w:r w:rsidRPr="00513951">
              <w:rPr>
                <w:rFonts w:ascii="Times New Roman" w:hAnsi="Times New Roman"/>
                <w:bCs/>
                <w:sz w:val="28"/>
                <w:szCs w:val="28"/>
              </w:rPr>
              <w:t>1</w:t>
            </w:r>
            <w:r w:rsidR="00AE7FBA">
              <w:rPr>
                <w:rFonts w:ascii="Times New Roman" w:hAnsi="Times New Roman"/>
                <w:bCs/>
                <w:sz w:val="28"/>
                <w:szCs w:val="28"/>
              </w:rPr>
              <w:t xml:space="preserve"> объект</w:t>
            </w:r>
          </w:p>
        </w:tc>
        <w:tc>
          <w:tcPr>
            <w:tcW w:w="3357"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90" w:type="dxa"/>
            <w:gridSpan w:val="3"/>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513951" w:rsidRPr="00852EE9" w:rsidTr="007A6751">
        <w:trPr>
          <w:trHeight w:val="654"/>
        </w:trPr>
        <w:tc>
          <w:tcPr>
            <w:tcW w:w="2943" w:type="dxa"/>
            <w:tcBorders>
              <w:top w:val="single" w:sz="4" w:space="0" w:color="000000"/>
              <w:left w:val="single" w:sz="4" w:space="0" w:color="000000"/>
            </w:tcBorders>
          </w:tcPr>
          <w:p w:rsidR="00513951" w:rsidRPr="00852EE9" w:rsidRDefault="00513951" w:rsidP="00403192">
            <w:pPr>
              <w:spacing w:after="0" w:line="240" w:lineRule="auto"/>
              <w:rPr>
                <w:rFonts w:ascii="Times New Roman" w:hAnsi="Times New Roman"/>
                <w:bCs/>
                <w:sz w:val="28"/>
                <w:szCs w:val="28"/>
              </w:rPr>
            </w:pPr>
            <w:r w:rsidRPr="00852EE9">
              <w:rPr>
                <w:rFonts w:ascii="Times New Roman" w:hAnsi="Times New Roman"/>
                <w:bCs/>
                <w:sz w:val="28"/>
                <w:szCs w:val="28"/>
              </w:rPr>
              <w:t>Детско-юношеская спортивная школа</w:t>
            </w:r>
          </w:p>
        </w:tc>
        <w:tc>
          <w:tcPr>
            <w:tcW w:w="3544" w:type="dxa"/>
            <w:tcBorders>
              <w:top w:val="single" w:sz="4" w:space="0" w:color="000000"/>
              <w:left w:val="single" w:sz="4" w:space="0" w:color="000000"/>
            </w:tcBorders>
          </w:tcPr>
          <w:p w:rsidR="00513951" w:rsidRPr="00513951" w:rsidRDefault="00513951" w:rsidP="00513951">
            <w:pPr>
              <w:spacing w:after="0" w:line="240" w:lineRule="auto"/>
              <w:jc w:val="center"/>
              <w:rPr>
                <w:rFonts w:ascii="Times New Roman" w:hAnsi="Times New Roman"/>
                <w:bCs/>
                <w:sz w:val="28"/>
                <w:szCs w:val="28"/>
              </w:rPr>
            </w:pPr>
            <w:r w:rsidRPr="00513951">
              <w:rPr>
                <w:rFonts w:ascii="Times New Roman" w:hAnsi="Times New Roman"/>
                <w:bCs/>
                <w:sz w:val="28"/>
                <w:szCs w:val="28"/>
              </w:rPr>
              <w:t>1</w:t>
            </w:r>
            <w:r w:rsidR="00AE7FBA">
              <w:rPr>
                <w:rFonts w:ascii="Times New Roman" w:hAnsi="Times New Roman"/>
                <w:bCs/>
                <w:sz w:val="28"/>
                <w:szCs w:val="28"/>
              </w:rPr>
              <w:t xml:space="preserve"> объект</w:t>
            </w:r>
          </w:p>
        </w:tc>
        <w:tc>
          <w:tcPr>
            <w:tcW w:w="3357" w:type="dxa"/>
            <w:tcBorders>
              <w:top w:val="single" w:sz="4" w:space="0" w:color="000000"/>
              <w:left w:val="single" w:sz="4" w:space="0" w:color="000000"/>
            </w:tcBorders>
          </w:tcPr>
          <w:p w:rsidR="00513951" w:rsidRPr="00852EE9" w:rsidRDefault="00513951" w:rsidP="00513951">
            <w:pPr>
              <w:spacing w:after="0" w:line="240" w:lineRule="auto"/>
              <w:rPr>
                <w:rFonts w:ascii="Times New Roman" w:hAnsi="Times New Roman"/>
                <w:bCs/>
                <w:sz w:val="28"/>
                <w:szCs w:val="28"/>
              </w:rPr>
            </w:pPr>
            <w:r>
              <w:rPr>
                <w:rFonts w:ascii="Times New Roman" w:hAnsi="Times New Roman"/>
                <w:bCs/>
                <w:sz w:val="28"/>
                <w:szCs w:val="28"/>
              </w:rPr>
              <w:t>От 500 кв.м.</w:t>
            </w:r>
            <w:r w:rsidRPr="00852EE9">
              <w:rPr>
                <w:rFonts w:ascii="Times New Roman" w:hAnsi="Times New Roman"/>
                <w:bCs/>
                <w:sz w:val="28"/>
                <w:szCs w:val="28"/>
              </w:rPr>
              <w:t xml:space="preserve"> на объект</w:t>
            </w:r>
          </w:p>
        </w:tc>
        <w:tc>
          <w:tcPr>
            <w:tcW w:w="5290" w:type="dxa"/>
            <w:gridSpan w:val="3"/>
            <w:vMerge/>
            <w:tcBorders>
              <w:top w:val="single" w:sz="4" w:space="0" w:color="000000"/>
              <w:left w:val="single" w:sz="4" w:space="0" w:color="000000"/>
              <w:bottom w:val="single" w:sz="4" w:space="0" w:color="000000"/>
              <w:right w:val="single" w:sz="4" w:space="0" w:color="000000"/>
            </w:tcBorders>
          </w:tcPr>
          <w:p w:rsidR="00513951" w:rsidRPr="00852EE9" w:rsidRDefault="00513951" w:rsidP="00852EE9">
            <w:pPr>
              <w:spacing w:after="0" w:line="240" w:lineRule="auto"/>
              <w:ind w:left="851"/>
              <w:jc w:val="right"/>
              <w:rPr>
                <w:rFonts w:ascii="Times New Roman" w:hAnsi="Times New Roman"/>
                <w:bCs/>
                <w:sz w:val="28"/>
                <w:szCs w:val="28"/>
              </w:rPr>
            </w:pPr>
          </w:p>
        </w:tc>
      </w:tr>
      <w:tr w:rsidR="00852EE9" w:rsidRPr="00852EE9" w:rsidTr="00126E0F">
        <w:tc>
          <w:tcPr>
            <w:tcW w:w="15134" w:type="dxa"/>
            <w:gridSpan w:val="6"/>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VI. Предприятия торговли и общественного питания</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Торговые центры</w:t>
            </w:r>
          </w:p>
        </w:tc>
        <w:tc>
          <w:tcPr>
            <w:tcW w:w="3544" w:type="dxa"/>
            <w:tcBorders>
              <w:top w:val="single" w:sz="4" w:space="0" w:color="000000"/>
              <w:left w:val="single" w:sz="4" w:space="0" w:color="000000"/>
              <w:bottom w:val="single" w:sz="4" w:space="0" w:color="000000"/>
            </w:tcBorders>
          </w:tcPr>
          <w:p w:rsidR="00852EE9" w:rsidRPr="00513951" w:rsidRDefault="00513951" w:rsidP="007A6751">
            <w:pPr>
              <w:spacing w:after="0" w:line="240" w:lineRule="auto"/>
              <w:jc w:val="center"/>
              <w:rPr>
                <w:rFonts w:ascii="Times New Roman" w:hAnsi="Times New Roman"/>
                <w:bCs/>
                <w:sz w:val="28"/>
                <w:szCs w:val="28"/>
              </w:rPr>
            </w:pPr>
            <w:r w:rsidRPr="00513951">
              <w:rPr>
                <w:rFonts w:ascii="Times New Roman" w:hAnsi="Times New Roman"/>
                <w:bCs/>
                <w:sz w:val="28"/>
                <w:szCs w:val="28"/>
              </w:rPr>
              <w:t>100</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торговые центры местного значения с числом обслуживаемого населения, тыс. чел.:</w:t>
            </w:r>
          </w:p>
          <w:p w:rsidR="00852EE9" w:rsidRPr="00852EE9" w:rsidRDefault="00513951" w:rsidP="007A6751">
            <w:pPr>
              <w:spacing w:after="0" w:line="240" w:lineRule="auto"/>
              <w:rPr>
                <w:rFonts w:ascii="Times New Roman" w:hAnsi="Times New Roman"/>
                <w:bCs/>
                <w:sz w:val="28"/>
                <w:szCs w:val="28"/>
              </w:rPr>
            </w:pPr>
            <w:r>
              <w:rPr>
                <w:rFonts w:ascii="Times New Roman" w:hAnsi="Times New Roman"/>
                <w:bCs/>
                <w:sz w:val="28"/>
                <w:szCs w:val="28"/>
              </w:rPr>
              <w:t>до</w:t>
            </w:r>
            <w:r w:rsidR="00852EE9" w:rsidRPr="00852EE9">
              <w:rPr>
                <w:rFonts w:ascii="Times New Roman" w:hAnsi="Times New Roman"/>
                <w:bCs/>
                <w:sz w:val="28"/>
                <w:szCs w:val="28"/>
              </w:rPr>
              <w:t xml:space="preserve"> 4 - 0,</w:t>
            </w:r>
            <w:r>
              <w:rPr>
                <w:rFonts w:ascii="Times New Roman" w:hAnsi="Times New Roman"/>
                <w:bCs/>
                <w:sz w:val="28"/>
                <w:szCs w:val="28"/>
              </w:rPr>
              <w:t>05</w:t>
            </w:r>
            <w:r w:rsidR="00852EE9" w:rsidRPr="00852EE9">
              <w:rPr>
                <w:rFonts w:ascii="Times New Roman" w:hAnsi="Times New Roman"/>
                <w:bCs/>
                <w:sz w:val="28"/>
                <w:szCs w:val="28"/>
              </w:rPr>
              <w:t> - 0,</w:t>
            </w:r>
            <w:r w:rsidR="007A6751">
              <w:rPr>
                <w:rFonts w:ascii="Times New Roman" w:hAnsi="Times New Roman"/>
                <w:bCs/>
                <w:sz w:val="28"/>
                <w:szCs w:val="28"/>
              </w:rPr>
              <w:t>5</w:t>
            </w:r>
            <w:r w:rsidR="00852EE9" w:rsidRPr="00852EE9">
              <w:rPr>
                <w:rFonts w:ascii="Times New Roman" w:hAnsi="Times New Roman"/>
                <w:bCs/>
                <w:sz w:val="28"/>
                <w:szCs w:val="28"/>
              </w:rPr>
              <w:t> га на объект;</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auto"/>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 xml:space="preserve">Магазины продовольственных </w:t>
            </w:r>
            <w:r w:rsidRPr="00852EE9">
              <w:rPr>
                <w:rFonts w:ascii="Times New Roman" w:hAnsi="Times New Roman"/>
                <w:bCs/>
                <w:sz w:val="28"/>
                <w:szCs w:val="28"/>
              </w:rPr>
              <w:lastRenderedPageBreak/>
              <w:t>товаров</w:t>
            </w:r>
          </w:p>
        </w:tc>
        <w:tc>
          <w:tcPr>
            <w:tcW w:w="3544" w:type="dxa"/>
            <w:tcBorders>
              <w:top w:val="single" w:sz="4" w:space="0" w:color="000000"/>
              <w:left w:val="single" w:sz="4" w:space="0" w:color="000000"/>
              <w:bottom w:val="single" w:sz="4" w:space="0" w:color="auto"/>
            </w:tcBorders>
          </w:tcPr>
          <w:p w:rsidR="00852EE9" w:rsidRPr="007A6751" w:rsidRDefault="00852EE9" w:rsidP="007A6751">
            <w:pPr>
              <w:spacing w:after="0" w:line="240" w:lineRule="auto"/>
              <w:jc w:val="center"/>
              <w:rPr>
                <w:rFonts w:ascii="Times New Roman" w:hAnsi="Times New Roman"/>
                <w:bCs/>
                <w:sz w:val="28"/>
                <w:szCs w:val="28"/>
              </w:rPr>
            </w:pPr>
            <w:r w:rsidRPr="007A6751">
              <w:rPr>
                <w:rFonts w:ascii="Times New Roman" w:hAnsi="Times New Roman"/>
                <w:bCs/>
                <w:sz w:val="28"/>
                <w:szCs w:val="28"/>
              </w:rPr>
              <w:lastRenderedPageBreak/>
              <w:t>100</w:t>
            </w:r>
          </w:p>
        </w:tc>
        <w:tc>
          <w:tcPr>
            <w:tcW w:w="3402" w:type="dxa"/>
            <w:gridSpan w:val="2"/>
            <w:tcBorders>
              <w:top w:val="single" w:sz="4" w:space="0" w:color="000000"/>
              <w:left w:val="single" w:sz="4" w:space="0" w:color="000000"/>
              <w:bottom w:val="single" w:sz="4" w:space="0" w:color="auto"/>
            </w:tcBorders>
          </w:tcPr>
          <w:p w:rsidR="00403192"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на объект;</w:t>
            </w:r>
          </w:p>
          <w:p w:rsidR="00852EE9" w:rsidRPr="00852EE9" w:rsidRDefault="00513951" w:rsidP="007A6751">
            <w:pPr>
              <w:spacing w:after="0" w:line="240" w:lineRule="auto"/>
              <w:rPr>
                <w:rFonts w:ascii="Times New Roman" w:hAnsi="Times New Roman"/>
                <w:bCs/>
                <w:sz w:val="28"/>
                <w:szCs w:val="28"/>
              </w:rPr>
            </w:pPr>
            <w:r>
              <w:rPr>
                <w:rFonts w:ascii="Times New Roman" w:hAnsi="Times New Roman"/>
                <w:bCs/>
                <w:sz w:val="28"/>
                <w:szCs w:val="28"/>
              </w:rPr>
              <w:t>до 4</w:t>
            </w:r>
            <w:r w:rsidR="00852EE9" w:rsidRPr="00852EE9">
              <w:rPr>
                <w:rFonts w:ascii="Times New Roman" w:hAnsi="Times New Roman"/>
                <w:bCs/>
                <w:sz w:val="28"/>
                <w:szCs w:val="28"/>
              </w:rPr>
              <w:t> </w:t>
            </w:r>
            <w:r w:rsidR="007A6751">
              <w:rPr>
                <w:rFonts w:ascii="Times New Roman" w:hAnsi="Times New Roman"/>
                <w:bCs/>
                <w:sz w:val="28"/>
                <w:szCs w:val="28"/>
              </w:rPr>
              <w:t>–</w:t>
            </w:r>
            <w:r w:rsidR="00852EE9" w:rsidRPr="00852EE9">
              <w:rPr>
                <w:rFonts w:ascii="Times New Roman" w:hAnsi="Times New Roman"/>
                <w:bCs/>
                <w:sz w:val="28"/>
                <w:szCs w:val="28"/>
              </w:rPr>
              <w:t xml:space="preserve"> </w:t>
            </w:r>
            <w:r w:rsidR="007A6751">
              <w:rPr>
                <w:rFonts w:ascii="Times New Roman" w:hAnsi="Times New Roman"/>
                <w:bCs/>
                <w:sz w:val="28"/>
                <w:szCs w:val="28"/>
              </w:rPr>
              <w:t xml:space="preserve">от </w:t>
            </w:r>
            <w:r w:rsidR="00852EE9" w:rsidRPr="00852EE9">
              <w:rPr>
                <w:rFonts w:ascii="Times New Roman" w:hAnsi="Times New Roman"/>
                <w:bCs/>
                <w:sz w:val="28"/>
                <w:szCs w:val="28"/>
              </w:rPr>
              <w:t>0,</w:t>
            </w:r>
            <w:r w:rsidR="007A6751">
              <w:rPr>
                <w:rFonts w:ascii="Times New Roman" w:hAnsi="Times New Roman"/>
                <w:bCs/>
                <w:sz w:val="28"/>
                <w:szCs w:val="28"/>
              </w:rPr>
              <w:t>02</w:t>
            </w:r>
            <w:r w:rsidR="00852EE9" w:rsidRPr="00852EE9">
              <w:rPr>
                <w:rFonts w:ascii="Times New Roman" w:hAnsi="Times New Roman"/>
                <w:bCs/>
                <w:sz w:val="28"/>
                <w:szCs w:val="28"/>
              </w:rPr>
              <w:t> </w:t>
            </w:r>
            <w:r w:rsidR="007A6751">
              <w:rPr>
                <w:rFonts w:ascii="Times New Roman" w:hAnsi="Times New Roman"/>
                <w:bCs/>
                <w:sz w:val="28"/>
                <w:szCs w:val="28"/>
              </w:rPr>
              <w:t>–</w:t>
            </w:r>
            <w:r w:rsidR="00852EE9" w:rsidRPr="00852EE9">
              <w:rPr>
                <w:rFonts w:ascii="Times New Roman" w:hAnsi="Times New Roman"/>
                <w:bCs/>
                <w:sz w:val="28"/>
                <w:szCs w:val="28"/>
              </w:rPr>
              <w:t xml:space="preserve"> </w:t>
            </w:r>
            <w:r w:rsidR="007A6751">
              <w:rPr>
                <w:rFonts w:ascii="Times New Roman" w:hAnsi="Times New Roman"/>
                <w:bCs/>
                <w:sz w:val="28"/>
                <w:szCs w:val="28"/>
              </w:rPr>
              <w:t>0,2</w:t>
            </w:r>
            <w:r w:rsidR="00852EE9" w:rsidRPr="00852EE9">
              <w:rPr>
                <w:rFonts w:ascii="Times New Roman" w:hAnsi="Times New Roman"/>
                <w:bCs/>
                <w:sz w:val="28"/>
                <w:szCs w:val="28"/>
              </w:rPr>
              <w:t xml:space="preserve"> га на </w:t>
            </w:r>
            <w:r w:rsidR="00852EE9" w:rsidRPr="00852EE9">
              <w:rPr>
                <w:rFonts w:ascii="Times New Roman" w:hAnsi="Times New Roman"/>
                <w:bCs/>
                <w:sz w:val="28"/>
                <w:szCs w:val="28"/>
              </w:rPr>
              <w:lastRenderedPageBreak/>
              <w:t>объект;</w:t>
            </w:r>
          </w:p>
        </w:tc>
        <w:tc>
          <w:tcPr>
            <w:tcW w:w="5245" w:type="dxa"/>
            <w:gridSpan w:val="2"/>
            <w:tcBorders>
              <w:top w:val="single" w:sz="4" w:space="0" w:color="000000"/>
              <w:left w:val="single" w:sz="4" w:space="0" w:color="000000"/>
              <w:bottom w:val="single" w:sz="4" w:space="0" w:color="auto"/>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lastRenderedPageBreak/>
              <w:t>Радиус обслуживания предприятий торговли - 500 м</w:t>
            </w:r>
          </w:p>
        </w:tc>
      </w:tr>
      <w:tr w:rsidR="00852EE9" w:rsidRPr="00852EE9" w:rsidTr="007A6751">
        <w:tc>
          <w:tcPr>
            <w:tcW w:w="2943" w:type="dxa"/>
            <w:tcBorders>
              <w:top w:val="single" w:sz="4" w:space="0" w:color="auto"/>
              <w:left w:val="single" w:sz="4" w:space="0" w:color="auto"/>
              <w:bottom w:val="single" w:sz="4" w:space="0" w:color="auto"/>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lastRenderedPageBreak/>
              <w:t>Магазины непродовольственных товаров</w:t>
            </w:r>
          </w:p>
        </w:tc>
        <w:tc>
          <w:tcPr>
            <w:tcW w:w="3544" w:type="dxa"/>
            <w:tcBorders>
              <w:top w:val="single" w:sz="4" w:space="0" w:color="auto"/>
              <w:left w:val="single" w:sz="4" w:space="0" w:color="auto"/>
              <w:bottom w:val="single" w:sz="4" w:space="0" w:color="auto"/>
              <w:right w:val="single" w:sz="4" w:space="0" w:color="auto"/>
            </w:tcBorders>
          </w:tcPr>
          <w:p w:rsidR="00852EE9" w:rsidRPr="007A6751" w:rsidRDefault="00852EE9" w:rsidP="007A6751">
            <w:pPr>
              <w:spacing w:after="0" w:line="240" w:lineRule="auto"/>
              <w:jc w:val="center"/>
              <w:rPr>
                <w:rFonts w:ascii="Times New Roman" w:hAnsi="Times New Roman"/>
                <w:bCs/>
                <w:sz w:val="28"/>
                <w:szCs w:val="28"/>
              </w:rPr>
            </w:pPr>
            <w:r w:rsidRPr="007A6751">
              <w:rPr>
                <w:rFonts w:ascii="Times New Roman" w:hAnsi="Times New Roman"/>
                <w:bCs/>
                <w:sz w:val="28"/>
                <w:szCs w:val="28"/>
              </w:rPr>
              <w:t>200</w:t>
            </w:r>
          </w:p>
        </w:tc>
        <w:tc>
          <w:tcPr>
            <w:tcW w:w="3402" w:type="dxa"/>
            <w:gridSpan w:val="2"/>
            <w:tcBorders>
              <w:top w:val="single" w:sz="4" w:space="0" w:color="auto"/>
              <w:left w:val="single" w:sz="4" w:space="0" w:color="auto"/>
              <w:bottom w:val="single" w:sz="4" w:space="0" w:color="auto"/>
              <w:right w:val="single" w:sz="4" w:space="0" w:color="auto"/>
            </w:tcBorders>
          </w:tcPr>
          <w:p w:rsidR="00403192"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торговые центры сельских поселений с числом жителей, тыс. чел.:</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до 1 - 0,1 - 0,2 га;</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 xml:space="preserve">от 1 до </w:t>
            </w:r>
            <w:proofErr w:type="gramStart"/>
            <w:r w:rsidRPr="00852EE9">
              <w:rPr>
                <w:rFonts w:ascii="Times New Roman" w:hAnsi="Times New Roman"/>
                <w:bCs/>
                <w:sz w:val="28"/>
                <w:szCs w:val="28"/>
              </w:rPr>
              <w:t>З</w:t>
            </w:r>
            <w:proofErr w:type="gramEnd"/>
            <w:r w:rsidRPr="00852EE9">
              <w:rPr>
                <w:rFonts w:ascii="Times New Roman" w:hAnsi="Times New Roman"/>
                <w:bCs/>
                <w:sz w:val="28"/>
                <w:szCs w:val="28"/>
              </w:rPr>
              <w:t> - 0,2 - 0,4 га;</w:t>
            </w:r>
          </w:p>
          <w:p w:rsidR="00852EE9" w:rsidRPr="00852EE9" w:rsidRDefault="00852EE9" w:rsidP="007A6751">
            <w:pPr>
              <w:spacing w:after="0" w:line="240" w:lineRule="auto"/>
              <w:rPr>
                <w:rFonts w:ascii="Times New Roman" w:hAnsi="Times New Roman"/>
                <w:bCs/>
                <w:sz w:val="28"/>
                <w:szCs w:val="28"/>
              </w:rPr>
            </w:pPr>
            <w:r w:rsidRPr="00852EE9">
              <w:rPr>
                <w:rFonts w:ascii="Times New Roman" w:hAnsi="Times New Roman"/>
                <w:bCs/>
                <w:sz w:val="28"/>
                <w:szCs w:val="28"/>
              </w:rPr>
              <w:t>от 3 до 4 - 0,4 - 0,6 га;</w:t>
            </w:r>
          </w:p>
        </w:tc>
        <w:tc>
          <w:tcPr>
            <w:tcW w:w="5245" w:type="dxa"/>
            <w:gridSpan w:val="2"/>
            <w:tcBorders>
              <w:top w:val="single" w:sz="4" w:space="0" w:color="auto"/>
              <w:left w:val="single" w:sz="4" w:space="0" w:color="auto"/>
              <w:bottom w:val="single" w:sz="4" w:space="0" w:color="auto"/>
              <w:right w:val="single" w:sz="4" w:space="0" w:color="auto"/>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auto"/>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Мелкооптовые рынки, ярмарки</w:t>
            </w:r>
          </w:p>
        </w:tc>
        <w:tc>
          <w:tcPr>
            <w:tcW w:w="6946" w:type="dxa"/>
            <w:gridSpan w:val="3"/>
            <w:tcBorders>
              <w:top w:val="single" w:sz="4" w:space="0" w:color="auto"/>
              <w:left w:val="single" w:sz="4" w:space="0" w:color="000000"/>
              <w:bottom w:val="single" w:sz="4" w:space="0" w:color="000000"/>
            </w:tcBorders>
          </w:tcPr>
          <w:p w:rsidR="00852EE9" w:rsidRPr="00852EE9" w:rsidRDefault="00852EE9" w:rsidP="00B054F8">
            <w:pPr>
              <w:spacing w:after="0" w:line="240" w:lineRule="auto"/>
              <w:ind w:left="851"/>
              <w:jc w:val="center"/>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45" w:type="dxa"/>
            <w:gridSpan w:val="2"/>
            <w:tcBorders>
              <w:top w:val="single" w:sz="4" w:space="0" w:color="auto"/>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Рыночные комплексы розничной торговли</w:t>
            </w:r>
            <w:r w:rsidR="007A6751">
              <w:rPr>
                <w:rFonts w:ascii="Times New Roman" w:hAnsi="Times New Roman"/>
                <w:bCs/>
                <w:sz w:val="28"/>
                <w:szCs w:val="28"/>
              </w:rPr>
              <w:t xml:space="preserve"> (кв. м. торговой площади)</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24 - 30</w:t>
            </w:r>
          </w:p>
          <w:p w:rsidR="00852EE9" w:rsidRPr="00852EE9" w:rsidRDefault="00852EE9" w:rsidP="00852EE9">
            <w:pPr>
              <w:spacing w:after="0" w:line="240" w:lineRule="auto"/>
              <w:ind w:left="851"/>
              <w:jc w:val="right"/>
              <w:rPr>
                <w:rFonts w:ascii="Times New Roman" w:hAnsi="Times New Roman"/>
                <w:bCs/>
                <w:sz w:val="28"/>
                <w:szCs w:val="28"/>
              </w:rPr>
            </w:pPr>
          </w:p>
        </w:tc>
        <w:tc>
          <w:tcPr>
            <w:tcW w:w="3402" w:type="dxa"/>
            <w:gridSpan w:val="2"/>
            <w:tcBorders>
              <w:top w:val="single" w:sz="4" w:space="0" w:color="000000"/>
              <w:left w:val="single" w:sz="4" w:space="0" w:color="000000"/>
              <w:bottom w:val="single" w:sz="4" w:space="0" w:color="000000"/>
            </w:tcBorders>
          </w:tcPr>
          <w:p w:rsidR="00403192"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на 1 кв. м торговой площади в зависимости от вместимости:</w:t>
            </w:r>
          </w:p>
          <w:p w:rsidR="00403192"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до 600 кв. м - 14;</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свыше 3000 кв. м - 7</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1 торговое место принимается в размере 6 кв. м торговой площади</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Предприятие общественного питания</w:t>
            </w:r>
            <w:r w:rsidR="007A6751">
              <w:rPr>
                <w:rFonts w:ascii="Times New Roman" w:hAnsi="Times New Roman"/>
                <w:bCs/>
                <w:sz w:val="28"/>
                <w:szCs w:val="28"/>
              </w:rPr>
              <w:t xml:space="preserve"> (1 посадочное место)</w:t>
            </w:r>
          </w:p>
        </w:tc>
        <w:tc>
          <w:tcPr>
            <w:tcW w:w="3544" w:type="dxa"/>
            <w:tcBorders>
              <w:top w:val="single" w:sz="4" w:space="0" w:color="000000"/>
              <w:left w:val="single" w:sz="4" w:space="0" w:color="000000"/>
              <w:bottom w:val="single" w:sz="4" w:space="0" w:color="000000"/>
            </w:tcBorders>
          </w:tcPr>
          <w:p w:rsidR="00852EE9" w:rsidRPr="00852EE9" w:rsidRDefault="007A6751" w:rsidP="00403192">
            <w:pPr>
              <w:spacing w:after="0" w:line="240" w:lineRule="auto"/>
              <w:rPr>
                <w:rFonts w:ascii="Times New Roman" w:hAnsi="Times New Roman"/>
                <w:bCs/>
                <w:sz w:val="28"/>
                <w:szCs w:val="28"/>
              </w:rPr>
            </w:pPr>
            <w:r>
              <w:rPr>
                <w:rFonts w:ascii="Times New Roman" w:hAnsi="Times New Roman"/>
                <w:bCs/>
                <w:sz w:val="28"/>
                <w:szCs w:val="28"/>
              </w:rPr>
              <w:t xml:space="preserve">              От 10</w:t>
            </w:r>
          </w:p>
          <w:p w:rsidR="00852EE9" w:rsidRPr="00852EE9" w:rsidRDefault="00852EE9" w:rsidP="00852EE9">
            <w:pPr>
              <w:spacing w:after="0" w:line="240" w:lineRule="auto"/>
              <w:ind w:left="851"/>
              <w:jc w:val="right"/>
              <w:rPr>
                <w:rFonts w:ascii="Times New Roman" w:hAnsi="Times New Roman"/>
                <w:bCs/>
                <w:sz w:val="28"/>
                <w:szCs w:val="28"/>
              </w:rPr>
            </w:pP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 xml:space="preserve">при числе мест, </w:t>
            </w:r>
            <w:proofErr w:type="gramStart"/>
            <w:r w:rsidRPr="00852EE9">
              <w:rPr>
                <w:rFonts w:ascii="Times New Roman" w:hAnsi="Times New Roman"/>
                <w:bCs/>
                <w:sz w:val="28"/>
                <w:szCs w:val="28"/>
              </w:rPr>
              <w:t>га</w:t>
            </w:r>
            <w:proofErr w:type="gramEnd"/>
            <w:r w:rsidRPr="00852EE9">
              <w:rPr>
                <w:rFonts w:ascii="Times New Roman" w:hAnsi="Times New Roman"/>
                <w:bCs/>
                <w:sz w:val="28"/>
                <w:szCs w:val="28"/>
              </w:rPr>
              <w:t xml:space="preserve"> на 100 мест:</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до 50 - 0,25 - 0,2 га;</w:t>
            </w:r>
          </w:p>
          <w:p w:rsidR="00852EE9" w:rsidRPr="00852EE9" w:rsidRDefault="00403192" w:rsidP="00403192">
            <w:pPr>
              <w:spacing w:after="0" w:line="240" w:lineRule="auto"/>
              <w:rPr>
                <w:rFonts w:ascii="Times New Roman" w:hAnsi="Times New Roman"/>
                <w:bCs/>
                <w:sz w:val="28"/>
                <w:szCs w:val="28"/>
              </w:rPr>
            </w:pPr>
            <w:r>
              <w:rPr>
                <w:rFonts w:ascii="Times New Roman" w:hAnsi="Times New Roman"/>
                <w:bCs/>
                <w:sz w:val="28"/>
                <w:szCs w:val="28"/>
              </w:rPr>
              <w:t>от 50 до 150 - 0,15</w:t>
            </w:r>
            <w:r w:rsidR="00852EE9" w:rsidRPr="00852EE9">
              <w:rPr>
                <w:rFonts w:ascii="Times New Roman" w:hAnsi="Times New Roman"/>
                <w:bCs/>
                <w:sz w:val="28"/>
                <w:szCs w:val="28"/>
              </w:rPr>
              <w:t> га;</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свыше 150 - 0,1 га</w:t>
            </w:r>
          </w:p>
        </w:tc>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852EE9" w:rsidRPr="00852EE9" w:rsidRDefault="00852EE9" w:rsidP="00C41477">
            <w:pPr>
              <w:spacing w:after="0" w:line="240" w:lineRule="auto"/>
              <w:rPr>
                <w:rFonts w:ascii="Times New Roman" w:hAnsi="Times New Roman"/>
                <w:bCs/>
                <w:sz w:val="28"/>
                <w:szCs w:val="28"/>
              </w:rPr>
            </w:pPr>
            <w:r w:rsidRPr="00852EE9">
              <w:rPr>
                <w:rFonts w:ascii="Times New Roman" w:hAnsi="Times New Roman"/>
                <w:bCs/>
                <w:sz w:val="28"/>
                <w:szCs w:val="28"/>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w:t>
            </w:r>
            <w:proofErr w:type="gramStart"/>
            <w:r w:rsidRPr="00852EE9">
              <w:rPr>
                <w:rFonts w:ascii="Times New Roman" w:hAnsi="Times New Roman"/>
                <w:bCs/>
                <w:sz w:val="28"/>
                <w:szCs w:val="28"/>
              </w:rPr>
              <w:t>станах</w:t>
            </w:r>
            <w:proofErr w:type="gramEnd"/>
            <w:r w:rsidRPr="00852EE9">
              <w:rPr>
                <w:rFonts w:ascii="Times New Roman" w:hAnsi="Times New Roman"/>
                <w:bCs/>
                <w:sz w:val="28"/>
                <w:szCs w:val="28"/>
              </w:rPr>
              <w:t xml:space="preserve"> для обслуживания работающих должны предусматриваться предприятия общественного питания из расчета </w:t>
            </w:r>
            <w:r w:rsidR="00C41477">
              <w:rPr>
                <w:rFonts w:ascii="Times New Roman" w:hAnsi="Times New Roman"/>
                <w:bCs/>
                <w:sz w:val="28"/>
                <w:szCs w:val="28"/>
              </w:rPr>
              <w:t>15</w:t>
            </w:r>
            <w:r w:rsidRPr="00852EE9">
              <w:rPr>
                <w:rFonts w:ascii="Times New Roman" w:hAnsi="Times New Roman"/>
                <w:bCs/>
                <w:sz w:val="28"/>
                <w:szCs w:val="28"/>
              </w:rPr>
              <w:t xml:space="preserve">0 мест на 1 тыс. работающих в максимальную смену. Заготовочные предприятия общественного питания </w:t>
            </w:r>
            <w:r w:rsidRPr="00852EE9">
              <w:rPr>
                <w:rFonts w:ascii="Times New Roman" w:hAnsi="Times New Roman"/>
                <w:bCs/>
                <w:sz w:val="28"/>
                <w:szCs w:val="28"/>
              </w:rPr>
              <w:lastRenderedPageBreak/>
              <w:t xml:space="preserve">рассчитываются по норме - </w:t>
            </w:r>
            <w:r w:rsidR="00C41477">
              <w:rPr>
                <w:rFonts w:ascii="Times New Roman" w:hAnsi="Times New Roman"/>
                <w:bCs/>
                <w:sz w:val="28"/>
                <w:szCs w:val="28"/>
              </w:rPr>
              <w:t>2</w:t>
            </w:r>
            <w:r w:rsidRPr="00852EE9">
              <w:rPr>
                <w:rFonts w:ascii="Times New Roman" w:hAnsi="Times New Roman"/>
                <w:bCs/>
                <w:sz w:val="28"/>
                <w:szCs w:val="28"/>
              </w:rPr>
              <w:t xml:space="preserve">00 кг в сутки на 1 тыс. чел. </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3544" w:type="dxa"/>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3402" w:type="dxa"/>
            <w:gridSpan w:val="2"/>
            <w:tcBorders>
              <w:top w:val="single" w:sz="4" w:space="0" w:color="000000"/>
              <w:left w:val="single" w:sz="4" w:space="0" w:color="000000"/>
              <w:bottom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c>
          <w:tcPr>
            <w:tcW w:w="5245" w:type="dxa"/>
            <w:gridSpan w:val="2"/>
            <w:vMerge/>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126E0F">
        <w:tc>
          <w:tcPr>
            <w:tcW w:w="15134" w:type="dxa"/>
            <w:gridSpan w:val="6"/>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lastRenderedPageBreak/>
              <w:t>VI. Учреждения и предприятия бытового и коммунального обслуживания</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Предприятия бытового обслуживания населения</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7</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7A6751">
            <w:pPr>
              <w:spacing w:after="0" w:line="240" w:lineRule="auto"/>
              <w:rPr>
                <w:rFonts w:ascii="Times New Roman" w:hAnsi="Times New Roman"/>
                <w:bCs/>
                <w:sz w:val="28"/>
                <w:szCs w:val="28"/>
              </w:rPr>
            </w:pPr>
            <w:r w:rsidRPr="00852EE9">
              <w:rPr>
                <w:rFonts w:ascii="Times New Roman" w:hAnsi="Times New Roman"/>
                <w:bCs/>
                <w:sz w:val="28"/>
                <w:szCs w:val="28"/>
              </w:rPr>
              <w:t xml:space="preserve">0,15 га на объект - для территорий </w:t>
            </w:r>
            <w:r w:rsidR="007A6751">
              <w:rPr>
                <w:rFonts w:ascii="Times New Roman" w:hAnsi="Times New Roman"/>
                <w:bCs/>
                <w:sz w:val="28"/>
                <w:szCs w:val="28"/>
              </w:rPr>
              <w:t>индивидуальной жилой</w:t>
            </w:r>
            <w:r w:rsidRPr="00852EE9">
              <w:rPr>
                <w:rFonts w:ascii="Times New Roman" w:hAnsi="Times New Roman"/>
                <w:bCs/>
                <w:sz w:val="28"/>
                <w:szCs w:val="28"/>
              </w:rPr>
              <w:t xml:space="preserve"> застройки </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в том числе: непосредственного обслуживания населения</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4</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на 10 рабочих мест для предприятий мощностью, рабочих мест:</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10 - 50 - 0,1 - 0,2 га;</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50 - 150 - 0,05 - 0,08 га;</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свыше 150 - 0,03 - 0,04 га</w:t>
            </w:r>
          </w:p>
        </w:tc>
        <w:tc>
          <w:tcPr>
            <w:tcW w:w="5245" w:type="dxa"/>
            <w:gridSpan w:val="2"/>
            <w:tcBorders>
              <w:top w:val="single" w:sz="4" w:space="0" w:color="000000"/>
              <w:left w:val="single" w:sz="4" w:space="0" w:color="000000"/>
              <w:bottom w:val="single" w:sz="4" w:space="0" w:color="000000"/>
              <w:right w:val="single" w:sz="4" w:space="0" w:color="000000"/>
            </w:tcBorders>
          </w:tcPr>
          <w:p w:rsidR="00403192"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возможно встроено-пристроенные. Радиус обслуживания населения на территории жилых районов:</w:t>
            </w:r>
          </w:p>
          <w:p w:rsidR="00852EE9" w:rsidRPr="00852EE9" w:rsidRDefault="00852EE9" w:rsidP="00C41477">
            <w:pPr>
              <w:spacing w:after="0" w:line="240" w:lineRule="auto"/>
              <w:rPr>
                <w:rFonts w:ascii="Times New Roman" w:hAnsi="Times New Roman"/>
                <w:bCs/>
                <w:sz w:val="28"/>
                <w:szCs w:val="28"/>
              </w:rPr>
            </w:pPr>
            <w:r w:rsidRPr="00852EE9">
              <w:rPr>
                <w:rFonts w:ascii="Times New Roman" w:hAnsi="Times New Roman"/>
                <w:bCs/>
                <w:sz w:val="28"/>
                <w:szCs w:val="28"/>
              </w:rPr>
              <w:t>в сельских поселениях - 2</w:t>
            </w:r>
            <w:r w:rsidR="00C41477">
              <w:rPr>
                <w:rFonts w:ascii="Times New Roman" w:hAnsi="Times New Roman"/>
                <w:bCs/>
                <w:sz w:val="28"/>
                <w:szCs w:val="28"/>
              </w:rPr>
              <w:t>5</w:t>
            </w:r>
            <w:r w:rsidRPr="00852EE9">
              <w:rPr>
                <w:rFonts w:ascii="Times New Roman" w:hAnsi="Times New Roman"/>
                <w:bCs/>
                <w:sz w:val="28"/>
                <w:szCs w:val="28"/>
              </w:rPr>
              <w:t>00 м</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Пожарное депо</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0,4</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0,55 - 2,2 га на объект</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расчет произведен по НПБ 101-95</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радиус обслуживания 3 км</w:t>
            </w:r>
          </w:p>
        </w:tc>
      </w:tr>
      <w:tr w:rsidR="00852EE9" w:rsidRPr="00852EE9" w:rsidTr="007A6751">
        <w:trPr>
          <w:trHeight w:val="465"/>
        </w:trPr>
        <w:tc>
          <w:tcPr>
            <w:tcW w:w="2943" w:type="dxa"/>
            <w:tcBorders>
              <w:top w:val="single" w:sz="4" w:space="0" w:color="000000"/>
              <w:lef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Кладбище традиционного захоронения</w:t>
            </w:r>
          </w:p>
        </w:tc>
        <w:tc>
          <w:tcPr>
            <w:tcW w:w="3544" w:type="dxa"/>
            <w:tcBorders>
              <w:top w:val="single" w:sz="4" w:space="0" w:color="000000"/>
              <w:left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0,24</w:t>
            </w:r>
          </w:p>
        </w:tc>
        <w:tc>
          <w:tcPr>
            <w:tcW w:w="3402" w:type="dxa"/>
            <w:gridSpan w:val="2"/>
            <w:tcBorders>
              <w:top w:val="single" w:sz="4" w:space="0" w:color="000000"/>
              <w:lef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размещается за пределами территории населенных пунктов</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Бюро похоронного обслуживания</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1 объект на поселение</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Дом траурных обрядов</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1 объект на поселение</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126E0F">
        <w:tc>
          <w:tcPr>
            <w:tcW w:w="15134" w:type="dxa"/>
            <w:gridSpan w:val="6"/>
            <w:tcBorders>
              <w:top w:val="single" w:sz="4" w:space="0" w:color="000000"/>
              <w:left w:val="single" w:sz="4" w:space="0" w:color="000000"/>
              <w:bottom w:val="single" w:sz="4" w:space="0" w:color="000000"/>
              <w:right w:val="single" w:sz="4" w:space="0" w:color="000000"/>
            </w:tcBorders>
          </w:tcPr>
          <w:p w:rsidR="00852EE9" w:rsidRPr="00852EE9" w:rsidRDefault="00852EE9" w:rsidP="007B5A5A">
            <w:pPr>
              <w:spacing w:after="0" w:line="240" w:lineRule="auto"/>
              <w:rPr>
                <w:rFonts w:ascii="Times New Roman" w:hAnsi="Times New Roman"/>
                <w:bCs/>
                <w:sz w:val="28"/>
                <w:szCs w:val="28"/>
              </w:rPr>
            </w:pPr>
            <w:r w:rsidRPr="00852EE9">
              <w:rPr>
                <w:rFonts w:ascii="Times New Roman" w:hAnsi="Times New Roman"/>
                <w:bCs/>
                <w:sz w:val="28"/>
                <w:szCs w:val="28"/>
              </w:rPr>
              <w:t>VIII. Административно-деловые и хозяйственные учреждения</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 xml:space="preserve">Административно-управленческие учреждения и </w:t>
            </w:r>
            <w:r w:rsidR="00B054F8">
              <w:rPr>
                <w:rFonts w:ascii="Times New Roman" w:hAnsi="Times New Roman"/>
                <w:bCs/>
                <w:sz w:val="28"/>
                <w:szCs w:val="28"/>
              </w:rPr>
              <w:t>о</w:t>
            </w:r>
            <w:r w:rsidRPr="00852EE9">
              <w:rPr>
                <w:rFonts w:ascii="Times New Roman" w:hAnsi="Times New Roman"/>
                <w:bCs/>
                <w:sz w:val="28"/>
                <w:szCs w:val="28"/>
              </w:rPr>
              <w:t>рганизации</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при этажности здания:</w:t>
            </w:r>
          </w:p>
          <w:p w:rsidR="00403192"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3 - 5 этажей - 44 - 18,5;</w:t>
            </w:r>
          </w:p>
          <w:p w:rsidR="00852EE9" w:rsidRPr="00852EE9" w:rsidRDefault="00852EE9" w:rsidP="00C41477">
            <w:pPr>
              <w:spacing w:after="0" w:line="240" w:lineRule="auto"/>
              <w:rPr>
                <w:rFonts w:ascii="Times New Roman" w:hAnsi="Times New Roman"/>
                <w:bCs/>
                <w:sz w:val="28"/>
                <w:szCs w:val="28"/>
              </w:rPr>
            </w:pPr>
            <w:r w:rsidRPr="00852EE9">
              <w:rPr>
                <w:rFonts w:ascii="Times New Roman" w:hAnsi="Times New Roman"/>
                <w:bCs/>
                <w:sz w:val="28"/>
                <w:szCs w:val="28"/>
              </w:rPr>
              <w:t xml:space="preserve">Сельских и поселковых органов власти при этажности </w:t>
            </w:r>
            <w:r w:rsidR="00C41477">
              <w:rPr>
                <w:rFonts w:ascii="Times New Roman" w:hAnsi="Times New Roman"/>
                <w:bCs/>
                <w:sz w:val="28"/>
                <w:szCs w:val="28"/>
              </w:rPr>
              <w:t>1</w:t>
            </w:r>
            <w:r w:rsidRPr="00852EE9">
              <w:rPr>
                <w:rFonts w:ascii="Times New Roman" w:hAnsi="Times New Roman"/>
                <w:bCs/>
                <w:sz w:val="28"/>
                <w:szCs w:val="28"/>
              </w:rPr>
              <w:t xml:space="preserve"> - 3 этажа - </w:t>
            </w:r>
            <w:r w:rsidR="00C41477">
              <w:rPr>
                <w:rFonts w:ascii="Times New Roman" w:hAnsi="Times New Roman"/>
                <w:bCs/>
                <w:sz w:val="28"/>
                <w:szCs w:val="28"/>
              </w:rPr>
              <w:t>5</w:t>
            </w:r>
            <w:r w:rsidRPr="00852EE9">
              <w:rPr>
                <w:rFonts w:ascii="Times New Roman" w:hAnsi="Times New Roman"/>
                <w:bCs/>
                <w:sz w:val="28"/>
                <w:szCs w:val="28"/>
              </w:rPr>
              <w:t xml:space="preserve">0 - </w:t>
            </w:r>
            <w:r w:rsidR="00C41477">
              <w:rPr>
                <w:rFonts w:ascii="Times New Roman" w:hAnsi="Times New Roman"/>
                <w:bCs/>
                <w:sz w:val="28"/>
                <w:szCs w:val="28"/>
              </w:rPr>
              <w:t>3</w:t>
            </w:r>
            <w:r w:rsidRPr="00852EE9">
              <w:rPr>
                <w:rFonts w:ascii="Times New Roman" w:hAnsi="Times New Roman"/>
                <w:bCs/>
                <w:sz w:val="28"/>
                <w:szCs w:val="28"/>
              </w:rPr>
              <w:t>0</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852EE9">
            <w:pPr>
              <w:spacing w:after="0" w:line="240" w:lineRule="auto"/>
              <w:ind w:left="851"/>
              <w:jc w:val="right"/>
              <w:rPr>
                <w:rFonts w:ascii="Times New Roman" w:hAnsi="Times New Roman"/>
                <w:bCs/>
                <w:sz w:val="28"/>
                <w:szCs w:val="28"/>
              </w:rPr>
            </w:pP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0D066D">
            <w:pPr>
              <w:spacing w:after="0" w:line="240" w:lineRule="auto"/>
              <w:rPr>
                <w:rFonts w:ascii="Times New Roman" w:hAnsi="Times New Roman"/>
                <w:bCs/>
                <w:sz w:val="28"/>
                <w:szCs w:val="28"/>
              </w:rPr>
            </w:pPr>
            <w:r w:rsidRPr="00852EE9">
              <w:rPr>
                <w:rFonts w:ascii="Times New Roman" w:hAnsi="Times New Roman"/>
                <w:bCs/>
                <w:sz w:val="28"/>
                <w:szCs w:val="28"/>
              </w:rPr>
              <w:t xml:space="preserve">для территорий </w:t>
            </w:r>
            <w:r w:rsidR="000D066D">
              <w:rPr>
                <w:rFonts w:ascii="Times New Roman" w:hAnsi="Times New Roman"/>
                <w:bCs/>
                <w:sz w:val="28"/>
                <w:szCs w:val="28"/>
              </w:rPr>
              <w:lastRenderedPageBreak/>
              <w:t xml:space="preserve">индивидуальной жилой </w:t>
            </w:r>
            <w:r w:rsidRPr="00852EE9">
              <w:rPr>
                <w:rFonts w:ascii="Times New Roman" w:hAnsi="Times New Roman"/>
                <w:bCs/>
                <w:sz w:val="28"/>
                <w:szCs w:val="28"/>
              </w:rPr>
              <w:t xml:space="preserve">застройки </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lastRenderedPageBreak/>
              <w:t>1</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0,1 - 0,15 га на объект</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радиус обслуживания 1200 м</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B054F8">
            <w:pPr>
              <w:spacing w:after="0" w:line="240" w:lineRule="auto"/>
              <w:rPr>
                <w:rFonts w:ascii="Times New Roman" w:hAnsi="Times New Roman"/>
                <w:bCs/>
                <w:sz w:val="28"/>
                <w:szCs w:val="28"/>
              </w:rPr>
            </w:pPr>
            <w:r w:rsidRPr="00852EE9">
              <w:rPr>
                <w:rFonts w:ascii="Times New Roman" w:hAnsi="Times New Roman"/>
                <w:bCs/>
                <w:sz w:val="28"/>
                <w:szCs w:val="28"/>
              </w:rPr>
              <w:lastRenderedPageBreak/>
              <w:t xml:space="preserve">Отделения </w:t>
            </w:r>
            <w:r w:rsidR="00B054F8">
              <w:rPr>
                <w:rFonts w:ascii="Times New Roman" w:hAnsi="Times New Roman"/>
                <w:bCs/>
                <w:sz w:val="28"/>
                <w:szCs w:val="28"/>
              </w:rPr>
              <w:t>по</w:t>
            </w:r>
            <w:r w:rsidRPr="00852EE9">
              <w:rPr>
                <w:rFonts w:ascii="Times New Roman" w:hAnsi="Times New Roman"/>
                <w:bCs/>
                <w:sz w:val="28"/>
                <w:szCs w:val="28"/>
              </w:rPr>
              <w:t>лиции</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по заданию на проектирование</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0,3 - 0,5 га</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В сельской местности может обслуживать комплекс сельских поселений</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Опорные пункты охраны порядка</w:t>
            </w:r>
            <w:r w:rsidR="007A6751">
              <w:rPr>
                <w:rFonts w:ascii="Times New Roman" w:hAnsi="Times New Roman"/>
                <w:bCs/>
                <w:sz w:val="28"/>
                <w:szCs w:val="28"/>
              </w:rPr>
              <w:t xml:space="preserve"> (кв. м. общей площади)</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 xml:space="preserve">в составе отделения </w:t>
            </w:r>
            <w:r w:rsidR="00C41477">
              <w:rPr>
                <w:rFonts w:ascii="Times New Roman" w:hAnsi="Times New Roman"/>
                <w:bCs/>
                <w:sz w:val="28"/>
                <w:szCs w:val="28"/>
              </w:rPr>
              <w:t>по</w:t>
            </w:r>
            <w:r w:rsidRPr="00852EE9">
              <w:rPr>
                <w:rFonts w:ascii="Times New Roman" w:hAnsi="Times New Roman"/>
                <w:bCs/>
                <w:sz w:val="28"/>
                <w:szCs w:val="28"/>
              </w:rPr>
              <w:t>лиции</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8</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возможно встроено-пристроенное</w:t>
            </w:r>
          </w:p>
          <w:p w:rsidR="00852EE9" w:rsidRPr="00852EE9" w:rsidRDefault="00852EE9" w:rsidP="00C41477">
            <w:pPr>
              <w:spacing w:after="0" w:line="240" w:lineRule="auto"/>
              <w:rPr>
                <w:rFonts w:ascii="Times New Roman" w:hAnsi="Times New Roman"/>
                <w:bCs/>
                <w:sz w:val="28"/>
                <w:szCs w:val="28"/>
              </w:rPr>
            </w:pPr>
            <w:r w:rsidRPr="00852EE9">
              <w:rPr>
                <w:rFonts w:ascii="Times New Roman" w:hAnsi="Times New Roman"/>
                <w:bCs/>
                <w:sz w:val="28"/>
                <w:szCs w:val="28"/>
              </w:rPr>
              <w:t xml:space="preserve">радиус обслуживания - </w:t>
            </w:r>
            <w:r w:rsidR="00C41477">
              <w:rPr>
                <w:rFonts w:ascii="Times New Roman" w:hAnsi="Times New Roman"/>
                <w:bCs/>
                <w:sz w:val="28"/>
                <w:szCs w:val="28"/>
              </w:rPr>
              <w:t>150</w:t>
            </w:r>
            <w:r w:rsidRPr="00852EE9">
              <w:rPr>
                <w:rFonts w:ascii="Times New Roman" w:hAnsi="Times New Roman"/>
                <w:bCs/>
                <w:sz w:val="28"/>
                <w:szCs w:val="28"/>
              </w:rPr>
              <w:t>0 м</w:t>
            </w:r>
          </w:p>
        </w:tc>
      </w:tr>
      <w:tr w:rsidR="00852EE9" w:rsidRPr="00852EE9" w:rsidTr="007A6751">
        <w:tc>
          <w:tcPr>
            <w:tcW w:w="2943" w:type="dxa"/>
            <w:tcBorders>
              <w:top w:val="single" w:sz="4" w:space="0" w:color="000000"/>
              <w:left w:val="single" w:sz="4" w:space="0" w:color="000000"/>
              <w:bottom w:val="single" w:sz="4" w:space="0" w:color="000000"/>
            </w:tcBorders>
          </w:tcPr>
          <w:p w:rsidR="00852EE9" w:rsidRPr="00852EE9" w:rsidRDefault="00852EE9" w:rsidP="000D066D">
            <w:pPr>
              <w:spacing w:after="0" w:line="240" w:lineRule="auto"/>
              <w:rPr>
                <w:rFonts w:ascii="Times New Roman" w:hAnsi="Times New Roman"/>
                <w:bCs/>
                <w:sz w:val="28"/>
                <w:szCs w:val="28"/>
              </w:rPr>
            </w:pPr>
            <w:r w:rsidRPr="00852EE9">
              <w:rPr>
                <w:rFonts w:ascii="Times New Roman" w:hAnsi="Times New Roman"/>
                <w:bCs/>
                <w:sz w:val="28"/>
                <w:szCs w:val="28"/>
              </w:rPr>
              <w:t>Отделения, филиалы банка, операционные кассы</w:t>
            </w:r>
            <w:r w:rsidR="007A6751">
              <w:rPr>
                <w:rFonts w:ascii="Times New Roman" w:hAnsi="Times New Roman"/>
                <w:bCs/>
                <w:sz w:val="28"/>
                <w:szCs w:val="28"/>
              </w:rPr>
              <w:t xml:space="preserve"> (1 операционное м</w:t>
            </w:r>
            <w:r w:rsidR="000D066D">
              <w:rPr>
                <w:rFonts w:ascii="Times New Roman" w:hAnsi="Times New Roman"/>
                <w:bCs/>
                <w:sz w:val="28"/>
                <w:szCs w:val="28"/>
              </w:rPr>
              <w:t>е</w:t>
            </w:r>
            <w:r w:rsidR="007A6751">
              <w:rPr>
                <w:rFonts w:ascii="Times New Roman" w:hAnsi="Times New Roman"/>
                <w:bCs/>
                <w:sz w:val="28"/>
                <w:szCs w:val="28"/>
              </w:rPr>
              <w:t>сто)</w:t>
            </w:r>
          </w:p>
        </w:tc>
        <w:tc>
          <w:tcPr>
            <w:tcW w:w="3544" w:type="dxa"/>
            <w:tcBorders>
              <w:top w:val="single" w:sz="4" w:space="0" w:color="000000"/>
              <w:left w:val="single" w:sz="4" w:space="0" w:color="000000"/>
              <w:bottom w:val="single" w:sz="4" w:space="0" w:color="000000"/>
            </w:tcBorders>
          </w:tcPr>
          <w:p w:rsidR="00852EE9" w:rsidRPr="00852EE9" w:rsidRDefault="00852EE9" w:rsidP="007A6751">
            <w:pPr>
              <w:spacing w:after="0" w:line="240" w:lineRule="auto"/>
              <w:jc w:val="center"/>
              <w:rPr>
                <w:rFonts w:ascii="Times New Roman" w:hAnsi="Times New Roman"/>
                <w:bCs/>
                <w:sz w:val="28"/>
                <w:szCs w:val="28"/>
              </w:rPr>
            </w:pPr>
            <w:r w:rsidRPr="00852EE9">
              <w:rPr>
                <w:rFonts w:ascii="Times New Roman" w:hAnsi="Times New Roman"/>
                <w:bCs/>
                <w:sz w:val="28"/>
                <w:szCs w:val="28"/>
              </w:rPr>
              <w:t>1 на 10 - 30 тыс. чел.</w:t>
            </w:r>
          </w:p>
        </w:tc>
        <w:tc>
          <w:tcPr>
            <w:tcW w:w="3402" w:type="dxa"/>
            <w:gridSpan w:val="2"/>
            <w:tcBorders>
              <w:top w:val="single" w:sz="4" w:space="0" w:color="000000"/>
              <w:left w:val="single" w:sz="4" w:space="0" w:color="000000"/>
              <w:bottom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0,2 га - при 2-операционных кассах;</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0,5 га - при 7-операционных кассах.</w:t>
            </w:r>
          </w:p>
        </w:tc>
        <w:tc>
          <w:tcPr>
            <w:tcW w:w="5245" w:type="dxa"/>
            <w:gridSpan w:val="2"/>
            <w:tcBorders>
              <w:top w:val="single" w:sz="4" w:space="0" w:color="000000"/>
              <w:left w:val="single" w:sz="4" w:space="0" w:color="000000"/>
              <w:bottom w:val="single" w:sz="4" w:space="0" w:color="000000"/>
              <w:right w:val="single" w:sz="4" w:space="0" w:color="000000"/>
            </w:tcBorders>
          </w:tcPr>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возможно встроено-пристроенное</w:t>
            </w:r>
          </w:p>
          <w:p w:rsidR="00852EE9" w:rsidRPr="00852EE9" w:rsidRDefault="00852EE9" w:rsidP="00403192">
            <w:pPr>
              <w:spacing w:after="0" w:line="240" w:lineRule="auto"/>
              <w:rPr>
                <w:rFonts w:ascii="Times New Roman" w:hAnsi="Times New Roman"/>
                <w:bCs/>
                <w:sz w:val="28"/>
                <w:szCs w:val="28"/>
              </w:rPr>
            </w:pPr>
            <w:r w:rsidRPr="00852EE9">
              <w:rPr>
                <w:rFonts w:ascii="Times New Roman" w:hAnsi="Times New Roman"/>
                <w:bCs/>
                <w:sz w:val="28"/>
                <w:szCs w:val="28"/>
              </w:rPr>
              <w:t>радиус обслуживания - 500 м</w:t>
            </w:r>
          </w:p>
        </w:tc>
      </w:tr>
    </w:tbl>
    <w:p w:rsidR="00852EE9" w:rsidRDefault="00852EE9" w:rsidP="004A2382">
      <w:pPr>
        <w:spacing w:after="0" w:line="240" w:lineRule="auto"/>
        <w:ind w:left="851"/>
        <w:jc w:val="right"/>
        <w:rPr>
          <w:rFonts w:ascii="Times New Roman" w:hAnsi="Times New Roman"/>
          <w:bCs/>
          <w:sz w:val="28"/>
          <w:szCs w:val="28"/>
        </w:rPr>
        <w:sectPr w:rsidR="00852EE9" w:rsidSect="00852EE9">
          <w:pgSz w:w="16838" w:h="11906" w:orient="landscape"/>
          <w:pgMar w:top="567" w:right="1134" w:bottom="1418" w:left="1134" w:header="709" w:footer="709" w:gutter="0"/>
          <w:cols w:space="708"/>
          <w:docGrid w:linePitch="360"/>
        </w:sectPr>
      </w:pPr>
    </w:p>
    <w:p w:rsidR="002C0406" w:rsidRPr="007D0628" w:rsidRDefault="002C0406" w:rsidP="004A2382">
      <w:pPr>
        <w:spacing w:after="0" w:line="240" w:lineRule="auto"/>
        <w:ind w:left="851"/>
        <w:jc w:val="right"/>
        <w:rPr>
          <w:rFonts w:ascii="Times New Roman" w:hAnsi="Times New Roman"/>
          <w:bCs/>
          <w:sz w:val="28"/>
          <w:szCs w:val="28"/>
        </w:rPr>
      </w:pPr>
      <w:r w:rsidRPr="007D0628">
        <w:rPr>
          <w:rFonts w:ascii="Times New Roman" w:hAnsi="Times New Roman"/>
          <w:bCs/>
          <w:sz w:val="28"/>
          <w:szCs w:val="28"/>
        </w:rPr>
        <w:lastRenderedPageBreak/>
        <w:t xml:space="preserve">Приложение </w:t>
      </w:r>
      <w:r w:rsidR="00852EE9">
        <w:rPr>
          <w:rFonts w:ascii="Times New Roman" w:hAnsi="Times New Roman"/>
          <w:bCs/>
          <w:sz w:val="28"/>
          <w:szCs w:val="28"/>
        </w:rPr>
        <w:t>2</w:t>
      </w:r>
    </w:p>
    <w:p w:rsidR="002C0406" w:rsidRPr="007D0628" w:rsidRDefault="002C0406" w:rsidP="004A2382">
      <w:pPr>
        <w:spacing w:after="0" w:line="240" w:lineRule="auto"/>
        <w:ind w:left="851"/>
        <w:jc w:val="right"/>
        <w:rPr>
          <w:rFonts w:ascii="Times New Roman" w:hAnsi="Times New Roman"/>
          <w:bCs/>
          <w:sz w:val="28"/>
          <w:szCs w:val="28"/>
        </w:rPr>
      </w:pPr>
      <w:r w:rsidRPr="007D0628">
        <w:rPr>
          <w:rFonts w:ascii="Times New Roman" w:hAnsi="Times New Roman"/>
          <w:bCs/>
          <w:sz w:val="28"/>
          <w:szCs w:val="28"/>
        </w:rPr>
        <w:t>к Местным нормативам</w:t>
      </w:r>
    </w:p>
    <w:p w:rsidR="002C0406" w:rsidRPr="007D0628" w:rsidRDefault="002C0406" w:rsidP="004A2382">
      <w:pPr>
        <w:spacing w:after="0" w:line="240" w:lineRule="auto"/>
        <w:ind w:left="851"/>
        <w:jc w:val="right"/>
        <w:rPr>
          <w:rFonts w:ascii="Times New Roman" w:hAnsi="Times New Roman"/>
          <w:b/>
          <w:bCs/>
          <w:sz w:val="28"/>
          <w:szCs w:val="28"/>
        </w:rPr>
      </w:pPr>
      <w:r w:rsidRPr="007D0628">
        <w:rPr>
          <w:rFonts w:ascii="Times New Roman" w:hAnsi="Times New Roman"/>
          <w:bCs/>
          <w:sz w:val="28"/>
          <w:szCs w:val="28"/>
        </w:rPr>
        <w:t>(справочное)</w:t>
      </w:r>
    </w:p>
    <w:p w:rsidR="00EA57DE" w:rsidRPr="007D0628" w:rsidRDefault="00EA57DE" w:rsidP="004A2382">
      <w:pPr>
        <w:spacing w:after="0" w:line="240" w:lineRule="auto"/>
        <w:ind w:left="851"/>
        <w:jc w:val="center"/>
        <w:rPr>
          <w:rFonts w:ascii="Times New Roman" w:hAnsi="Times New Roman"/>
          <w:b/>
          <w:bCs/>
          <w:sz w:val="28"/>
          <w:szCs w:val="28"/>
        </w:rPr>
      </w:pPr>
      <w:r w:rsidRPr="007D0628">
        <w:rPr>
          <w:rFonts w:ascii="Times New Roman" w:hAnsi="Times New Roman"/>
          <w:b/>
          <w:bCs/>
          <w:sz w:val="28"/>
          <w:szCs w:val="28"/>
        </w:rPr>
        <w:t>Термины и определения</w:t>
      </w:r>
    </w:p>
    <w:p w:rsidR="00EA57DE" w:rsidRPr="007D0628" w:rsidRDefault="002E437B"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sz w:val="28"/>
          <w:szCs w:val="28"/>
        </w:rPr>
        <w:tab/>
      </w:r>
      <w:r w:rsidR="00EA57DE" w:rsidRPr="007D0628">
        <w:rPr>
          <w:rFonts w:ascii="Times New Roman" w:hAnsi="Times New Roman"/>
          <w:sz w:val="28"/>
          <w:szCs w:val="28"/>
        </w:rPr>
        <w:t>В местных нормативах градостроительного проектирования Нытвенского муниципального района  применяются следующие понятия  и определения:</w:t>
      </w:r>
    </w:p>
    <w:p w:rsidR="00EA57DE"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proofErr w:type="gramStart"/>
      <w:r w:rsidR="007076E6">
        <w:rPr>
          <w:rFonts w:ascii="Times New Roman" w:hAnsi="Times New Roman"/>
          <w:b/>
          <w:sz w:val="28"/>
          <w:szCs w:val="28"/>
          <w:lang w:eastAsia="en-US"/>
        </w:rPr>
        <w:t>А</w:t>
      </w:r>
      <w:r w:rsidRPr="007D0628">
        <w:rPr>
          <w:rFonts w:ascii="Times New Roman" w:hAnsi="Times New Roman"/>
          <w:b/>
          <w:sz w:val="28"/>
          <w:szCs w:val="28"/>
          <w:lang w:eastAsia="en-US"/>
        </w:rPr>
        <w:t>втомобильная дорога</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60E40" w:rsidRPr="007D0628" w:rsidRDefault="007076E6" w:rsidP="00D60E40">
      <w:pPr>
        <w:pStyle w:val="Default"/>
        <w:ind w:firstLine="708"/>
        <w:jc w:val="both"/>
        <w:rPr>
          <w:sz w:val="28"/>
          <w:szCs w:val="28"/>
        </w:rPr>
      </w:pPr>
      <w:r>
        <w:rPr>
          <w:b/>
          <w:color w:val="000000" w:themeColor="text1"/>
          <w:sz w:val="28"/>
          <w:szCs w:val="28"/>
        </w:rPr>
        <w:t>А</w:t>
      </w:r>
      <w:r w:rsidR="00D60E40" w:rsidRPr="00D60E40">
        <w:rPr>
          <w:b/>
          <w:color w:val="000000" w:themeColor="text1"/>
          <w:sz w:val="28"/>
          <w:szCs w:val="28"/>
        </w:rPr>
        <w:t>нсамбли</w:t>
      </w:r>
      <w:r w:rsidR="00D60E40" w:rsidRPr="0091283F">
        <w:rPr>
          <w:color w:val="000000" w:themeColor="text1"/>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Г</w:t>
      </w:r>
      <w:r w:rsidRPr="007D0628">
        <w:rPr>
          <w:rFonts w:ascii="Times New Roman" w:hAnsi="Times New Roman"/>
          <w:b/>
          <w:sz w:val="28"/>
          <w:szCs w:val="28"/>
          <w:lang w:eastAsia="en-US"/>
        </w:rPr>
        <w:t>азификация</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Г</w:t>
      </w:r>
      <w:r w:rsidRPr="007D0628">
        <w:rPr>
          <w:rFonts w:ascii="Times New Roman" w:hAnsi="Times New Roman"/>
          <w:b/>
          <w:sz w:val="28"/>
          <w:szCs w:val="28"/>
          <w:lang w:eastAsia="en-US"/>
        </w:rPr>
        <w:t>азонаполнительная станция (ГНС)</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AA39FE" w:rsidRPr="007D0628" w:rsidRDefault="00C41477" w:rsidP="004A2382">
      <w:pPr>
        <w:tabs>
          <w:tab w:val="left" w:pos="709"/>
        </w:tabs>
        <w:spacing w:after="0" w:line="240" w:lineRule="auto"/>
        <w:jc w:val="both"/>
        <w:rPr>
          <w:rFonts w:ascii="Times New Roman" w:hAnsi="Times New Roman"/>
          <w:sz w:val="28"/>
          <w:szCs w:val="28"/>
          <w:lang w:eastAsia="en-US"/>
        </w:rPr>
      </w:pPr>
      <w:r>
        <w:rPr>
          <w:rFonts w:ascii="Times New Roman" w:hAnsi="Times New Roman"/>
          <w:b/>
          <w:sz w:val="28"/>
          <w:szCs w:val="28"/>
          <w:lang w:eastAsia="en-US"/>
        </w:rPr>
        <w:tab/>
      </w:r>
      <w:r w:rsidR="00AA39FE" w:rsidRPr="007D0628">
        <w:rPr>
          <w:rFonts w:ascii="Times New Roman" w:hAnsi="Times New Roman"/>
          <w:b/>
          <w:sz w:val="28"/>
          <w:szCs w:val="28"/>
          <w:lang w:eastAsia="en-US"/>
        </w:rPr>
        <w:t>Генеральный план</w:t>
      </w:r>
      <w:r w:rsidR="00AA39FE" w:rsidRPr="007D0628">
        <w:rPr>
          <w:rFonts w:ascii="Times New Roman" w:hAnsi="Times New Roman"/>
          <w:sz w:val="28"/>
          <w:szCs w:val="28"/>
          <w:lang w:eastAsia="en-US"/>
        </w:rPr>
        <w:t xml:space="preserve"> (генплан, ГП) — проектный документ, на основании которого осуществляется планировка, застройка, реконструкция и иные виды градостроительного освоения территорий.</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F43EC8" w:rsidRPr="007D0628">
        <w:rPr>
          <w:rFonts w:ascii="Times New Roman" w:hAnsi="Times New Roman"/>
          <w:b/>
          <w:sz w:val="28"/>
          <w:szCs w:val="28"/>
          <w:lang w:eastAsia="en-US"/>
        </w:rPr>
        <w:t>Г</w:t>
      </w:r>
      <w:r w:rsidRPr="007D0628">
        <w:rPr>
          <w:rFonts w:ascii="Times New Roman" w:hAnsi="Times New Roman"/>
          <w:b/>
          <w:sz w:val="28"/>
          <w:szCs w:val="28"/>
          <w:lang w:eastAsia="en-US"/>
        </w:rPr>
        <w:t>радостроительная деятельность</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eastAsia="Arial Unicode MS" w:hAnsi="Times New Roman"/>
          <w:b/>
          <w:sz w:val="28"/>
          <w:szCs w:val="28"/>
        </w:rPr>
        <w:tab/>
      </w:r>
      <w:r w:rsidR="007076E6">
        <w:rPr>
          <w:rFonts w:ascii="Times New Roman" w:eastAsia="Arial Unicode MS" w:hAnsi="Times New Roman"/>
          <w:b/>
          <w:sz w:val="28"/>
          <w:szCs w:val="28"/>
        </w:rPr>
        <w:t>Г</w:t>
      </w:r>
      <w:r w:rsidRPr="007D0628">
        <w:rPr>
          <w:rFonts w:ascii="Times New Roman" w:hAnsi="Times New Roman"/>
          <w:b/>
          <w:sz w:val="28"/>
          <w:szCs w:val="28"/>
          <w:lang w:eastAsia="en-US"/>
        </w:rPr>
        <w:t xml:space="preserve">радостроительная документация </w:t>
      </w:r>
      <w:r w:rsidRPr="007D0628">
        <w:rPr>
          <w:rFonts w:ascii="Times New Roman" w:hAnsi="Times New Roman"/>
          <w:sz w:val="28"/>
          <w:szCs w:val="28"/>
          <w:lang w:eastAsia="en-US"/>
        </w:rPr>
        <w:t xml:space="preserve">(документы градостроительного проектирования)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документы территориального планирования, документы градостроительного зонирования, документация по планировке территории;</w:t>
      </w:r>
    </w:p>
    <w:p w:rsidR="00EA57DE"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Г</w:t>
      </w:r>
      <w:r w:rsidRPr="007D0628">
        <w:rPr>
          <w:rFonts w:ascii="Times New Roman" w:hAnsi="Times New Roman"/>
          <w:b/>
          <w:sz w:val="28"/>
          <w:szCs w:val="28"/>
          <w:lang w:eastAsia="en-US"/>
        </w:rPr>
        <w:t>радостроительное зонирование</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E23EC3" w:rsidRPr="00E23EC3" w:rsidRDefault="00E23EC3" w:rsidP="00E23EC3">
      <w:pPr>
        <w:tabs>
          <w:tab w:val="left" w:pos="709"/>
        </w:tabs>
        <w:spacing w:after="0" w:line="240" w:lineRule="auto"/>
        <w:jc w:val="both"/>
        <w:rPr>
          <w:rFonts w:ascii="Times New Roman" w:hAnsi="Times New Roman"/>
          <w:sz w:val="28"/>
          <w:szCs w:val="28"/>
          <w:lang w:eastAsia="en-US"/>
        </w:rPr>
      </w:pPr>
      <w:r>
        <w:rPr>
          <w:rFonts w:ascii="Times New Roman" w:hAnsi="Times New Roman"/>
          <w:b/>
          <w:sz w:val="28"/>
          <w:szCs w:val="28"/>
          <w:lang w:eastAsia="en-US"/>
        </w:rPr>
        <w:tab/>
      </w:r>
      <w:r w:rsidR="007076E6">
        <w:rPr>
          <w:rFonts w:ascii="Times New Roman" w:hAnsi="Times New Roman"/>
          <w:b/>
          <w:sz w:val="28"/>
          <w:szCs w:val="28"/>
          <w:lang w:eastAsia="en-US"/>
        </w:rPr>
        <w:t>Г</w:t>
      </w:r>
      <w:r w:rsidRPr="00E23EC3">
        <w:rPr>
          <w:rFonts w:ascii="Times New Roman" w:hAnsi="Times New Roman"/>
          <w:b/>
          <w:sz w:val="28"/>
          <w:szCs w:val="28"/>
          <w:lang w:eastAsia="en-US"/>
        </w:rPr>
        <w:t>раницы зон охраны объекта культурного наследия</w:t>
      </w:r>
      <w:r w:rsidRPr="00E23EC3">
        <w:rPr>
          <w:rFonts w:ascii="Times New Roman" w:hAnsi="Times New Roman"/>
          <w:sz w:val="28"/>
          <w:szCs w:val="28"/>
          <w:lang w:eastAsia="en-US"/>
        </w:rPr>
        <w:t xml:space="preserve"> - границы территорий, установленные на основании проекта зон охраны объекта </w:t>
      </w:r>
      <w:r w:rsidRPr="00E23EC3">
        <w:rPr>
          <w:rFonts w:ascii="Times New Roman" w:hAnsi="Times New Roman"/>
          <w:sz w:val="28"/>
          <w:szCs w:val="28"/>
          <w:lang w:eastAsia="en-US"/>
        </w:rPr>
        <w:lastRenderedPageBreak/>
        <w:t>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E23EC3" w:rsidRPr="00E23EC3" w:rsidRDefault="00E23EC3" w:rsidP="00E23EC3">
      <w:pPr>
        <w:tabs>
          <w:tab w:val="left" w:pos="709"/>
        </w:tabs>
        <w:spacing w:after="0" w:line="240" w:lineRule="auto"/>
        <w:jc w:val="both"/>
        <w:rPr>
          <w:rFonts w:ascii="Times New Roman" w:hAnsi="Times New Roman"/>
          <w:sz w:val="28"/>
          <w:szCs w:val="28"/>
          <w:lang w:eastAsia="en-US"/>
        </w:rPr>
      </w:pPr>
      <w:r w:rsidRPr="00E23EC3">
        <w:rPr>
          <w:rFonts w:ascii="Times New Roman" w:hAnsi="Times New Roman"/>
          <w:sz w:val="28"/>
          <w:szCs w:val="28"/>
          <w:lang w:eastAsia="en-US"/>
        </w:rPr>
        <w:t xml:space="preserve">          </w:t>
      </w:r>
      <w:r w:rsidR="007076E6" w:rsidRPr="007076E6">
        <w:rPr>
          <w:rFonts w:ascii="Times New Roman" w:hAnsi="Times New Roman"/>
          <w:b/>
          <w:sz w:val="28"/>
          <w:szCs w:val="28"/>
          <w:lang w:eastAsia="en-US"/>
        </w:rPr>
        <w:t>Г</w:t>
      </w:r>
      <w:r w:rsidRPr="00E23EC3">
        <w:rPr>
          <w:rFonts w:ascii="Times New Roman" w:hAnsi="Times New Roman"/>
          <w:b/>
          <w:sz w:val="28"/>
          <w:szCs w:val="28"/>
          <w:lang w:eastAsia="en-US"/>
        </w:rPr>
        <w:t>раницы водоохранных зон</w:t>
      </w:r>
      <w:r w:rsidRPr="00E23EC3">
        <w:rPr>
          <w:rFonts w:ascii="Times New Roman" w:hAnsi="Times New Roman"/>
          <w:sz w:val="28"/>
          <w:szCs w:val="28"/>
          <w:lang w:eastAsia="en-US"/>
        </w:rPr>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23EC3" w:rsidRPr="00E23EC3" w:rsidRDefault="00E23EC3" w:rsidP="00E23EC3">
      <w:pPr>
        <w:tabs>
          <w:tab w:val="left" w:pos="709"/>
        </w:tabs>
        <w:spacing w:after="0" w:line="240" w:lineRule="auto"/>
        <w:jc w:val="both"/>
        <w:rPr>
          <w:rFonts w:ascii="Times New Roman" w:hAnsi="Times New Roman"/>
          <w:sz w:val="28"/>
          <w:szCs w:val="28"/>
          <w:lang w:eastAsia="en-US"/>
        </w:rPr>
      </w:pPr>
      <w:r w:rsidRPr="00E23EC3">
        <w:rPr>
          <w:rFonts w:ascii="Times New Roman" w:hAnsi="Times New Roman"/>
          <w:sz w:val="28"/>
          <w:szCs w:val="28"/>
          <w:lang w:eastAsia="en-US"/>
        </w:rPr>
        <w:t xml:space="preserve">           </w:t>
      </w:r>
      <w:r w:rsidR="007076E6">
        <w:rPr>
          <w:rFonts w:ascii="Times New Roman" w:hAnsi="Times New Roman"/>
          <w:b/>
          <w:sz w:val="28"/>
          <w:szCs w:val="28"/>
          <w:lang w:eastAsia="en-US"/>
        </w:rPr>
        <w:t>Г</w:t>
      </w:r>
      <w:r w:rsidRPr="00E23EC3">
        <w:rPr>
          <w:rFonts w:ascii="Times New Roman" w:hAnsi="Times New Roman"/>
          <w:b/>
          <w:sz w:val="28"/>
          <w:szCs w:val="28"/>
          <w:lang w:eastAsia="en-US"/>
        </w:rPr>
        <w:t>раницы прибрежных зон (полос)</w:t>
      </w:r>
      <w:r w:rsidRPr="00E23EC3">
        <w:rPr>
          <w:rFonts w:ascii="Times New Roman" w:hAnsi="Times New Roman"/>
          <w:sz w:val="28"/>
          <w:szCs w:val="28"/>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D60E40" w:rsidRPr="0091283F" w:rsidRDefault="007076E6" w:rsidP="00D60E40">
      <w:pPr>
        <w:pStyle w:val="Default"/>
        <w:ind w:firstLine="708"/>
        <w:jc w:val="both"/>
        <w:rPr>
          <w:color w:val="000000" w:themeColor="text1"/>
          <w:sz w:val="28"/>
          <w:szCs w:val="28"/>
        </w:rPr>
      </w:pPr>
      <w:r>
        <w:rPr>
          <w:b/>
          <w:color w:val="000000" w:themeColor="text1"/>
          <w:sz w:val="28"/>
          <w:szCs w:val="28"/>
        </w:rPr>
        <w:t>Д</w:t>
      </w:r>
      <w:r w:rsidR="00D60E40" w:rsidRPr="00D60E40">
        <w:rPr>
          <w:b/>
          <w:color w:val="000000" w:themeColor="text1"/>
          <w:sz w:val="28"/>
          <w:szCs w:val="28"/>
        </w:rPr>
        <w:t>остопримечательные места</w:t>
      </w:r>
      <w:r w:rsidR="00D60E40" w:rsidRPr="0091283F">
        <w:rPr>
          <w:color w:val="000000" w:themeColor="text1"/>
          <w:sz w:val="28"/>
          <w:szCs w:val="28"/>
        </w:rPr>
        <w:t xml:space="preserve">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0158C8" w:rsidRPr="007D0628" w:rsidRDefault="000158C8"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sz w:val="28"/>
          <w:szCs w:val="28"/>
          <w:lang w:eastAsia="en-US"/>
        </w:rPr>
        <w:tab/>
      </w:r>
      <w:r w:rsidR="007076E6">
        <w:rPr>
          <w:rFonts w:ascii="Times New Roman" w:hAnsi="Times New Roman"/>
          <w:b/>
          <w:sz w:val="28"/>
          <w:szCs w:val="28"/>
          <w:lang w:eastAsia="en-US"/>
        </w:rPr>
        <w:t>Д</w:t>
      </w:r>
      <w:r w:rsidRPr="007D0628">
        <w:rPr>
          <w:rFonts w:ascii="Times New Roman" w:hAnsi="Times New Roman"/>
          <w:b/>
          <w:sz w:val="28"/>
          <w:szCs w:val="28"/>
          <w:lang w:eastAsia="en-US"/>
        </w:rPr>
        <w:t xml:space="preserve">юкер </w:t>
      </w:r>
      <w:r w:rsidR="00F43EC8" w:rsidRPr="007D0628">
        <w:rPr>
          <w:rFonts w:ascii="Times New Roman" w:hAnsi="Times New Roman"/>
          <w:b/>
          <w:sz w:val="28"/>
          <w:szCs w:val="28"/>
          <w:lang w:eastAsia="en-US"/>
        </w:rPr>
        <w:t>–</w:t>
      </w:r>
      <w:r w:rsidRPr="007D0628">
        <w:rPr>
          <w:rFonts w:ascii="Times New Roman" w:hAnsi="Times New Roman"/>
          <w:b/>
          <w:sz w:val="28"/>
          <w:szCs w:val="28"/>
          <w:lang w:eastAsia="en-US"/>
        </w:rPr>
        <w:t xml:space="preserve"> </w:t>
      </w:r>
      <w:r w:rsidRPr="007D0628">
        <w:rPr>
          <w:rFonts w:ascii="Times New Roman" w:hAnsi="Times New Roman"/>
          <w:sz w:val="28"/>
          <w:szCs w:val="28"/>
          <w:lang w:eastAsia="en-US"/>
        </w:rPr>
        <w:t xml:space="preserve">водовод, обычно снабженный насосами, предназначенный для прохождения препятствия (русла другой реки, глубокого оврага или балки, железной дороги и т.п.). Дюкеры используются в системах водопровода, канализации, орошения и т. </w:t>
      </w:r>
      <w:r w:rsidR="00F43EC8" w:rsidRPr="007D0628">
        <w:rPr>
          <w:rFonts w:ascii="Times New Roman" w:hAnsi="Times New Roman"/>
          <w:sz w:val="28"/>
          <w:szCs w:val="28"/>
          <w:lang w:eastAsia="en-US"/>
        </w:rPr>
        <w:t>П</w:t>
      </w:r>
      <w:r w:rsidRPr="007D0628">
        <w:rPr>
          <w:rFonts w:ascii="Times New Roman" w:hAnsi="Times New Roman"/>
          <w:sz w:val="28"/>
          <w:szCs w:val="28"/>
          <w:lang w:eastAsia="en-US"/>
        </w:rPr>
        <w:t>. Дюкер, состоящий из одной трубы, называется одноочковым, из двух или более — многоочковым.</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Ж</w:t>
      </w:r>
      <w:r w:rsidRPr="007D0628">
        <w:rPr>
          <w:rFonts w:ascii="Times New Roman" w:hAnsi="Times New Roman"/>
          <w:b/>
          <w:sz w:val="28"/>
          <w:szCs w:val="28"/>
          <w:lang w:eastAsia="en-US"/>
        </w:rPr>
        <w:t>илое помещение</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изолированное помещение, которое является недвижимым имуществом и пригодно для постоянного проживания граждан (жилой дом, часть жилого дома, квартира, часть квартиры, комната);</w:t>
      </w:r>
    </w:p>
    <w:p w:rsidR="00F421E3" w:rsidRPr="007D0628" w:rsidRDefault="00F421E3"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sz w:val="28"/>
          <w:szCs w:val="28"/>
          <w:lang w:eastAsia="en-US"/>
        </w:rPr>
        <w:tab/>
      </w:r>
      <w:r w:rsidRPr="007D0628">
        <w:rPr>
          <w:rFonts w:ascii="Times New Roman" w:hAnsi="Times New Roman"/>
          <w:b/>
          <w:sz w:val="28"/>
          <w:szCs w:val="28"/>
          <w:lang w:eastAsia="en-US"/>
        </w:rPr>
        <w:t>запорная арматура</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вид трубопроводной арматуры, предназначенный для перекрытия потока среды. Она имеет наиболее широкое применение и составляет обычно около 80% от всего количества применяемых изделий.</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З</w:t>
      </w:r>
      <w:r w:rsidRPr="007D0628">
        <w:rPr>
          <w:rFonts w:ascii="Times New Roman" w:hAnsi="Times New Roman"/>
          <w:b/>
          <w:sz w:val="28"/>
          <w:szCs w:val="28"/>
          <w:lang w:eastAsia="en-US"/>
        </w:rPr>
        <w:t>оны с особыми условиями использования территорий</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И</w:t>
      </w:r>
      <w:r w:rsidRPr="007D0628">
        <w:rPr>
          <w:rFonts w:ascii="Times New Roman" w:hAnsi="Times New Roman"/>
          <w:b/>
          <w:sz w:val="28"/>
          <w:szCs w:val="28"/>
          <w:lang w:eastAsia="en-US"/>
        </w:rPr>
        <w:t>нженерные изыскания</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К</w:t>
      </w:r>
      <w:r w:rsidRPr="007D0628">
        <w:rPr>
          <w:rFonts w:ascii="Times New Roman" w:hAnsi="Times New Roman"/>
          <w:b/>
          <w:sz w:val="28"/>
          <w:szCs w:val="28"/>
          <w:lang w:eastAsia="en-US"/>
        </w:rPr>
        <w:t>омплексное освоение</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w:t>
      </w:r>
      <w:r w:rsidRPr="007D0628">
        <w:rPr>
          <w:rFonts w:ascii="Times New Roman" w:hAnsi="Times New Roman"/>
          <w:sz w:val="28"/>
          <w:szCs w:val="28"/>
          <w:lang w:eastAsia="en-US"/>
        </w:rPr>
        <w:lastRenderedPageBreak/>
        <w:t>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EA57DE" w:rsidRPr="007D0628" w:rsidRDefault="00EA57DE" w:rsidP="004A2382">
      <w:pPr>
        <w:tabs>
          <w:tab w:val="left" w:pos="709"/>
        </w:tabs>
        <w:spacing w:after="0" w:line="240" w:lineRule="auto"/>
        <w:jc w:val="both"/>
        <w:rPr>
          <w:rFonts w:ascii="Times New Roman" w:hAnsi="Times New Roman"/>
          <w:sz w:val="28"/>
          <w:szCs w:val="28"/>
        </w:rPr>
      </w:pPr>
      <w:r w:rsidRPr="007D0628">
        <w:rPr>
          <w:rFonts w:ascii="Times New Roman" w:hAnsi="Times New Roman"/>
          <w:b/>
          <w:sz w:val="28"/>
          <w:szCs w:val="28"/>
          <w:lang w:eastAsia="en-US"/>
        </w:rPr>
        <w:tab/>
      </w:r>
      <w:proofErr w:type="gramStart"/>
      <w:r w:rsidR="007076E6">
        <w:rPr>
          <w:rFonts w:ascii="Times New Roman" w:hAnsi="Times New Roman"/>
          <w:b/>
          <w:sz w:val="28"/>
          <w:szCs w:val="28"/>
          <w:lang w:eastAsia="en-US"/>
        </w:rPr>
        <w:t>К</w:t>
      </w:r>
      <w:r w:rsidRPr="007D0628">
        <w:rPr>
          <w:rFonts w:ascii="Times New Roman" w:hAnsi="Times New Roman"/>
          <w:b/>
          <w:sz w:val="28"/>
          <w:szCs w:val="28"/>
          <w:lang w:eastAsia="en-US"/>
        </w:rPr>
        <w:t>расные линии</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w:t>
      </w:r>
      <w:r w:rsidRPr="007D0628">
        <w:rPr>
          <w:rFonts w:ascii="Times New Roman" w:hAnsi="Times New Roman"/>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AA39FE" w:rsidRPr="007D0628" w:rsidRDefault="00AA39FE"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ab/>
      </w:r>
      <w:r w:rsidR="007076E6">
        <w:rPr>
          <w:rFonts w:ascii="Times New Roman" w:hAnsi="Times New Roman"/>
          <w:b/>
          <w:sz w:val="28"/>
          <w:szCs w:val="28"/>
        </w:rPr>
        <w:t>Л</w:t>
      </w:r>
      <w:r w:rsidRPr="007D0628">
        <w:rPr>
          <w:rFonts w:ascii="Times New Roman" w:hAnsi="Times New Roman"/>
          <w:b/>
          <w:sz w:val="28"/>
          <w:szCs w:val="28"/>
        </w:rPr>
        <w:t>иния застройки</w:t>
      </w:r>
      <w:r w:rsidRPr="007D0628">
        <w:rPr>
          <w:rFonts w:ascii="Times New Roman" w:hAnsi="Times New Roman"/>
          <w:sz w:val="28"/>
          <w:szCs w:val="28"/>
        </w:rPr>
        <w:t xml:space="preserve"> </w:t>
      </w:r>
      <w:r w:rsidR="00F43EC8" w:rsidRPr="007D0628">
        <w:rPr>
          <w:rFonts w:ascii="Times New Roman" w:hAnsi="Times New Roman"/>
          <w:sz w:val="28"/>
          <w:szCs w:val="28"/>
        </w:rPr>
        <w:t>–</w:t>
      </w:r>
      <w:r w:rsidRPr="007D0628">
        <w:rPr>
          <w:rFonts w:ascii="Times New Roman" w:hAnsi="Times New Roman"/>
          <w:sz w:val="28"/>
          <w:szCs w:val="28"/>
        </w:rPr>
        <w:t xml:space="preserve"> линия,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Л</w:t>
      </w:r>
      <w:r w:rsidRPr="007D0628">
        <w:rPr>
          <w:rFonts w:ascii="Times New Roman" w:hAnsi="Times New Roman"/>
          <w:b/>
          <w:sz w:val="28"/>
          <w:szCs w:val="28"/>
          <w:lang w:eastAsia="en-US"/>
        </w:rPr>
        <w:t>иния электропередачи</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электрическая линия, выходящая за пределы электростанции или подстанции и предназначенная для передачи электрической энергии;</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proofErr w:type="gramStart"/>
      <w:r w:rsidR="007076E6">
        <w:rPr>
          <w:rFonts w:ascii="Times New Roman" w:hAnsi="Times New Roman"/>
          <w:b/>
          <w:sz w:val="28"/>
          <w:szCs w:val="28"/>
          <w:lang w:eastAsia="en-US"/>
        </w:rPr>
        <w:t>Н</w:t>
      </w:r>
      <w:r w:rsidRPr="007D0628">
        <w:rPr>
          <w:rFonts w:ascii="Times New Roman" w:hAnsi="Times New Roman"/>
          <w:b/>
          <w:sz w:val="28"/>
          <w:szCs w:val="28"/>
          <w:lang w:eastAsia="en-US"/>
        </w:rPr>
        <w:t>ормативы градостроительного проектирования</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7D0628">
          <w:rPr>
            <w:rFonts w:ascii="Times New Roman" w:hAnsi="Times New Roman"/>
            <w:sz w:val="28"/>
            <w:szCs w:val="28"/>
            <w:lang w:eastAsia="en-US"/>
          </w:rPr>
          <w:t>частями 1</w:t>
        </w:r>
      </w:hyperlink>
      <w:r w:rsidRPr="007D0628">
        <w:rPr>
          <w:rFonts w:ascii="Times New Roman" w:hAnsi="Times New Roman"/>
          <w:sz w:val="28"/>
          <w:szCs w:val="28"/>
          <w:lang w:eastAsia="en-US"/>
        </w:rPr>
        <w:t xml:space="preserve">, </w:t>
      </w:r>
      <w:hyperlink w:anchor="Par835" w:history="1">
        <w:r w:rsidRPr="007D0628">
          <w:rPr>
            <w:rFonts w:ascii="Times New Roman" w:hAnsi="Times New Roman"/>
            <w:sz w:val="28"/>
            <w:szCs w:val="28"/>
            <w:lang w:eastAsia="en-US"/>
          </w:rPr>
          <w:t>3</w:t>
        </w:r>
      </w:hyperlink>
      <w:r w:rsidRPr="007D0628">
        <w:rPr>
          <w:rFonts w:ascii="Times New Roman" w:hAnsi="Times New Roman"/>
          <w:sz w:val="28"/>
          <w:szCs w:val="28"/>
          <w:lang w:eastAsia="en-US"/>
        </w:rPr>
        <w:t xml:space="preserve"> и </w:t>
      </w:r>
      <w:hyperlink w:anchor="Par836" w:history="1">
        <w:r w:rsidRPr="007D0628">
          <w:rPr>
            <w:rFonts w:ascii="Times New Roman" w:hAnsi="Times New Roman"/>
            <w:sz w:val="28"/>
            <w:szCs w:val="28"/>
            <w:lang w:eastAsia="en-US"/>
          </w:rPr>
          <w:t>4 статьи 29.2</w:t>
        </w:r>
      </w:hyperlink>
      <w:r w:rsidRPr="007D0628">
        <w:rPr>
          <w:rFonts w:ascii="Times New Roman" w:hAnsi="Times New Roman"/>
          <w:sz w:val="28"/>
          <w:szCs w:val="28"/>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EA57DE" w:rsidRPr="007D0628" w:rsidRDefault="00EA57DE" w:rsidP="004A2382">
      <w:pPr>
        <w:spacing w:after="0" w:line="240" w:lineRule="auto"/>
        <w:ind w:firstLine="360"/>
        <w:jc w:val="both"/>
        <w:rPr>
          <w:rFonts w:ascii="Times New Roman" w:hAnsi="Times New Roman"/>
          <w:sz w:val="28"/>
          <w:szCs w:val="28"/>
          <w:lang w:eastAsia="en-US"/>
        </w:rPr>
      </w:pPr>
      <w:r w:rsidRPr="007D0628">
        <w:rPr>
          <w:rFonts w:ascii="Times New Roman" w:hAnsi="Times New Roman"/>
          <w:b/>
          <w:sz w:val="28"/>
          <w:szCs w:val="28"/>
          <w:lang w:eastAsia="en-US"/>
        </w:rPr>
        <w:t xml:space="preserve">    </w:t>
      </w:r>
      <w:r w:rsidR="002E437B" w:rsidRPr="007D0628">
        <w:rPr>
          <w:rFonts w:ascii="Times New Roman" w:hAnsi="Times New Roman"/>
          <w:b/>
          <w:sz w:val="28"/>
          <w:szCs w:val="28"/>
          <w:lang w:eastAsia="en-US"/>
        </w:rPr>
        <w:t xml:space="preserve">    </w:t>
      </w:r>
      <w:r w:rsidR="007076E6">
        <w:rPr>
          <w:rFonts w:ascii="Times New Roman" w:hAnsi="Times New Roman"/>
          <w:b/>
          <w:sz w:val="28"/>
          <w:szCs w:val="28"/>
          <w:lang w:eastAsia="en-US"/>
        </w:rPr>
        <w:t>М</w:t>
      </w:r>
      <w:r w:rsidRPr="007D0628">
        <w:rPr>
          <w:rFonts w:ascii="Times New Roman" w:hAnsi="Times New Roman"/>
          <w:b/>
          <w:sz w:val="28"/>
          <w:szCs w:val="28"/>
          <w:lang w:eastAsia="en-US"/>
        </w:rPr>
        <w:t>есто захоронения</w:t>
      </w:r>
      <w:r w:rsidRPr="007D0628">
        <w:rPr>
          <w:rFonts w:ascii="Times New Roman" w:hAnsi="Times New Roman"/>
          <w:sz w:val="28"/>
          <w:szCs w:val="28"/>
          <w:lang w:eastAsia="en-US"/>
        </w:rPr>
        <w:t xml:space="preserve"> – часть пространства объекта похоронного назначения, предназначенная для захоронения останков или праха умерших или погибших;</w:t>
      </w:r>
    </w:p>
    <w:p w:rsidR="00EA57DE" w:rsidRPr="007D0628" w:rsidRDefault="002C0406"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2E437B" w:rsidRPr="007D0628">
        <w:rPr>
          <w:rFonts w:ascii="Times New Roman" w:hAnsi="Times New Roman"/>
          <w:b/>
          <w:sz w:val="28"/>
          <w:szCs w:val="28"/>
          <w:lang w:eastAsia="en-US"/>
        </w:rPr>
        <w:t xml:space="preserve"> </w:t>
      </w:r>
      <w:r w:rsidR="007076E6">
        <w:rPr>
          <w:rFonts w:ascii="Times New Roman" w:hAnsi="Times New Roman"/>
          <w:b/>
          <w:sz w:val="28"/>
          <w:szCs w:val="28"/>
          <w:lang w:eastAsia="en-US"/>
        </w:rPr>
        <w:t>О</w:t>
      </w:r>
      <w:r w:rsidR="00EA57DE" w:rsidRPr="007D0628">
        <w:rPr>
          <w:rFonts w:ascii="Times New Roman" w:hAnsi="Times New Roman"/>
          <w:b/>
          <w:sz w:val="28"/>
          <w:szCs w:val="28"/>
          <w:lang w:eastAsia="en-US"/>
        </w:rPr>
        <w:t>бъекты утилизации переработки бытовых и промышленных отходов</w:t>
      </w:r>
      <w:r w:rsidR="00EA57DE"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00EA57DE" w:rsidRPr="007D0628">
        <w:rPr>
          <w:rFonts w:ascii="Times New Roman" w:hAnsi="Times New Roman"/>
          <w:sz w:val="28"/>
          <w:szCs w:val="28"/>
          <w:lang w:eastAsia="en-US"/>
        </w:rPr>
        <w:t xml:space="preserve"> свалки, полигоны бытовых и (или) промышленных отходов, скотомогильники, объекты </w:t>
      </w:r>
      <w:proofErr w:type="gramStart"/>
      <w:r w:rsidR="00EA57DE" w:rsidRPr="007D0628">
        <w:rPr>
          <w:rFonts w:ascii="Times New Roman" w:hAnsi="Times New Roman"/>
          <w:sz w:val="28"/>
          <w:szCs w:val="28"/>
          <w:lang w:eastAsia="en-US"/>
        </w:rPr>
        <w:t>по</w:t>
      </w:r>
      <w:proofErr w:type="gramEnd"/>
      <w:r w:rsidR="00EA57DE" w:rsidRPr="007D0628">
        <w:rPr>
          <w:rFonts w:ascii="Times New Roman" w:hAnsi="Times New Roman"/>
          <w:sz w:val="28"/>
          <w:szCs w:val="28"/>
          <w:lang w:eastAsia="en-US"/>
        </w:rPr>
        <w:t xml:space="preserve"> </w:t>
      </w:r>
    </w:p>
    <w:p w:rsidR="00EA57DE"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2E437B" w:rsidRPr="007D0628">
        <w:rPr>
          <w:rFonts w:ascii="Times New Roman" w:hAnsi="Times New Roman"/>
          <w:b/>
          <w:sz w:val="28"/>
          <w:szCs w:val="28"/>
          <w:lang w:eastAsia="en-US"/>
        </w:rPr>
        <w:t xml:space="preserve"> </w:t>
      </w:r>
      <w:proofErr w:type="gramStart"/>
      <w:r w:rsidR="007076E6">
        <w:rPr>
          <w:rFonts w:ascii="Times New Roman" w:hAnsi="Times New Roman"/>
          <w:b/>
          <w:sz w:val="28"/>
          <w:szCs w:val="28"/>
          <w:lang w:eastAsia="en-US"/>
        </w:rPr>
        <w:t>О</w:t>
      </w:r>
      <w:r w:rsidRPr="007D0628">
        <w:rPr>
          <w:rFonts w:ascii="Times New Roman" w:hAnsi="Times New Roman"/>
          <w:b/>
          <w:sz w:val="28"/>
          <w:szCs w:val="28"/>
          <w:lang w:eastAsia="en-US"/>
        </w:rPr>
        <w:t>бъекты местного значения</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7D0628">
        <w:rPr>
          <w:rFonts w:ascii="Times New Roman" w:hAnsi="Times New Roman"/>
          <w:sz w:val="28"/>
          <w:szCs w:val="28"/>
          <w:lang w:eastAsia="en-US"/>
        </w:rPr>
        <w:t xml:space="preserve"> </w:t>
      </w:r>
      <w:proofErr w:type="gramStart"/>
      <w:r w:rsidRPr="007D0628">
        <w:rPr>
          <w:rFonts w:ascii="Times New Roman" w:hAnsi="Times New Roman"/>
          <w:sz w:val="28"/>
          <w:szCs w:val="28"/>
          <w:lang w:eastAsia="en-US"/>
        </w:rPr>
        <w:t xml:space="preserve">Виды объектов местного значения муниципального района, поселения, городского округа в указанных в </w:t>
      </w:r>
      <w:hyperlink w:anchor="Par549" w:history="1">
        <w:r w:rsidRPr="007D0628">
          <w:rPr>
            <w:rFonts w:ascii="Times New Roman" w:hAnsi="Times New Roman"/>
            <w:sz w:val="28"/>
            <w:szCs w:val="28"/>
            <w:lang w:eastAsia="en-US"/>
          </w:rPr>
          <w:t>пункте 1 части 3 статьи 19</w:t>
        </w:r>
      </w:hyperlink>
      <w:r w:rsidRPr="007D0628">
        <w:rPr>
          <w:rFonts w:ascii="Times New Roman" w:hAnsi="Times New Roman"/>
          <w:sz w:val="28"/>
          <w:szCs w:val="28"/>
          <w:lang w:eastAsia="en-US"/>
        </w:rPr>
        <w:t xml:space="preserve"> и </w:t>
      </w:r>
      <w:hyperlink w:anchor="Par646" w:history="1">
        <w:r w:rsidRPr="007D0628">
          <w:rPr>
            <w:rFonts w:ascii="Times New Roman" w:hAnsi="Times New Roman"/>
            <w:sz w:val="28"/>
            <w:szCs w:val="28"/>
            <w:lang w:eastAsia="en-US"/>
          </w:rPr>
          <w:t>пункте 1 части 5 статьи 23</w:t>
        </w:r>
      </w:hyperlink>
      <w:r w:rsidRPr="007D0628">
        <w:rPr>
          <w:rFonts w:ascii="Times New Roman" w:hAnsi="Times New Roman"/>
          <w:sz w:val="28"/>
          <w:szCs w:val="28"/>
        </w:rPr>
        <w:t xml:space="preserve"> </w:t>
      </w:r>
      <w:r w:rsidRPr="007D0628">
        <w:rPr>
          <w:rFonts w:ascii="Times New Roman" w:hAnsi="Times New Roman"/>
          <w:sz w:val="28"/>
          <w:szCs w:val="28"/>
          <w:lang w:eastAsia="en-US"/>
        </w:rPr>
        <w:t>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D5F93" w:rsidRDefault="00BD5F93" w:rsidP="004A2382">
      <w:pPr>
        <w:tabs>
          <w:tab w:val="left" w:pos="709"/>
        </w:tabs>
        <w:spacing w:after="0" w:line="240" w:lineRule="auto"/>
        <w:jc w:val="both"/>
        <w:rPr>
          <w:rFonts w:ascii="Times New Roman" w:hAnsi="Times New Roman"/>
          <w:sz w:val="28"/>
          <w:szCs w:val="28"/>
          <w:lang w:eastAsia="en-US"/>
        </w:rPr>
      </w:pPr>
      <w:r>
        <w:rPr>
          <w:rFonts w:ascii="Times New Roman" w:eastAsiaTheme="minorHAnsi" w:hAnsi="Times New Roman"/>
          <w:color w:val="000000" w:themeColor="text1"/>
          <w:sz w:val="28"/>
          <w:szCs w:val="28"/>
          <w:lang w:eastAsia="en-US"/>
        </w:rPr>
        <w:tab/>
      </w:r>
      <w:r w:rsidR="007076E6">
        <w:rPr>
          <w:rFonts w:ascii="Times New Roman" w:eastAsiaTheme="minorHAnsi" w:hAnsi="Times New Roman"/>
          <w:b/>
          <w:color w:val="000000" w:themeColor="text1"/>
          <w:sz w:val="28"/>
          <w:szCs w:val="28"/>
          <w:lang w:eastAsia="en-US"/>
        </w:rPr>
        <w:t>О</w:t>
      </w:r>
      <w:r w:rsidRPr="00BD5F93">
        <w:rPr>
          <w:rFonts w:ascii="Times New Roman" w:eastAsiaTheme="minorHAnsi" w:hAnsi="Times New Roman"/>
          <w:b/>
          <w:color w:val="000000" w:themeColor="text1"/>
          <w:sz w:val="28"/>
          <w:szCs w:val="28"/>
          <w:lang w:eastAsia="en-US"/>
        </w:rPr>
        <w:t>хранная зона</w:t>
      </w:r>
      <w:r w:rsidRPr="0091283F">
        <w:rPr>
          <w:rFonts w:ascii="Times New Roman" w:eastAsiaTheme="minorHAnsi" w:hAnsi="Times New Roman"/>
          <w:color w:val="000000" w:themeColor="text1"/>
          <w:sz w:val="28"/>
          <w:szCs w:val="28"/>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w:t>
      </w:r>
      <w:r w:rsidRPr="0091283F">
        <w:rPr>
          <w:rFonts w:ascii="Times New Roman" w:eastAsiaTheme="minorHAnsi" w:hAnsi="Times New Roman"/>
          <w:color w:val="000000" w:themeColor="text1"/>
          <w:sz w:val="28"/>
          <w:szCs w:val="28"/>
          <w:lang w:eastAsia="en-US"/>
        </w:rPr>
        <w:lastRenderedPageBreak/>
        <w:t>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60E40" w:rsidRPr="0091283F" w:rsidRDefault="007076E6" w:rsidP="00D60E40">
      <w:pPr>
        <w:pStyle w:val="Default"/>
        <w:ind w:firstLine="708"/>
        <w:jc w:val="both"/>
        <w:rPr>
          <w:color w:val="000000" w:themeColor="text1"/>
          <w:sz w:val="28"/>
          <w:szCs w:val="28"/>
        </w:rPr>
      </w:pPr>
      <w:r>
        <w:rPr>
          <w:b/>
          <w:color w:val="000000" w:themeColor="text1"/>
          <w:sz w:val="28"/>
          <w:szCs w:val="28"/>
        </w:rPr>
        <w:t>П</w:t>
      </w:r>
      <w:r w:rsidR="00D60E40" w:rsidRPr="00D60E40">
        <w:rPr>
          <w:b/>
          <w:color w:val="000000" w:themeColor="text1"/>
          <w:sz w:val="28"/>
          <w:szCs w:val="28"/>
        </w:rPr>
        <w:t>амятники</w:t>
      </w:r>
      <w:r w:rsidR="00D60E40" w:rsidRPr="0091283F">
        <w:rPr>
          <w:color w:val="000000" w:themeColor="text1"/>
          <w:sz w:val="28"/>
          <w:szCs w:val="28"/>
        </w:rPr>
        <w:t xml:space="preserve">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E437B" w:rsidRPr="007D0628" w:rsidRDefault="002E437B"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sz w:val="28"/>
          <w:szCs w:val="28"/>
          <w:lang w:eastAsia="en-US"/>
        </w:rPr>
        <w:tab/>
      </w:r>
      <w:r w:rsidR="007076E6">
        <w:rPr>
          <w:rFonts w:ascii="Times New Roman" w:hAnsi="Times New Roman"/>
          <w:b/>
          <w:sz w:val="28"/>
          <w:szCs w:val="28"/>
          <w:lang w:eastAsia="en-US"/>
        </w:rPr>
        <w:t>П</w:t>
      </w:r>
      <w:r w:rsidRPr="007D0628">
        <w:rPr>
          <w:rFonts w:ascii="Times New Roman" w:hAnsi="Times New Roman"/>
          <w:b/>
          <w:sz w:val="28"/>
          <w:szCs w:val="28"/>
          <w:lang w:eastAsia="en-US"/>
        </w:rPr>
        <w:t xml:space="preserve">олигоны твердых бытовых отходов </w:t>
      </w:r>
      <w:r w:rsidR="00F43EC8" w:rsidRPr="007D0628">
        <w:rPr>
          <w:rFonts w:ascii="Times New Roman" w:hAnsi="Times New Roman"/>
          <w:b/>
          <w:sz w:val="28"/>
          <w:szCs w:val="28"/>
          <w:lang w:eastAsia="en-US"/>
        </w:rPr>
        <w:t>–</w:t>
      </w:r>
      <w:r w:rsidRPr="007D0628">
        <w:rPr>
          <w:rFonts w:ascii="Times New Roman" w:hAnsi="Times New Roman"/>
          <w:sz w:val="28"/>
          <w:szCs w:val="28"/>
          <w:lang w:eastAsia="en-US"/>
        </w:rPr>
        <w:t xml:space="preserve"> это природоохранные сооружения, предназначенные для складирования ТБО и обеспечивающие защиту от загрязнения атмосферы, почв, подземных и поверхностных вод, препятствующие распространению патогенных микроорганизмов за пределы площадки складирования и обеспечивающие обеззараживание ТБО биологическим способом.</w:t>
      </w:r>
      <w:r w:rsidRPr="007D0628">
        <w:rPr>
          <w:rFonts w:ascii="Times New Roman" w:hAnsi="Times New Roman"/>
          <w:sz w:val="28"/>
          <w:szCs w:val="28"/>
          <w:lang w:eastAsia="en-US"/>
        </w:rPr>
        <w:tab/>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F43EC8" w:rsidRPr="007D0628">
        <w:rPr>
          <w:rFonts w:ascii="Times New Roman" w:hAnsi="Times New Roman"/>
          <w:b/>
          <w:sz w:val="28"/>
          <w:szCs w:val="28"/>
          <w:lang w:eastAsia="en-US"/>
        </w:rPr>
        <w:t>П</w:t>
      </w:r>
      <w:r w:rsidRPr="007D0628">
        <w:rPr>
          <w:rFonts w:ascii="Times New Roman" w:hAnsi="Times New Roman"/>
          <w:b/>
          <w:sz w:val="28"/>
          <w:szCs w:val="28"/>
          <w:lang w:eastAsia="en-US"/>
        </w:rPr>
        <w:t>равила землепользования и застройки</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П</w:t>
      </w:r>
      <w:r w:rsidRPr="007D0628">
        <w:rPr>
          <w:rFonts w:ascii="Times New Roman" w:hAnsi="Times New Roman"/>
          <w:b/>
          <w:sz w:val="28"/>
          <w:szCs w:val="28"/>
          <w:lang w:eastAsia="en-US"/>
        </w:rPr>
        <w:t>риродный газ промышленного и коммунально-бытового назначения</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57DE" w:rsidRPr="007D0628" w:rsidRDefault="00EA57DE" w:rsidP="004A2382">
      <w:pPr>
        <w:tabs>
          <w:tab w:val="left" w:pos="709"/>
        </w:tabs>
        <w:spacing w:after="0" w:line="240" w:lineRule="auto"/>
        <w:jc w:val="both"/>
        <w:rPr>
          <w:rFonts w:ascii="Times New Roman" w:hAnsi="Times New Roman"/>
          <w:sz w:val="28"/>
          <w:szCs w:val="28"/>
        </w:rPr>
      </w:pPr>
      <w:r w:rsidRPr="007D0628">
        <w:rPr>
          <w:rFonts w:ascii="Times New Roman" w:hAnsi="Times New Roman"/>
          <w:b/>
          <w:sz w:val="28"/>
          <w:szCs w:val="28"/>
          <w:lang w:eastAsia="en-US"/>
        </w:rPr>
        <w:tab/>
      </w:r>
      <w:r w:rsidR="007076E6">
        <w:rPr>
          <w:rFonts w:ascii="Times New Roman" w:hAnsi="Times New Roman"/>
          <w:b/>
          <w:sz w:val="28"/>
          <w:szCs w:val="28"/>
        </w:rPr>
        <w:t>С</w:t>
      </w:r>
      <w:r w:rsidRPr="007D0628">
        <w:rPr>
          <w:rFonts w:ascii="Times New Roman" w:hAnsi="Times New Roman"/>
          <w:b/>
          <w:sz w:val="28"/>
          <w:szCs w:val="28"/>
        </w:rPr>
        <w:t>анитарно-защитная зона (СЗЗ)</w:t>
      </w:r>
      <w:r w:rsidRPr="007D0628">
        <w:rPr>
          <w:rFonts w:ascii="Times New Roman" w:hAnsi="Times New Roman"/>
          <w:sz w:val="28"/>
          <w:szCs w:val="28"/>
        </w:rPr>
        <w:t xml:space="preserve"> </w:t>
      </w:r>
      <w:r w:rsidR="00F43EC8" w:rsidRPr="007D0628">
        <w:rPr>
          <w:rFonts w:ascii="Times New Roman" w:hAnsi="Times New Roman"/>
          <w:sz w:val="28"/>
          <w:szCs w:val="28"/>
        </w:rPr>
        <w:t>–</w:t>
      </w:r>
      <w:r w:rsidRPr="007D0628">
        <w:rPr>
          <w:rFonts w:ascii="Times New Roman" w:hAnsi="Times New Roman"/>
          <w:sz w:val="28"/>
          <w:szCs w:val="28"/>
        </w:rPr>
        <w:t xml:space="preserve"> </w:t>
      </w:r>
      <w:hyperlink r:id="rId14" w:tooltip="Зоны с особыми условиями использования территорий" w:history="1">
        <w:r w:rsidRPr="007D0628">
          <w:rPr>
            <w:rFonts w:ascii="Times New Roman" w:hAnsi="Times New Roman"/>
            <w:sz w:val="28"/>
            <w:szCs w:val="28"/>
          </w:rPr>
          <w:t>специальная территория с особым режимом использования</w:t>
        </w:r>
      </w:hyperlink>
      <w:r w:rsidRPr="007D0628">
        <w:rPr>
          <w:rFonts w:ascii="Times New Roman" w:hAnsi="Times New Roman"/>
          <w:sz w:val="28"/>
          <w:szCs w:val="28"/>
        </w:rPr>
        <w:t xml:space="preserve">, которая устанавливается вокруг объектов и производств, являющихся источниками воздействия на </w:t>
      </w:r>
      <w:hyperlink r:id="rId15" w:tooltip="Среда обитания" w:history="1">
        <w:r w:rsidRPr="007D0628">
          <w:rPr>
            <w:rFonts w:ascii="Times New Roman" w:hAnsi="Times New Roman"/>
            <w:sz w:val="28"/>
            <w:szCs w:val="28"/>
          </w:rPr>
          <w:t>среду обитания</w:t>
        </w:r>
      </w:hyperlink>
      <w:r w:rsidRPr="007D0628">
        <w:rPr>
          <w:rFonts w:ascii="Times New Roman" w:hAnsi="Times New Roman"/>
          <w:sz w:val="28"/>
          <w:szCs w:val="28"/>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57DE" w:rsidRPr="007D0628" w:rsidRDefault="00EA57DE"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b/>
          <w:sz w:val="28"/>
          <w:szCs w:val="28"/>
          <w:lang w:eastAsia="en-US"/>
        </w:rPr>
        <w:tab/>
      </w:r>
      <w:r w:rsidR="007076E6">
        <w:rPr>
          <w:rFonts w:ascii="Times New Roman" w:hAnsi="Times New Roman"/>
          <w:b/>
          <w:sz w:val="28"/>
          <w:szCs w:val="28"/>
          <w:lang w:eastAsia="en-US"/>
        </w:rPr>
        <w:t>С</w:t>
      </w:r>
      <w:r w:rsidRPr="007D0628">
        <w:rPr>
          <w:rFonts w:ascii="Times New Roman" w:hAnsi="Times New Roman"/>
          <w:b/>
          <w:sz w:val="28"/>
          <w:szCs w:val="28"/>
          <w:lang w:eastAsia="en-US"/>
        </w:rPr>
        <w:t>истема газоснабжения</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2E437B" w:rsidRPr="007D0628" w:rsidRDefault="002E437B" w:rsidP="004A2382">
      <w:pPr>
        <w:tabs>
          <w:tab w:val="left" w:pos="709"/>
        </w:tabs>
        <w:spacing w:after="0" w:line="240" w:lineRule="auto"/>
        <w:jc w:val="both"/>
        <w:rPr>
          <w:rFonts w:ascii="Times New Roman" w:hAnsi="Times New Roman"/>
          <w:sz w:val="28"/>
          <w:szCs w:val="28"/>
          <w:lang w:eastAsia="en-US"/>
        </w:rPr>
      </w:pPr>
      <w:r w:rsidRPr="007D0628">
        <w:rPr>
          <w:rFonts w:ascii="Times New Roman" w:hAnsi="Times New Roman"/>
          <w:sz w:val="28"/>
          <w:szCs w:val="28"/>
          <w:lang w:eastAsia="en-US"/>
        </w:rPr>
        <w:tab/>
      </w:r>
      <w:r w:rsidR="007076E6">
        <w:rPr>
          <w:rFonts w:ascii="Times New Roman" w:hAnsi="Times New Roman"/>
          <w:b/>
          <w:sz w:val="28"/>
          <w:szCs w:val="28"/>
          <w:lang w:eastAsia="en-US"/>
        </w:rPr>
        <w:t>С</w:t>
      </w:r>
      <w:r w:rsidRPr="007D0628">
        <w:rPr>
          <w:rFonts w:ascii="Times New Roman" w:hAnsi="Times New Roman"/>
          <w:b/>
          <w:sz w:val="28"/>
          <w:szCs w:val="28"/>
          <w:lang w:eastAsia="en-US"/>
        </w:rPr>
        <w:t>истема электроснабжения</w:t>
      </w:r>
      <w:r w:rsidRPr="007D0628">
        <w:rPr>
          <w:rFonts w:ascii="Times New Roman" w:hAnsi="Times New Roman"/>
          <w:sz w:val="28"/>
          <w:szCs w:val="28"/>
          <w:lang w:eastAsia="en-US"/>
        </w:rPr>
        <w:t xml:space="preserve"> </w:t>
      </w:r>
      <w:r w:rsidR="00F43EC8" w:rsidRPr="007D0628">
        <w:rPr>
          <w:rFonts w:ascii="Times New Roman" w:hAnsi="Times New Roman"/>
          <w:sz w:val="28"/>
          <w:szCs w:val="28"/>
          <w:lang w:eastAsia="en-US"/>
        </w:rPr>
        <w:t>–</w:t>
      </w:r>
      <w:r w:rsidRPr="007D0628">
        <w:rPr>
          <w:rFonts w:ascii="Times New Roman" w:hAnsi="Times New Roman"/>
          <w:sz w:val="28"/>
          <w:szCs w:val="28"/>
          <w:lang w:eastAsia="en-US"/>
        </w:rPr>
        <w:t xml:space="preserve"> совокупность электроустановок, предназначенных для электроснабжения потребителей от энергетической системы.</w:t>
      </w:r>
    </w:p>
    <w:p w:rsidR="00EA57DE" w:rsidRPr="007D0628" w:rsidRDefault="00EA57DE" w:rsidP="004A2382">
      <w:pPr>
        <w:tabs>
          <w:tab w:val="left" w:pos="709"/>
        </w:tabs>
        <w:spacing w:after="0" w:line="240" w:lineRule="auto"/>
        <w:jc w:val="both"/>
        <w:rPr>
          <w:rFonts w:ascii="Times New Roman" w:hAnsi="Times New Roman"/>
          <w:sz w:val="28"/>
          <w:szCs w:val="28"/>
        </w:rPr>
      </w:pPr>
      <w:r w:rsidRPr="007D0628">
        <w:rPr>
          <w:rFonts w:ascii="Times New Roman" w:hAnsi="Times New Roman"/>
          <w:b/>
          <w:sz w:val="28"/>
          <w:szCs w:val="28"/>
          <w:lang w:eastAsia="en-US"/>
        </w:rPr>
        <w:tab/>
      </w:r>
      <w:r w:rsidR="007076E6">
        <w:rPr>
          <w:rFonts w:ascii="Times New Roman" w:hAnsi="Times New Roman"/>
          <w:b/>
          <w:sz w:val="28"/>
          <w:szCs w:val="28"/>
        </w:rPr>
        <w:t>С</w:t>
      </w:r>
      <w:r w:rsidRPr="007D0628">
        <w:rPr>
          <w:rFonts w:ascii="Times New Roman" w:hAnsi="Times New Roman"/>
          <w:b/>
          <w:sz w:val="28"/>
          <w:szCs w:val="28"/>
        </w:rPr>
        <w:t>троительство</w:t>
      </w:r>
      <w:r w:rsidRPr="007D0628">
        <w:rPr>
          <w:rFonts w:ascii="Times New Roman" w:hAnsi="Times New Roman"/>
          <w:sz w:val="28"/>
          <w:szCs w:val="28"/>
        </w:rPr>
        <w:t xml:space="preserve"> </w:t>
      </w:r>
      <w:r w:rsidR="00F43EC8" w:rsidRPr="007D0628">
        <w:rPr>
          <w:rFonts w:ascii="Times New Roman" w:hAnsi="Times New Roman"/>
          <w:sz w:val="28"/>
          <w:szCs w:val="28"/>
        </w:rPr>
        <w:t>–</w:t>
      </w:r>
      <w:r w:rsidRPr="007D0628">
        <w:rPr>
          <w:rFonts w:ascii="Times New Roman" w:hAnsi="Times New Roman"/>
          <w:sz w:val="28"/>
          <w:szCs w:val="28"/>
        </w:rPr>
        <w:t xml:space="preserve"> создание зданий, строений, сооружений (в том числе на месте сносимых объектов капитального строительства);</w:t>
      </w:r>
    </w:p>
    <w:p w:rsidR="00AA39FE" w:rsidRPr="007D0628" w:rsidRDefault="00AA39FE"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ab/>
      </w:r>
      <w:r w:rsidRPr="007D0628">
        <w:rPr>
          <w:rFonts w:ascii="Times New Roman" w:hAnsi="Times New Roman"/>
          <w:b/>
          <w:sz w:val="28"/>
          <w:szCs w:val="28"/>
        </w:rPr>
        <w:t>Схема территориального планирования</w:t>
      </w:r>
      <w:r w:rsidRPr="007D0628">
        <w:rPr>
          <w:rFonts w:ascii="Times New Roman" w:hAnsi="Times New Roman"/>
          <w:sz w:val="28"/>
          <w:szCs w:val="28"/>
        </w:rPr>
        <w:t xml:space="preserve"> – документ территориального планирования субъекта РФ, определяющий исходя из совокупности социальных, экономических, экологических и иных факторов в целях обеспечения устойчивого развития территорий, учета интересов граждан и их объединений, Российской Федерации, субъектов Российской Федерации, муниципальных образований, </w:t>
      </w:r>
      <w:r w:rsidRPr="007D0628">
        <w:rPr>
          <w:rFonts w:ascii="Times New Roman" w:hAnsi="Times New Roman"/>
          <w:sz w:val="28"/>
          <w:szCs w:val="28"/>
        </w:rPr>
        <w:lastRenderedPageBreak/>
        <w:t>развития инженерной, транспортной и социальной инфраструктур планируемое размещение объектов регионального значения.</w:t>
      </w:r>
    </w:p>
    <w:p w:rsidR="00EA57DE" w:rsidRPr="007D0628" w:rsidRDefault="00EA57DE" w:rsidP="004A2382">
      <w:pPr>
        <w:tabs>
          <w:tab w:val="left" w:pos="709"/>
        </w:tabs>
        <w:spacing w:after="0" w:line="240" w:lineRule="auto"/>
        <w:jc w:val="both"/>
        <w:rPr>
          <w:rFonts w:ascii="Times New Roman" w:hAnsi="Times New Roman"/>
          <w:sz w:val="28"/>
          <w:szCs w:val="28"/>
        </w:rPr>
      </w:pPr>
      <w:r w:rsidRPr="007D0628">
        <w:rPr>
          <w:rFonts w:ascii="Times New Roman" w:hAnsi="Times New Roman"/>
          <w:b/>
          <w:sz w:val="28"/>
          <w:szCs w:val="28"/>
          <w:lang w:eastAsia="en-US"/>
        </w:rPr>
        <w:tab/>
      </w:r>
      <w:r w:rsidR="007076E6">
        <w:rPr>
          <w:rFonts w:ascii="Times New Roman" w:hAnsi="Times New Roman"/>
          <w:b/>
          <w:sz w:val="28"/>
          <w:szCs w:val="28"/>
        </w:rPr>
        <w:t>Т</w:t>
      </w:r>
      <w:r w:rsidRPr="007D0628">
        <w:rPr>
          <w:rFonts w:ascii="Times New Roman" w:hAnsi="Times New Roman"/>
          <w:b/>
          <w:sz w:val="28"/>
          <w:szCs w:val="28"/>
        </w:rPr>
        <w:t>ерриториальные зоны</w:t>
      </w:r>
      <w:r w:rsidRPr="007D0628">
        <w:rPr>
          <w:rFonts w:ascii="Times New Roman" w:hAnsi="Times New Roman"/>
          <w:sz w:val="28"/>
          <w:szCs w:val="28"/>
        </w:rPr>
        <w:t xml:space="preserve"> </w:t>
      </w:r>
      <w:r w:rsidR="00F43EC8" w:rsidRPr="007D0628">
        <w:rPr>
          <w:rFonts w:ascii="Times New Roman" w:hAnsi="Times New Roman"/>
          <w:sz w:val="28"/>
          <w:szCs w:val="28"/>
        </w:rPr>
        <w:t>–</w:t>
      </w:r>
      <w:r w:rsidRPr="007D0628">
        <w:rPr>
          <w:rFonts w:ascii="Times New Roman" w:hAnsi="Times New Roman"/>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2E437B" w:rsidRPr="007D0628" w:rsidRDefault="002E437B" w:rsidP="004A2382">
      <w:pPr>
        <w:tabs>
          <w:tab w:val="left" w:pos="709"/>
        </w:tabs>
        <w:spacing w:after="0" w:line="240" w:lineRule="auto"/>
        <w:jc w:val="both"/>
        <w:rPr>
          <w:rFonts w:ascii="Times New Roman" w:hAnsi="Times New Roman"/>
          <w:sz w:val="28"/>
          <w:szCs w:val="28"/>
        </w:rPr>
      </w:pPr>
      <w:r w:rsidRPr="007D0628">
        <w:rPr>
          <w:rFonts w:ascii="Times New Roman" w:hAnsi="Times New Roman"/>
          <w:b/>
          <w:sz w:val="28"/>
          <w:szCs w:val="28"/>
        </w:rPr>
        <w:tab/>
      </w:r>
      <w:r w:rsidR="007076E6">
        <w:rPr>
          <w:rFonts w:ascii="Times New Roman" w:hAnsi="Times New Roman"/>
          <w:b/>
          <w:sz w:val="28"/>
          <w:szCs w:val="28"/>
        </w:rPr>
        <w:t>У</w:t>
      </w:r>
      <w:r w:rsidRPr="007D0628">
        <w:rPr>
          <w:rFonts w:ascii="Times New Roman" w:hAnsi="Times New Roman"/>
          <w:b/>
          <w:sz w:val="28"/>
          <w:szCs w:val="28"/>
        </w:rPr>
        <w:t>лица, площадь</w:t>
      </w:r>
      <w:r w:rsidRPr="007D0628">
        <w:rPr>
          <w:rFonts w:ascii="Times New Roman" w:hAnsi="Times New Roman"/>
          <w:sz w:val="28"/>
          <w:szCs w:val="28"/>
        </w:rPr>
        <w:t xml:space="preserve"> - территория общего пользования, ограниченная красными линиями улично-дорожной сети поселения;</w:t>
      </w:r>
    </w:p>
    <w:p w:rsidR="002E437B" w:rsidRPr="007D0628" w:rsidRDefault="002E437B" w:rsidP="004A2382">
      <w:pPr>
        <w:tabs>
          <w:tab w:val="left" w:pos="709"/>
        </w:tabs>
        <w:spacing w:after="0" w:line="240" w:lineRule="auto"/>
        <w:jc w:val="both"/>
        <w:rPr>
          <w:rFonts w:ascii="Times New Roman" w:hAnsi="Times New Roman"/>
          <w:sz w:val="28"/>
          <w:szCs w:val="28"/>
        </w:rPr>
      </w:pPr>
      <w:r w:rsidRPr="007D0628">
        <w:rPr>
          <w:rFonts w:ascii="Times New Roman" w:hAnsi="Times New Roman"/>
          <w:b/>
          <w:sz w:val="28"/>
          <w:szCs w:val="28"/>
        </w:rPr>
        <w:tab/>
      </w:r>
      <w:r w:rsidR="007076E6">
        <w:rPr>
          <w:rFonts w:ascii="Times New Roman" w:hAnsi="Times New Roman"/>
          <w:b/>
          <w:sz w:val="28"/>
          <w:szCs w:val="28"/>
        </w:rPr>
        <w:t>У</w:t>
      </w:r>
      <w:r w:rsidRPr="007D0628">
        <w:rPr>
          <w:rFonts w:ascii="Times New Roman" w:hAnsi="Times New Roman"/>
          <w:b/>
          <w:sz w:val="28"/>
          <w:szCs w:val="28"/>
        </w:rPr>
        <w:t>стойчивое развитие территорий</w:t>
      </w:r>
      <w:r w:rsidRPr="007D0628">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57DE" w:rsidRPr="007D0628" w:rsidRDefault="00EA57DE" w:rsidP="004A2382">
      <w:pPr>
        <w:tabs>
          <w:tab w:val="left" w:pos="709"/>
        </w:tabs>
        <w:spacing w:after="0" w:line="240" w:lineRule="auto"/>
        <w:jc w:val="both"/>
        <w:rPr>
          <w:rFonts w:ascii="Times New Roman" w:hAnsi="Times New Roman"/>
          <w:sz w:val="28"/>
          <w:szCs w:val="28"/>
        </w:rPr>
      </w:pPr>
      <w:r w:rsidRPr="007D0628">
        <w:rPr>
          <w:rFonts w:ascii="Times New Roman" w:hAnsi="Times New Roman"/>
          <w:b/>
          <w:sz w:val="28"/>
          <w:szCs w:val="28"/>
          <w:lang w:eastAsia="en-US"/>
        </w:rPr>
        <w:tab/>
      </w:r>
      <w:r w:rsidR="007076E6">
        <w:rPr>
          <w:rFonts w:ascii="Times New Roman" w:hAnsi="Times New Roman"/>
          <w:b/>
          <w:sz w:val="28"/>
          <w:szCs w:val="28"/>
        </w:rPr>
        <w:t>Ф</w:t>
      </w:r>
      <w:r w:rsidRPr="007D0628">
        <w:rPr>
          <w:rFonts w:ascii="Times New Roman" w:hAnsi="Times New Roman"/>
          <w:b/>
          <w:sz w:val="28"/>
          <w:szCs w:val="28"/>
        </w:rPr>
        <w:t>ункциональные зоны</w:t>
      </w:r>
      <w:r w:rsidRPr="007D0628">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E962B6" w:rsidRPr="007D0628" w:rsidRDefault="00E962B6" w:rsidP="004A2382">
      <w:pPr>
        <w:tabs>
          <w:tab w:val="left" w:pos="709"/>
        </w:tabs>
        <w:spacing w:after="0" w:line="240" w:lineRule="auto"/>
        <w:jc w:val="both"/>
        <w:rPr>
          <w:rFonts w:ascii="Times New Roman" w:hAnsi="Times New Roman"/>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7076E6" w:rsidRDefault="007076E6" w:rsidP="004A2382">
      <w:pPr>
        <w:spacing w:after="0" w:line="240" w:lineRule="auto"/>
        <w:ind w:firstLine="708"/>
        <w:jc w:val="right"/>
        <w:rPr>
          <w:rFonts w:ascii="Times New Roman" w:hAnsi="Times New Roman"/>
          <w:bCs/>
          <w:sz w:val="28"/>
          <w:szCs w:val="28"/>
        </w:rPr>
      </w:pPr>
    </w:p>
    <w:p w:rsidR="00E962B6" w:rsidRPr="007D0628" w:rsidRDefault="007C6095" w:rsidP="004A2382">
      <w:pPr>
        <w:spacing w:after="0" w:line="240" w:lineRule="auto"/>
        <w:ind w:firstLine="708"/>
        <w:jc w:val="right"/>
        <w:rPr>
          <w:rFonts w:ascii="Times New Roman" w:hAnsi="Times New Roman"/>
          <w:bCs/>
          <w:sz w:val="28"/>
          <w:szCs w:val="28"/>
        </w:rPr>
      </w:pPr>
      <w:r w:rsidRPr="007D0628">
        <w:rPr>
          <w:rFonts w:ascii="Times New Roman" w:hAnsi="Times New Roman"/>
          <w:bCs/>
          <w:sz w:val="28"/>
          <w:szCs w:val="28"/>
        </w:rPr>
        <w:lastRenderedPageBreak/>
        <w:t>П</w:t>
      </w:r>
      <w:r w:rsidR="00E962B6" w:rsidRPr="007D0628">
        <w:rPr>
          <w:rFonts w:ascii="Times New Roman" w:hAnsi="Times New Roman"/>
          <w:bCs/>
          <w:sz w:val="28"/>
          <w:szCs w:val="28"/>
        </w:rPr>
        <w:t xml:space="preserve">риложение </w:t>
      </w:r>
      <w:r w:rsidR="00403192">
        <w:rPr>
          <w:rFonts w:ascii="Times New Roman" w:hAnsi="Times New Roman"/>
          <w:bCs/>
          <w:sz w:val="28"/>
          <w:szCs w:val="28"/>
        </w:rPr>
        <w:t>3</w:t>
      </w:r>
    </w:p>
    <w:p w:rsidR="00E962B6" w:rsidRPr="007D0628" w:rsidRDefault="00E962B6" w:rsidP="00403192">
      <w:pPr>
        <w:spacing w:after="0" w:line="240" w:lineRule="auto"/>
        <w:ind w:firstLine="708"/>
        <w:jc w:val="right"/>
        <w:rPr>
          <w:rFonts w:ascii="Times New Roman" w:hAnsi="Times New Roman"/>
          <w:bCs/>
          <w:sz w:val="28"/>
          <w:szCs w:val="28"/>
        </w:rPr>
      </w:pPr>
      <w:r w:rsidRPr="007D0628">
        <w:rPr>
          <w:rFonts w:ascii="Times New Roman" w:hAnsi="Times New Roman"/>
          <w:bCs/>
          <w:sz w:val="28"/>
          <w:szCs w:val="28"/>
        </w:rPr>
        <w:t>к Местным нормативам</w:t>
      </w:r>
      <w:r w:rsidR="00403192">
        <w:rPr>
          <w:rFonts w:ascii="Times New Roman" w:hAnsi="Times New Roman"/>
          <w:bCs/>
          <w:sz w:val="28"/>
          <w:szCs w:val="28"/>
        </w:rPr>
        <w:t xml:space="preserve"> </w:t>
      </w:r>
      <w:r w:rsidRPr="007D0628">
        <w:rPr>
          <w:rFonts w:ascii="Times New Roman" w:hAnsi="Times New Roman"/>
          <w:bCs/>
          <w:sz w:val="28"/>
          <w:szCs w:val="28"/>
        </w:rPr>
        <w:t>(</w:t>
      </w:r>
      <w:proofErr w:type="gramStart"/>
      <w:r w:rsidRPr="007D0628">
        <w:rPr>
          <w:rFonts w:ascii="Times New Roman" w:hAnsi="Times New Roman"/>
          <w:bCs/>
          <w:sz w:val="28"/>
          <w:szCs w:val="28"/>
        </w:rPr>
        <w:t>справочное</w:t>
      </w:r>
      <w:proofErr w:type="gramEnd"/>
      <w:r w:rsidRPr="007D0628">
        <w:rPr>
          <w:rFonts w:ascii="Times New Roman" w:hAnsi="Times New Roman"/>
          <w:bCs/>
          <w:sz w:val="28"/>
          <w:szCs w:val="28"/>
        </w:rPr>
        <w:t>)</w:t>
      </w:r>
    </w:p>
    <w:p w:rsidR="00E962B6" w:rsidRPr="007D0628" w:rsidRDefault="00E962B6" w:rsidP="004A2382">
      <w:pPr>
        <w:tabs>
          <w:tab w:val="left" w:pos="709"/>
        </w:tabs>
        <w:spacing w:after="0" w:line="240" w:lineRule="auto"/>
        <w:ind w:firstLine="709"/>
        <w:jc w:val="center"/>
        <w:rPr>
          <w:rFonts w:ascii="Times New Roman" w:hAnsi="Times New Roman"/>
          <w:b/>
          <w:sz w:val="28"/>
          <w:szCs w:val="28"/>
        </w:rPr>
      </w:pPr>
      <w:r w:rsidRPr="007D0628">
        <w:rPr>
          <w:rFonts w:ascii="Times New Roman" w:hAnsi="Times New Roman"/>
          <w:b/>
          <w:sz w:val="28"/>
          <w:szCs w:val="28"/>
        </w:rPr>
        <w:t>Перечень принятых сокращений и обозначений</w:t>
      </w:r>
    </w:p>
    <w:tbl>
      <w:tblPr>
        <w:tblW w:w="0" w:type="auto"/>
        <w:tblInd w:w="108" w:type="dxa"/>
        <w:tblBorders>
          <w:top w:val="single" w:sz="4" w:space="0" w:color="auto"/>
        </w:tblBorders>
        <w:tblLook w:val="0000" w:firstRow="0" w:lastRow="0" w:firstColumn="0" w:lastColumn="0" w:noHBand="0" w:noVBand="0"/>
      </w:tblPr>
      <w:tblGrid>
        <w:gridCol w:w="2694"/>
        <w:gridCol w:w="7335"/>
      </w:tblGrid>
      <w:tr w:rsidR="00E962B6" w:rsidRPr="007D0628" w:rsidTr="00F41DA4">
        <w:trPr>
          <w:trHeight w:val="150"/>
        </w:trPr>
        <w:tc>
          <w:tcPr>
            <w:tcW w:w="2694" w:type="dxa"/>
            <w:tcBorders>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center"/>
              <w:rPr>
                <w:rFonts w:ascii="Times New Roman" w:hAnsi="Times New Roman"/>
                <w:b/>
                <w:sz w:val="28"/>
                <w:szCs w:val="28"/>
              </w:rPr>
            </w:pPr>
            <w:r w:rsidRPr="007D0628">
              <w:rPr>
                <w:rFonts w:ascii="Times New Roman" w:hAnsi="Times New Roman"/>
                <w:b/>
                <w:sz w:val="28"/>
                <w:szCs w:val="28"/>
              </w:rPr>
              <w:t>Сокращение</w:t>
            </w:r>
          </w:p>
        </w:tc>
        <w:tc>
          <w:tcPr>
            <w:tcW w:w="7335" w:type="dxa"/>
            <w:tcBorders>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center"/>
              <w:rPr>
                <w:rFonts w:ascii="Times New Roman" w:hAnsi="Times New Roman"/>
                <w:b/>
                <w:sz w:val="28"/>
                <w:szCs w:val="28"/>
              </w:rPr>
            </w:pPr>
            <w:r w:rsidRPr="007D0628">
              <w:rPr>
                <w:rFonts w:ascii="Times New Roman" w:hAnsi="Times New Roman"/>
                <w:b/>
                <w:sz w:val="28"/>
                <w:szCs w:val="28"/>
              </w:rPr>
              <w:t>Слово/словосочетание</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rPr>
                <w:rFonts w:ascii="Times New Roman" w:hAnsi="Times New Roman"/>
                <w:sz w:val="28"/>
                <w:szCs w:val="28"/>
              </w:rPr>
            </w:pPr>
            <w:r w:rsidRPr="007D0628">
              <w:rPr>
                <w:rFonts w:ascii="Times New Roman" w:hAnsi="Times New Roman"/>
                <w:sz w:val="28"/>
                <w:szCs w:val="28"/>
              </w:rPr>
              <w:t>РНГП Пермского края</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Региональные нормативы градостроительного проектирования Пермского края</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rPr>
                <w:rFonts w:ascii="Times New Roman" w:hAnsi="Times New Roman"/>
                <w:sz w:val="28"/>
                <w:szCs w:val="28"/>
              </w:rPr>
            </w:pPr>
            <w:r w:rsidRPr="007D0628">
              <w:rPr>
                <w:rFonts w:ascii="Times New Roman" w:eastAsia="Calibri" w:hAnsi="Times New Roman"/>
                <w:sz w:val="28"/>
                <w:szCs w:val="28"/>
              </w:rPr>
              <w:t xml:space="preserve">Нормативы, местные нормативы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Местные нормативы градостроительного проектирования </w:t>
            </w:r>
            <w:r w:rsidRPr="007D0628">
              <w:rPr>
                <w:rFonts w:ascii="Times New Roman" w:eastAsia="Calibri" w:hAnsi="Times New Roman"/>
                <w:sz w:val="28"/>
                <w:szCs w:val="28"/>
              </w:rPr>
              <w:t xml:space="preserve">Нытвенского </w:t>
            </w:r>
            <w:r w:rsidR="003F09C6" w:rsidRPr="007D0628">
              <w:rPr>
                <w:rFonts w:ascii="Times New Roman" w:eastAsia="Calibri" w:hAnsi="Times New Roman"/>
                <w:sz w:val="28"/>
                <w:szCs w:val="28"/>
              </w:rPr>
              <w:t>муниципального района</w:t>
            </w:r>
            <w:r w:rsidRPr="007D0628">
              <w:rPr>
                <w:rFonts w:ascii="Times New Roman" w:eastAsia="Calibri" w:hAnsi="Times New Roman"/>
                <w:sz w:val="28"/>
                <w:szCs w:val="28"/>
              </w:rPr>
              <w:t xml:space="preserve"> </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spellStart"/>
            <w:r w:rsidRPr="007D0628">
              <w:rPr>
                <w:rFonts w:ascii="Times New Roman" w:hAnsi="Times New Roman"/>
                <w:sz w:val="28"/>
                <w:szCs w:val="28"/>
              </w:rPr>
              <w:t>ГрК</w:t>
            </w:r>
            <w:proofErr w:type="spellEnd"/>
            <w:r w:rsidRPr="007D0628">
              <w:rPr>
                <w:rFonts w:ascii="Times New Roman" w:hAnsi="Times New Roman"/>
                <w:sz w:val="28"/>
                <w:szCs w:val="28"/>
              </w:rPr>
              <w:t xml:space="preserve"> РФ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Градостроительный кодекс Российской Федерации</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ЗК РФ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Земельный кодекс Российской Федерации</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ГП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Генеральный план</w:t>
            </w:r>
          </w:p>
        </w:tc>
      </w:tr>
      <w:tr w:rsidR="00AE125F"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AE125F" w:rsidRPr="007D0628" w:rsidRDefault="00AE125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НГП</w:t>
            </w:r>
          </w:p>
        </w:tc>
        <w:tc>
          <w:tcPr>
            <w:tcW w:w="7335" w:type="dxa"/>
            <w:tcBorders>
              <w:top w:val="single" w:sz="4" w:space="0" w:color="auto"/>
              <w:left w:val="single" w:sz="4" w:space="0" w:color="auto"/>
              <w:bottom w:val="single" w:sz="4" w:space="0" w:color="auto"/>
              <w:right w:val="single" w:sz="4" w:space="0" w:color="auto"/>
            </w:tcBorders>
          </w:tcPr>
          <w:p w:rsidR="00AE125F" w:rsidRPr="007D0628" w:rsidRDefault="00AE125F"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Нормативы градостроительного проектирования</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ДПТ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Документация по планировке территории</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ПЗЗ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Правила землепользования и застройки</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СП</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Свод правил</w:t>
            </w:r>
          </w:p>
        </w:tc>
      </w:tr>
      <w:tr w:rsidR="00AE537D"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AE537D" w:rsidRPr="007D0628" w:rsidRDefault="00AE537D" w:rsidP="00C41477">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А</w:t>
            </w:r>
            <w:r w:rsidR="00C41477">
              <w:rPr>
                <w:rFonts w:ascii="Times New Roman" w:hAnsi="Times New Roman"/>
                <w:sz w:val="28"/>
                <w:szCs w:val="28"/>
              </w:rPr>
              <w:t>Г</w:t>
            </w:r>
            <w:r w:rsidRPr="007D0628">
              <w:rPr>
                <w:rFonts w:ascii="Times New Roman" w:hAnsi="Times New Roman"/>
                <w:sz w:val="28"/>
                <w:szCs w:val="28"/>
              </w:rPr>
              <w:t>НКС</w:t>
            </w:r>
          </w:p>
        </w:tc>
        <w:tc>
          <w:tcPr>
            <w:tcW w:w="7335" w:type="dxa"/>
            <w:tcBorders>
              <w:top w:val="single" w:sz="4" w:space="0" w:color="auto"/>
              <w:left w:val="single" w:sz="4" w:space="0" w:color="auto"/>
              <w:bottom w:val="single" w:sz="4" w:space="0" w:color="auto"/>
              <w:right w:val="single" w:sz="4" w:space="0" w:color="auto"/>
            </w:tcBorders>
          </w:tcPr>
          <w:p w:rsidR="00AE537D" w:rsidRPr="007D0628" w:rsidRDefault="00AE537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Автомобильная газовая наполнительная компрессорная станция</w:t>
            </w:r>
          </w:p>
        </w:tc>
      </w:tr>
      <w:tr w:rsidR="00A525DD"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АИТ</w:t>
            </w:r>
          </w:p>
        </w:tc>
        <w:tc>
          <w:tcPr>
            <w:tcW w:w="7335"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Автономный источник теплоснабжения</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БКТП</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Блочная комплексная трансформаторная подстанция </w:t>
            </w:r>
          </w:p>
        </w:tc>
      </w:tr>
      <w:tr w:rsidR="00EA3FF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3FF7" w:rsidRPr="007D0628" w:rsidRDefault="00EA3FF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БПК </w:t>
            </w:r>
          </w:p>
        </w:tc>
        <w:tc>
          <w:tcPr>
            <w:tcW w:w="7335" w:type="dxa"/>
            <w:tcBorders>
              <w:top w:val="single" w:sz="4" w:space="0" w:color="auto"/>
              <w:left w:val="single" w:sz="4" w:space="0" w:color="auto"/>
              <w:bottom w:val="single" w:sz="4" w:space="0" w:color="auto"/>
              <w:right w:val="single" w:sz="4" w:space="0" w:color="auto"/>
            </w:tcBorders>
          </w:tcPr>
          <w:p w:rsidR="00EA3FF7" w:rsidRPr="007D0628" w:rsidRDefault="00EA3FF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П</w:t>
            </w:r>
            <w:r w:rsidRPr="00EA3FF7">
              <w:rPr>
                <w:rFonts w:ascii="Times New Roman" w:hAnsi="Times New Roman"/>
                <w:sz w:val="28"/>
                <w:szCs w:val="28"/>
              </w:rPr>
              <w:t>оказатель биохимического потребления кислорода</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proofErr w:type="gramStart"/>
            <w:r w:rsidRPr="007D0628">
              <w:rPr>
                <w:rFonts w:ascii="Times New Roman" w:hAnsi="Times New Roman"/>
                <w:sz w:val="28"/>
                <w:szCs w:val="28"/>
              </w:rPr>
              <w:t>ВЛ</w:t>
            </w:r>
            <w:proofErr w:type="gramEnd"/>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Воздушная линия электропередач</w:t>
            </w:r>
          </w:p>
        </w:tc>
      </w:tr>
      <w:tr w:rsidR="00A525DD"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ВРЩ</w:t>
            </w:r>
          </w:p>
        </w:tc>
        <w:tc>
          <w:tcPr>
            <w:tcW w:w="7335"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Вводно-распределительный щиток</w:t>
            </w:r>
          </w:p>
        </w:tc>
      </w:tr>
      <w:tr w:rsidR="00FF2AE3"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FF2AE3" w:rsidRPr="007D0628" w:rsidRDefault="00FF2AE3"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ВЧШГ</w:t>
            </w:r>
          </w:p>
        </w:tc>
        <w:tc>
          <w:tcPr>
            <w:tcW w:w="7335" w:type="dxa"/>
            <w:tcBorders>
              <w:top w:val="single" w:sz="4" w:space="0" w:color="auto"/>
              <w:left w:val="single" w:sz="4" w:space="0" w:color="auto"/>
              <w:bottom w:val="single" w:sz="4" w:space="0" w:color="auto"/>
              <w:right w:val="single" w:sz="4" w:space="0" w:color="auto"/>
            </w:tcBorders>
          </w:tcPr>
          <w:p w:rsidR="00FF2AE3" w:rsidRPr="007D0628" w:rsidRDefault="00FF2AE3"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Высокопрочный чугун с шаровидным графитом</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spacing w:after="0" w:line="240" w:lineRule="auto"/>
              <w:rPr>
                <w:rFonts w:ascii="Times New Roman" w:hAnsi="Times New Roman"/>
                <w:sz w:val="28"/>
                <w:szCs w:val="28"/>
              </w:rPr>
            </w:pPr>
            <w:r w:rsidRPr="007D0628">
              <w:rPr>
                <w:rFonts w:ascii="Times New Roman" w:hAnsi="Times New Roman"/>
                <w:sz w:val="28"/>
                <w:szCs w:val="28"/>
              </w:rPr>
              <w:t>ГРП</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spacing w:after="0" w:line="240" w:lineRule="auto"/>
              <w:rPr>
                <w:rFonts w:ascii="Times New Roman" w:hAnsi="Times New Roman"/>
                <w:sz w:val="28"/>
                <w:szCs w:val="28"/>
              </w:rPr>
            </w:pPr>
            <w:r w:rsidRPr="007D0628">
              <w:rPr>
                <w:rFonts w:ascii="Times New Roman" w:hAnsi="Times New Roman"/>
                <w:sz w:val="28"/>
                <w:szCs w:val="28"/>
              </w:rPr>
              <w:t>Газорегуляторный пункт</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ГРПБ</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Газорегуляторный пункт блочного типа</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ГР</w:t>
            </w:r>
            <w:r w:rsidR="00FF2AE3" w:rsidRPr="007D0628">
              <w:rPr>
                <w:rFonts w:ascii="Times New Roman" w:hAnsi="Times New Roman"/>
                <w:sz w:val="28"/>
                <w:szCs w:val="28"/>
              </w:rPr>
              <w:t>Ш</w:t>
            </w:r>
            <w:r w:rsidRPr="007D0628">
              <w:rPr>
                <w:rFonts w:ascii="Times New Roman" w:hAnsi="Times New Roman"/>
                <w:sz w:val="28"/>
                <w:szCs w:val="28"/>
              </w:rPr>
              <w:t>Б</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Газорегуляторный пункт шкафного типа</w:t>
            </w:r>
          </w:p>
        </w:tc>
      </w:tr>
      <w:tr w:rsidR="00F43EC8"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F43EC8" w:rsidRPr="007D0628" w:rsidRDefault="00F43EC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ДОУ</w:t>
            </w:r>
          </w:p>
        </w:tc>
        <w:tc>
          <w:tcPr>
            <w:tcW w:w="7335" w:type="dxa"/>
            <w:tcBorders>
              <w:top w:val="single" w:sz="4" w:space="0" w:color="auto"/>
              <w:left w:val="single" w:sz="4" w:space="0" w:color="auto"/>
              <w:bottom w:val="single" w:sz="4" w:space="0" w:color="auto"/>
              <w:right w:val="single" w:sz="4" w:space="0" w:color="auto"/>
            </w:tcBorders>
          </w:tcPr>
          <w:p w:rsidR="00F43EC8" w:rsidRPr="007D0628" w:rsidRDefault="00F43EC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Дошкольное образовательное учреждение</w:t>
            </w:r>
          </w:p>
        </w:tc>
      </w:tr>
      <w:tr w:rsidR="00EA0AB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ЗОУИТ</w:t>
            </w:r>
          </w:p>
        </w:tc>
        <w:tc>
          <w:tcPr>
            <w:tcW w:w="7335"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Зона с особыми условиями использования территории</w:t>
            </w:r>
          </w:p>
        </w:tc>
      </w:tr>
      <w:tr w:rsidR="00EA0AB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ИТП</w:t>
            </w:r>
          </w:p>
        </w:tc>
        <w:tc>
          <w:tcPr>
            <w:tcW w:w="7335"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Индивидуальные тепловые пункты</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КЛ</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Кабельная линия</w:t>
            </w:r>
          </w:p>
        </w:tc>
      </w:tr>
      <w:tr w:rsidR="00EA0AB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КНС</w:t>
            </w:r>
          </w:p>
        </w:tc>
        <w:tc>
          <w:tcPr>
            <w:tcW w:w="7335"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Канализационная насосная станция</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КТП</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Комплексная транспортная компания</w:t>
            </w:r>
          </w:p>
        </w:tc>
      </w:tr>
      <w:tr w:rsidR="00EA0AB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ЛОС</w:t>
            </w:r>
          </w:p>
        </w:tc>
        <w:tc>
          <w:tcPr>
            <w:tcW w:w="7335"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Локальные очистные сооружения</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ЛЭП</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Линия электропередач</w:t>
            </w:r>
          </w:p>
        </w:tc>
      </w:tr>
      <w:tr w:rsidR="00F43EC8"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F43EC8" w:rsidRPr="007D0628" w:rsidRDefault="00F43EC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ННБ</w:t>
            </w:r>
          </w:p>
        </w:tc>
        <w:tc>
          <w:tcPr>
            <w:tcW w:w="7335" w:type="dxa"/>
            <w:tcBorders>
              <w:top w:val="single" w:sz="4" w:space="0" w:color="auto"/>
              <w:left w:val="single" w:sz="4" w:space="0" w:color="auto"/>
              <w:bottom w:val="single" w:sz="4" w:space="0" w:color="auto"/>
              <w:right w:val="single" w:sz="4" w:space="0" w:color="auto"/>
            </w:tcBorders>
          </w:tcPr>
          <w:p w:rsidR="00F43EC8" w:rsidRPr="007D0628" w:rsidRDefault="00F43EC8"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Наклонно – направленное бурение</w:t>
            </w:r>
          </w:p>
        </w:tc>
      </w:tr>
      <w:tr w:rsidR="00EA0AB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ОС</w:t>
            </w:r>
          </w:p>
        </w:tc>
        <w:tc>
          <w:tcPr>
            <w:tcW w:w="7335"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Очистные сооружения</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ПДК</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Предельно допустимая концентрация</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ПС</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Подстанция</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РТП</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Распределительная транспортная подстанция</w:t>
            </w:r>
          </w:p>
        </w:tc>
      </w:tr>
      <w:tr w:rsidR="00EA0AB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РР</w:t>
            </w:r>
          </w:p>
        </w:tc>
        <w:tc>
          <w:tcPr>
            <w:tcW w:w="7335"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Регулирующие резервуары</w:t>
            </w:r>
          </w:p>
        </w:tc>
      </w:tr>
      <w:tr w:rsidR="00A525DD"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РК</w:t>
            </w:r>
          </w:p>
        </w:tc>
        <w:tc>
          <w:tcPr>
            <w:tcW w:w="7335"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Районная котельная</w:t>
            </w:r>
          </w:p>
        </w:tc>
      </w:tr>
      <w:tr w:rsidR="00A525DD"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ТЭЦ</w:t>
            </w:r>
          </w:p>
        </w:tc>
        <w:tc>
          <w:tcPr>
            <w:tcW w:w="7335"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proofErr w:type="spellStart"/>
            <w:r w:rsidRPr="007D0628">
              <w:rPr>
                <w:rFonts w:ascii="Times New Roman" w:hAnsi="Times New Roman"/>
                <w:sz w:val="28"/>
                <w:szCs w:val="28"/>
              </w:rPr>
              <w:t>Теплоэнергоцентраль</w:t>
            </w:r>
            <w:proofErr w:type="spellEnd"/>
            <w:r w:rsidRPr="007D0628">
              <w:rPr>
                <w:rFonts w:ascii="Times New Roman" w:hAnsi="Times New Roman"/>
                <w:sz w:val="28"/>
                <w:szCs w:val="28"/>
              </w:rPr>
              <w:t xml:space="preserve"> </w:t>
            </w:r>
          </w:p>
        </w:tc>
      </w:tr>
      <w:tr w:rsidR="00A525DD"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ТЭС</w:t>
            </w:r>
          </w:p>
        </w:tc>
        <w:tc>
          <w:tcPr>
            <w:tcW w:w="7335"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Тепловая </w:t>
            </w:r>
            <w:proofErr w:type="spellStart"/>
            <w:r w:rsidRPr="007D0628">
              <w:rPr>
                <w:rFonts w:ascii="Times New Roman" w:hAnsi="Times New Roman"/>
                <w:sz w:val="28"/>
                <w:szCs w:val="28"/>
              </w:rPr>
              <w:t>энергостанция</w:t>
            </w:r>
            <w:proofErr w:type="spellEnd"/>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ТБО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Твердые бытовые отходы</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lastRenderedPageBreak/>
              <w:t>СЗЗ</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Санитарно-защитная зона</w:t>
            </w:r>
          </w:p>
        </w:tc>
      </w:tr>
      <w:tr w:rsidR="00EA0AB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proofErr w:type="gramStart"/>
            <w:r w:rsidRPr="007D0628">
              <w:rPr>
                <w:rFonts w:ascii="Times New Roman" w:hAnsi="Times New Roman"/>
                <w:sz w:val="28"/>
                <w:szCs w:val="28"/>
              </w:rPr>
              <w:t>СВ</w:t>
            </w:r>
            <w:proofErr w:type="gramEnd"/>
          </w:p>
        </w:tc>
        <w:tc>
          <w:tcPr>
            <w:tcW w:w="7335"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Станция водоподготовки</w:t>
            </w:r>
          </w:p>
        </w:tc>
      </w:tr>
      <w:tr w:rsidR="00A525DD"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proofErr w:type="gramStart"/>
            <w:r w:rsidRPr="007D0628">
              <w:rPr>
                <w:rFonts w:ascii="Times New Roman" w:hAnsi="Times New Roman"/>
                <w:sz w:val="28"/>
                <w:szCs w:val="28"/>
              </w:rPr>
              <w:t>СТ</w:t>
            </w:r>
            <w:proofErr w:type="gramEnd"/>
          </w:p>
        </w:tc>
        <w:tc>
          <w:tcPr>
            <w:tcW w:w="7335" w:type="dxa"/>
            <w:tcBorders>
              <w:top w:val="single" w:sz="4" w:space="0" w:color="auto"/>
              <w:left w:val="single" w:sz="4" w:space="0" w:color="auto"/>
              <w:bottom w:val="single" w:sz="4" w:space="0" w:color="auto"/>
              <w:right w:val="single" w:sz="4" w:space="0" w:color="auto"/>
            </w:tcBorders>
          </w:tcPr>
          <w:p w:rsidR="00A525DD" w:rsidRPr="007D0628" w:rsidRDefault="00A525DD"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Садоводческие, огороднические, дачные товарищества</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ТП</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Трансформаторная подстанция</w:t>
            </w:r>
          </w:p>
        </w:tc>
      </w:tr>
      <w:tr w:rsidR="003F09C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УДС</w:t>
            </w:r>
          </w:p>
        </w:tc>
        <w:tc>
          <w:tcPr>
            <w:tcW w:w="7335" w:type="dxa"/>
            <w:tcBorders>
              <w:top w:val="single" w:sz="4" w:space="0" w:color="auto"/>
              <w:left w:val="single" w:sz="4" w:space="0" w:color="auto"/>
              <w:bottom w:val="single" w:sz="4" w:space="0" w:color="auto"/>
              <w:right w:val="single" w:sz="4" w:space="0" w:color="auto"/>
            </w:tcBorders>
          </w:tcPr>
          <w:p w:rsidR="003F09C6" w:rsidRPr="007D0628" w:rsidRDefault="003F09C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Улично-дорожная сеть</w:t>
            </w:r>
          </w:p>
        </w:tc>
      </w:tr>
      <w:tr w:rsidR="00EA3FF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3FF7" w:rsidRPr="007D0628" w:rsidRDefault="00EA3FF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ХПК </w:t>
            </w:r>
          </w:p>
        </w:tc>
        <w:tc>
          <w:tcPr>
            <w:tcW w:w="7335" w:type="dxa"/>
            <w:tcBorders>
              <w:top w:val="single" w:sz="4" w:space="0" w:color="auto"/>
              <w:left w:val="single" w:sz="4" w:space="0" w:color="auto"/>
              <w:bottom w:val="single" w:sz="4" w:space="0" w:color="auto"/>
              <w:right w:val="single" w:sz="4" w:space="0" w:color="auto"/>
            </w:tcBorders>
          </w:tcPr>
          <w:p w:rsidR="00EA3FF7" w:rsidRPr="007D0628" w:rsidRDefault="00EA3FF7" w:rsidP="004A2382">
            <w:pPr>
              <w:tabs>
                <w:tab w:val="left" w:pos="709"/>
              </w:tabs>
              <w:spacing w:after="0" w:line="240" w:lineRule="auto"/>
              <w:jc w:val="both"/>
              <w:rPr>
                <w:rFonts w:ascii="Times New Roman" w:hAnsi="Times New Roman"/>
                <w:sz w:val="28"/>
                <w:szCs w:val="28"/>
              </w:rPr>
            </w:pPr>
            <w:r>
              <w:rPr>
                <w:rFonts w:ascii="Times New Roman" w:hAnsi="Times New Roman"/>
                <w:sz w:val="28"/>
                <w:szCs w:val="28"/>
              </w:rPr>
              <w:t>П</w:t>
            </w:r>
            <w:r w:rsidRPr="00EA3FF7">
              <w:rPr>
                <w:rFonts w:ascii="Times New Roman" w:hAnsi="Times New Roman"/>
                <w:sz w:val="28"/>
                <w:szCs w:val="28"/>
              </w:rPr>
              <w:t>оказатель химического потребления кислорода</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ЦГСЭН</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Центр госсанэпиднадзора </w:t>
            </w:r>
          </w:p>
        </w:tc>
      </w:tr>
      <w:tr w:rsidR="00EA0AB7"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ЦТП</w:t>
            </w:r>
          </w:p>
        </w:tc>
        <w:tc>
          <w:tcPr>
            <w:tcW w:w="7335" w:type="dxa"/>
            <w:tcBorders>
              <w:top w:val="single" w:sz="4" w:space="0" w:color="auto"/>
              <w:left w:val="single" w:sz="4" w:space="0" w:color="auto"/>
              <w:bottom w:val="single" w:sz="4" w:space="0" w:color="auto"/>
              <w:right w:val="single" w:sz="4" w:space="0" w:color="auto"/>
            </w:tcBorders>
          </w:tcPr>
          <w:p w:rsidR="00EA0AB7" w:rsidRPr="007D0628" w:rsidRDefault="00EA0AB7"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Центральные тепловые пункты</w:t>
            </w:r>
          </w:p>
        </w:tc>
      </w:tr>
      <w:tr w:rsidR="00FF2AE3"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FF2AE3" w:rsidRPr="007D0628" w:rsidRDefault="00FF2AE3"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ШРП</w:t>
            </w:r>
          </w:p>
        </w:tc>
        <w:tc>
          <w:tcPr>
            <w:tcW w:w="7335" w:type="dxa"/>
            <w:tcBorders>
              <w:top w:val="single" w:sz="4" w:space="0" w:color="auto"/>
              <w:left w:val="single" w:sz="4" w:space="0" w:color="auto"/>
              <w:bottom w:val="single" w:sz="4" w:space="0" w:color="auto"/>
              <w:right w:val="single" w:sz="4" w:space="0" w:color="auto"/>
            </w:tcBorders>
          </w:tcPr>
          <w:p w:rsidR="00FF2AE3" w:rsidRPr="007D0628" w:rsidRDefault="00FF2AE3"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Шкафные газорегуляторные пункты</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gramStart"/>
            <w:r w:rsidRPr="007D0628">
              <w:rPr>
                <w:rFonts w:ascii="Times New Roman" w:hAnsi="Times New Roman"/>
                <w:sz w:val="28"/>
                <w:szCs w:val="28"/>
              </w:rPr>
              <w:t>ч</w:t>
            </w:r>
            <w:proofErr w:type="gramEnd"/>
            <w:r w:rsidRPr="007D0628">
              <w:rPr>
                <w:rFonts w:ascii="Times New Roman" w:hAnsi="Times New Roman"/>
                <w:sz w:val="28"/>
                <w:szCs w:val="28"/>
              </w:rPr>
              <w:t xml:space="preserve">.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часть</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ст.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статья</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spellStart"/>
            <w:r w:rsidRPr="007D0628">
              <w:rPr>
                <w:rFonts w:ascii="Times New Roman" w:hAnsi="Times New Roman"/>
                <w:sz w:val="28"/>
                <w:szCs w:val="28"/>
              </w:rPr>
              <w:t>ст.ст</w:t>
            </w:r>
            <w:proofErr w:type="spellEnd"/>
            <w:r w:rsidRPr="007D0628">
              <w:rPr>
                <w:rFonts w:ascii="Times New Roman" w:hAnsi="Times New Roman"/>
                <w:sz w:val="28"/>
                <w:szCs w:val="28"/>
              </w:rPr>
              <w:t xml:space="preserve">.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статьи</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п.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пункт</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spellStart"/>
            <w:r w:rsidRPr="007D0628">
              <w:rPr>
                <w:rFonts w:ascii="Times New Roman" w:hAnsi="Times New Roman"/>
                <w:sz w:val="28"/>
                <w:szCs w:val="28"/>
              </w:rPr>
              <w:t>пп</w:t>
            </w:r>
            <w:proofErr w:type="spellEnd"/>
            <w:r w:rsidRPr="007D0628">
              <w:rPr>
                <w:rFonts w:ascii="Times New Roman" w:hAnsi="Times New Roman"/>
                <w:sz w:val="28"/>
                <w:szCs w:val="28"/>
              </w:rPr>
              <w:t>.</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подпункт</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spellStart"/>
            <w:r w:rsidRPr="007D0628">
              <w:rPr>
                <w:rFonts w:ascii="Times New Roman" w:hAnsi="Times New Roman"/>
                <w:sz w:val="28"/>
                <w:szCs w:val="28"/>
              </w:rPr>
              <w:t>п.п</w:t>
            </w:r>
            <w:proofErr w:type="spellEnd"/>
            <w:r w:rsidRPr="007D0628">
              <w:rPr>
                <w:rFonts w:ascii="Times New Roman" w:hAnsi="Times New Roman"/>
                <w:sz w:val="28"/>
                <w:szCs w:val="28"/>
              </w:rPr>
              <w:t>.</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пункты</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 xml:space="preserve">гг.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годы</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в </w:t>
            </w:r>
            <w:proofErr w:type="spellStart"/>
            <w:r w:rsidRPr="007D0628">
              <w:rPr>
                <w:rFonts w:ascii="Times New Roman" w:hAnsi="Times New Roman"/>
                <w:sz w:val="28"/>
                <w:szCs w:val="28"/>
              </w:rPr>
              <w:t>т.ч</w:t>
            </w:r>
            <w:proofErr w:type="spellEnd"/>
            <w:r w:rsidRPr="007D0628">
              <w:rPr>
                <w:rFonts w:ascii="Times New Roman" w:hAnsi="Times New Roman"/>
                <w:sz w:val="28"/>
                <w:szCs w:val="28"/>
              </w:rPr>
              <w:t xml:space="preserve">.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в том числе</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т.д.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так далее</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 xml:space="preserve">др.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другие</w:t>
            </w:r>
          </w:p>
        </w:tc>
      </w:tr>
      <w:tr w:rsidR="00E962B6" w:rsidRPr="007D0628" w:rsidTr="00F41DA4">
        <w:trPr>
          <w:trHeight w:val="154"/>
        </w:trPr>
        <w:tc>
          <w:tcPr>
            <w:tcW w:w="2694"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 xml:space="preserve">экз. </w:t>
            </w:r>
          </w:p>
        </w:tc>
        <w:tc>
          <w:tcPr>
            <w:tcW w:w="7335"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экземпляр</w:t>
            </w:r>
          </w:p>
        </w:tc>
      </w:tr>
    </w:tbl>
    <w:p w:rsidR="003F09C6" w:rsidRPr="007D0628" w:rsidRDefault="003F09C6" w:rsidP="004A2382">
      <w:pPr>
        <w:tabs>
          <w:tab w:val="left" w:pos="709"/>
        </w:tabs>
        <w:spacing w:after="0" w:line="240" w:lineRule="auto"/>
        <w:ind w:firstLine="709"/>
        <w:jc w:val="center"/>
        <w:rPr>
          <w:rFonts w:ascii="Times New Roman" w:hAnsi="Times New Roman"/>
          <w:b/>
          <w:sz w:val="28"/>
          <w:szCs w:val="28"/>
        </w:rPr>
      </w:pPr>
    </w:p>
    <w:p w:rsidR="00E962B6" w:rsidRPr="007D0628" w:rsidRDefault="00E962B6" w:rsidP="004A2382">
      <w:pPr>
        <w:tabs>
          <w:tab w:val="left" w:pos="709"/>
        </w:tabs>
        <w:spacing w:after="0" w:line="240" w:lineRule="auto"/>
        <w:ind w:firstLine="709"/>
        <w:jc w:val="center"/>
        <w:rPr>
          <w:rFonts w:ascii="Times New Roman" w:hAnsi="Times New Roman"/>
          <w:b/>
          <w:sz w:val="28"/>
          <w:szCs w:val="28"/>
        </w:rPr>
      </w:pPr>
      <w:r w:rsidRPr="007D0628">
        <w:rPr>
          <w:rFonts w:ascii="Times New Roman" w:hAnsi="Times New Roman"/>
          <w:b/>
          <w:sz w:val="28"/>
          <w:szCs w:val="28"/>
        </w:rPr>
        <w:t xml:space="preserve">Принятые сокращения и единицы измерения </w:t>
      </w:r>
    </w:p>
    <w:tbl>
      <w:tblPr>
        <w:tblW w:w="0" w:type="auto"/>
        <w:tblInd w:w="108" w:type="dxa"/>
        <w:tblBorders>
          <w:top w:val="single" w:sz="4" w:space="0" w:color="auto"/>
        </w:tblBorders>
        <w:tblLook w:val="0000" w:firstRow="0" w:lastRow="0" w:firstColumn="0" w:lastColumn="0" w:noHBand="0" w:noVBand="0"/>
      </w:tblPr>
      <w:tblGrid>
        <w:gridCol w:w="2835"/>
        <w:gridCol w:w="7194"/>
      </w:tblGrid>
      <w:tr w:rsidR="00E962B6" w:rsidRPr="007D0628" w:rsidTr="007C6095">
        <w:trPr>
          <w:trHeight w:val="300"/>
        </w:trPr>
        <w:tc>
          <w:tcPr>
            <w:tcW w:w="2977" w:type="dxa"/>
            <w:tcBorders>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center"/>
              <w:rPr>
                <w:rFonts w:ascii="Times New Roman" w:hAnsi="Times New Roman"/>
                <w:b/>
                <w:sz w:val="28"/>
                <w:szCs w:val="28"/>
              </w:rPr>
            </w:pPr>
            <w:r w:rsidRPr="007D0628">
              <w:rPr>
                <w:rFonts w:ascii="Times New Roman" w:hAnsi="Times New Roman"/>
                <w:b/>
                <w:sz w:val="28"/>
                <w:szCs w:val="28"/>
              </w:rPr>
              <w:t>Обозначение</w:t>
            </w:r>
          </w:p>
        </w:tc>
        <w:tc>
          <w:tcPr>
            <w:tcW w:w="7938" w:type="dxa"/>
            <w:tcBorders>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center"/>
              <w:rPr>
                <w:rFonts w:ascii="Times New Roman" w:hAnsi="Times New Roman"/>
                <w:b/>
                <w:sz w:val="28"/>
                <w:szCs w:val="28"/>
              </w:rPr>
            </w:pPr>
            <w:r w:rsidRPr="007D0628">
              <w:rPr>
                <w:rFonts w:ascii="Times New Roman" w:hAnsi="Times New Roman"/>
                <w:b/>
                <w:sz w:val="28"/>
                <w:szCs w:val="28"/>
              </w:rPr>
              <w:t xml:space="preserve">Наименование единицы измерения </w:t>
            </w:r>
          </w:p>
        </w:tc>
      </w:tr>
      <w:tr w:rsidR="00E962B6" w:rsidRPr="007D0628" w:rsidTr="007C6095">
        <w:trPr>
          <w:trHeight w:val="275"/>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кВ</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киловольт</w:t>
            </w:r>
          </w:p>
        </w:tc>
      </w:tr>
      <w:tr w:rsidR="00E962B6" w:rsidRPr="007D0628" w:rsidTr="007C6095">
        <w:trPr>
          <w:trHeight w:val="29"/>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Гкал/</w:t>
            </w:r>
            <w:proofErr w:type="gramStart"/>
            <w:r w:rsidRPr="007D0628">
              <w:rPr>
                <w:rFonts w:ascii="Times New Roman" w:hAnsi="Times New Roman"/>
                <w:sz w:val="28"/>
                <w:szCs w:val="28"/>
              </w:rPr>
              <w:t>ч</w:t>
            </w:r>
            <w:proofErr w:type="gramEnd"/>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proofErr w:type="spellStart"/>
            <w:r w:rsidRPr="007D0628">
              <w:rPr>
                <w:rFonts w:ascii="Times New Roman" w:hAnsi="Times New Roman"/>
                <w:sz w:val="28"/>
                <w:szCs w:val="28"/>
              </w:rPr>
              <w:t>гигакалория</w:t>
            </w:r>
            <w:proofErr w:type="spellEnd"/>
            <w:r w:rsidRPr="007D0628">
              <w:rPr>
                <w:rFonts w:ascii="Times New Roman" w:hAnsi="Times New Roman"/>
                <w:sz w:val="28"/>
                <w:szCs w:val="28"/>
              </w:rPr>
              <w:t xml:space="preserve"> в час</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м</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метр</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км</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километр</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gramStart"/>
            <w:r w:rsidRPr="007D0628">
              <w:rPr>
                <w:rFonts w:ascii="Times New Roman" w:hAnsi="Times New Roman"/>
                <w:sz w:val="28"/>
                <w:szCs w:val="28"/>
              </w:rPr>
              <w:t>км</w:t>
            </w:r>
            <w:proofErr w:type="gramEnd"/>
            <w:r w:rsidRPr="007D0628">
              <w:rPr>
                <w:rFonts w:ascii="Times New Roman" w:hAnsi="Times New Roman"/>
                <w:sz w:val="28"/>
                <w:szCs w:val="28"/>
              </w:rPr>
              <w:t>/час</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километр в час</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м</w:t>
            </w:r>
            <w:r w:rsidRPr="007D0628">
              <w:rPr>
                <w:rFonts w:ascii="Times New Roman" w:hAnsi="Times New Roman"/>
                <w:sz w:val="28"/>
                <w:szCs w:val="28"/>
                <w:vertAlign w:val="superscript"/>
              </w:rPr>
              <w:t>3</w:t>
            </w:r>
            <w:r w:rsidRPr="007D0628">
              <w:rPr>
                <w:rFonts w:ascii="Times New Roman" w:hAnsi="Times New Roman"/>
                <w:sz w:val="28"/>
                <w:szCs w:val="28"/>
              </w:rPr>
              <w:t>/</w:t>
            </w:r>
            <w:proofErr w:type="spellStart"/>
            <w:r w:rsidRPr="007D0628">
              <w:rPr>
                <w:rFonts w:ascii="Times New Roman" w:hAnsi="Times New Roman"/>
                <w:sz w:val="28"/>
                <w:szCs w:val="28"/>
              </w:rPr>
              <w:t>сут</w:t>
            </w:r>
            <w:proofErr w:type="spellEnd"/>
            <w:r w:rsidRPr="007D0628">
              <w:rPr>
                <w:rFonts w:ascii="Times New Roman" w:hAnsi="Times New Roman"/>
                <w:sz w:val="28"/>
                <w:szCs w:val="28"/>
              </w:rPr>
              <w:t xml:space="preserve">. </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кубический метр в сутки</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м</w:t>
            </w:r>
            <w:r w:rsidRPr="007D0628">
              <w:rPr>
                <w:rFonts w:ascii="Times New Roman" w:hAnsi="Times New Roman"/>
                <w:sz w:val="28"/>
                <w:szCs w:val="28"/>
                <w:vertAlign w:val="superscript"/>
              </w:rPr>
              <w:t>3</w:t>
            </w:r>
            <w:r w:rsidRPr="007D0628">
              <w:rPr>
                <w:rFonts w:ascii="Times New Roman" w:hAnsi="Times New Roman"/>
                <w:sz w:val="28"/>
                <w:szCs w:val="28"/>
              </w:rPr>
              <w:t xml:space="preserve">/год </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кубический метр в год</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spellStart"/>
            <w:r w:rsidRPr="007D0628">
              <w:rPr>
                <w:rFonts w:ascii="Times New Roman" w:hAnsi="Times New Roman"/>
                <w:sz w:val="28"/>
                <w:szCs w:val="28"/>
              </w:rPr>
              <w:t>кв.м</w:t>
            </w:r>
            <w:proofErr w:type="spellEnd"/>
            <w:r w:rsidRPr="007D0628">
              <w:rPr>
                <w:rFonts w:ascii="Times New Roman" w:hAnsi="Times New Roman"/>
                <w:sz w:val="28"/>
                <w:szCs w:val="28"/>
              </w:rPr>
              <w:t xml:space="preserve"> </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квадратный метр</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тыс. кв. м</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тысяча квадратных метров</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spellStart"/>
            <w:r w:rsidRPr="007D0628">
              <w:rPr>
                <w:rFonts w:ascii="Times New Roman" w:hAnsi="Times New Roman"/>
                <w:sz w:val="28"/>
                <w:szCs w:val="28"/>
              </w:rPr>
              <w:t>куб</w:t>
            </w:r>
            <w:proofErr w:type="gramStart"/>
            <w:r w:rsidRPr="007D0628">
              <w:rPr>
                <w:rFonts w:ascii="Times New Roman" w:hAnsi="Times New Roman"/>
                <w:sz w:val="28"/>
                <w:szCs w:val="28"/>
              </w:rPr>
              <w:t>.м</w:t>
            </w:r>
            <w:proofErr w:type="spellEnd"/>
            <w:proofErr w:type="gramEnd"/>
            <w:r w:rsidRPr="007D0628">
              <w:rPr>
                <w:rFonts w:ascii="Times New Roman" w:hAnsi="Times New Roman"/>
                <w:sz w:val="28"/>
                <w:szCs w:val="28"/>
              </w:rPr>
              <w:t xml:space="preserve"> </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кубический метр</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тыс. куб. м/</w:t>
            </w:r>
            <w:proofErr w:type="spellStart"/>
            <w:r w:rsidRPr="007D0628">
              <w:rPr>
                <w:rFonts w:ascii="Times New Roman" w:hAnsi="Times New Roman"/>
                <w:sz w:val="28"/>
                <w:szCs w:val="28"/>
              </w:rPr>
              <w:t>сут</w:t>
            </w:r>
            <w:proofErr w:type="spellEnd"/>
            <w:r w:rsidRPr="007D0628">
              <w:rPr>
                <w:rFonts w:ascii="Times New Roman" w:hAnsi="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тысяча кубических метров в сутки</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 xml:space="preserve">чел. </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lang w:val="en-US"/>
              </w:rPr>
            </w:pPr>
            <w:r w:rsidRPr="007D0628">
              <w:rPr>
                <w:rFonts w:ascii="Times New Roman" w:hAnsi="Times New Roman"/>
                <w:sz w:val="28"/>
                <w:szCs w:val="28"/>
              </w:rPr>
              <w:t>человек</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тыс. человек</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тысяча человек</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кв. м/ человек</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квадратных метров на человек</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кв. м/тыс. человек</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квадратных метров на тысячу человек</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га</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гектар</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чел./</w:t>
            </w:r>
            <w:proofErr w:type="gramStart"/>
            <w:r w:rsidRPr="007D0628">
              <w:rPr>
                <w:rFonts w:ascii="Times New Roman" w:hAnsi="Times New Roman"/>
                <w:sz w:val="28"/>
                <w:szCs w:val="28"/>
              </w:rPr>
              <w:t>га</w:t>
            </w:r>
            <w:proofErr w:type="gramEnd"/>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человек на гектар</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w:t>
            </w:r>
            <w:proofErr w:type="spellStart"/>
            <w:r w:rsidRPr="007D0628">
              <w:rPr>
                <w:rFonts w:ascii="Times New Roman" w:hAnsi="Times New Roman"/>
                <w:sz w:val="28"/>
                <w:szCs w:val="28"/>
              </w:rPr>
              <w:t>сут</w:t>
            </w:r>
            <w:proofErr w:type="spellEnd"/>
            <w:r w:rsidRPr="007D0628">
              <w:rPr>
                <w:rFonts w:ascii="Times New Roman" w:hAnsi="Times New Roman"/>
                <w:sz w:val="28"/>
                <w:szCs w:val="28"/>
              </w:rPr>
              <w:t xml:space="preserve">. </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тонн в сутки</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proofErr w:type="spellStart"/>
            <w:r w:rsidRPr="007D0628">
              <w:rPr>
                <w:rFonts w:ascii="Times New Roman" w:hAnsi="Times New Roman"/>
                <w:sz w:val="28"/>
                <w:szCs w:val="28"/>
              </w:rPr>
              <w:t>тыс</w:t>
            </w:r>
            <w:proofErr w:type="gramStart"/>
            <w:r w:rsidRPr="007D0628">
              <w:rPr>
                <w:rFonts w:ascii="Times New Roman" w:hAnsi="Times New Roman"/>
                <w:sz w:val="28"/>
                <w:szCs w:val="28"/>
              </w:rPr>
              <w:t>.т</w:t>
            </w:r>
            <w:proofErr w:type="spellEnd"/>
            <w:proofErr w:type="gramEnd"/>
            <w:r w:rsidRPr="007D0628">
              <w:rPr>
                <w:rFonts w:ascii="Times New Roman" w:hAnsi="Times New Roman"/>
                <w:sz w:val="28"/>
                <w:szCs w:val="28"/>
              </w:rPr>
              <w:t xml:space="preserve">/год </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тысяча тонн в год</w:t>
            </w:r>
          </w:p>
        </w:tc>
      </w:tr>
      <w:tr w:rsidR="00E962B6"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 xml:space="preserve">мин. </w:t>
            </w:r>
          </w:p>
        </w:tc>
        <w:tc>
          <w:tcPr>
            <w:tcW w:w="7938" w:type="dxa"/>
            <w:tcBorders>
              <w:top w:val="single" w:sz="4" w:space="0" w:color="auto"/>
              <w:left w:val="single" w:sz="4" w:space="0" w:color="auto"/>
              <w:bottom w:val="single" w:sz="4" w:space="0" w:color="auto"/>
              <w:right w:val="single" w:sz="4" w:space="0" w:color="auto"/>
            </w:tcBorders>
          </w:tcPr>
          <w:p w:rsidR="00E962B6" w:rsidRPr="007D0628" w:rsidRDefault="00E962B6"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минуты</w:t>
            </w:r>
          </w:p>
        </w:tc>
      </w:tr>
      <w:tr w:rsidR="00484AE1" w:rsidRPr="007D0628" w:rsidTr="007C6095">
        <w:trPr>
          <w:trHeight w:val="100"/>
        </w:trPr>
        <w:tc>
          <w:tcPr>
            <w:tcW w:w="2977" w:type="dxa"/>
            <w:tcBorders>
              <w:top w:val="single" w:sz="4" w:space="0" w:color="auto"/>
              <w:left w:val="single" w:sz="4" w:space="0" w:color="auto"/>
              <w:bottom w:val="single" w:sz="4" w:space="0" w:color="auto"/>
              <w:right w:val="single" w:sz="4" w:space="0" w:color="auto"/>
            </w:tcBorders>
          </w:tcPr>
          <w:p w:rsidR="00484AE1" w:rsidRPr="007D0628" w:rsidRDefault="00484AE1" w:rsidP="004A2382">
            <w:pPr>
              <w:tabs>
                <w:tab w:val="left" w:pos="709"/>
              </w:tabs>
              <w:spacing w:after="0" w:line="240" w:lineRule="auto"/>
              <w:jc w:val="both"/>
              <w:rPr>
                <w:rFonts w:ascii="Times New Roman" w:hAnsi="Times New Roman"/>
                <w:sz w:val="28"/>
                <w:szCs w:val="28"/>
              </w:rPr>
            </w:pPr>
            <w:proofErr w:type="spellStart"/>
            <w:proofErr w:type="gramStart"/>
            <w:r w:rsidRPr="007D0628">
              <w:rPr>
                <w:rFonts w:ascii="Times New Roman" w:hAnsi="Times New Roman"/>
                <w:sz w:val="28"/>
                <w:szCs w:val="28"/>
              </w:rPr>
              <w:lastRenderedPageBreak/>
              <w:t>ед</w:t>
            </w:r>
            <w:proofErr w:type="spellEnd"/>
            <w:proofErr w:type="gramEnd"/>
            <w:r w:rsidRPr="007D0628">
              <w:rPr>
                <w:rFonts w:ascii="Times New Roman" w:hAnsi="Times New Roman"/>
                <w:sz w:val="28"/>
                <w:szCs w:val="28"/>
              </w:rPr>
              <w:t>/</w:t>
            </w:r>
            <w:proofErr w:type="spellStart"/>
            <w:r w:rsidRPr="007D0628">
              <w:rPr>
                <w:rFonts w:ascii="Times New Roman" w:hAnsi="Times New Roman"/>
                <w:sz w:val="28"/>
                <w:szCs w:val="28"/>
              </w:rPr>
              <w:t>сут</w:t>
            </w:r>
            <w:proofErr w:type="spellEnd"/>
          </w:p>
        </w:tc>
        <w:tc>
          <w:tcPr>
            <w:tcW w:w="7938" w:type="dxa"/>
            <w:tcBorders>
              <w:top w:val="single" w:sz="4" w:space="0" w:color="auto"/>
              <w:left w:val="single" w:sz="4" w:space="0" w:color="auto"/>
              <w:bottom w:val="single" w:sz="4" w:space="0" w:color="auto"/>
              <w:right w:val="single" w:sz="4" w:space="0" w:color="auto"/>
            </w:tcBorders>
          </w:tcPr>
          <w:p w:rsidR="00484AE1" w:rsidRPr="007D0628" w:rsidRDefault="00484AE1" w:rsidP="004A2382">
            <w:pPr>
              <w:tabs>
                <w:tab w:val="left" w:pos="709"/>
              </w:tabs>
              <w:spacing w:after="0" w:line="240" w:lineRule="auto"/>
              <w:jc w:val="both"/>
              <w:rPr>
                <w:rFonts w:ascii="Times New Roman" w:hAnsi="Times New Roman"/>
                <w:sz w:val="28"/>
                <w:szCs w:val="28"/>
              </w:rPr>
            </w:pPr>
            <w:r w:rsidRPr="007D0628">
              <w:rPr>
                <w:rFonts w:ascii="Times New Roman" w:hAnsi="Times New Roman"/>
                <w:sz w:val="28"/>
                <w:szCs w:val="28"/>
              </w:rPr>
              <w:t>единиц в сутки</w:t>
            </w:r>
          </w:p>
        </w:tc>
      </w:tr>
    </w:tbl>
    <w:p w:rsidR="00E962B6" w:rsidRPr="007D0628" w:rsidRDefault="00E962B6" w:rsidP="004A2382">
      <w:pPr>
        <w:tabs>
          <w:tab w:val="left" w:pos="709"/>
        </w:tabs>
        <w:spacing w:after="0" w:line="240" w:lineRule="auto"/>
        <w:ind w:firstLine="709"/>
        <w:jc w:val="both"/>
        <w:rPr>
          <w:rFonts w:ascii="Times New Roman" w:hAnsi="Times New Roman"/>
          <w:sz w:val="28"/>
          <w:szCs w:val="28"/>
        </w:rPr>
      </w:pPr>
    </w:p>
    <w:p w:rsidR="0073064D" w:rsidRPr="007D0628" w:rsidRDefault="0073064D" w:rsidP="004A2382">
      <w:pPr>
        <w:spacing w:after="0" w:line="240" w:lineRule="auto"/>
        <w:jc w:val="right"/>
        <w:rPr>
          <w:rFonts w:ascii="Times New Roman" w:hAnsi="Times New Roman"/>
          <w:sz w:val="28"/>
          <w:szCs w:val="28"/>
        </w:rPr>
      </w:pPr>
      <w:r w:rsidRPr="007D0628">
        <w:rPr>
          <w:rFonts w:ascii="Times New Roman" w:hAnsi="Times New Roman"/>
          <w:sz w:val="28"/>
          <w:szCs w:val="28"/>
        </w:rPr>
        <w:t xml:space="preserve">Приложение </w:t>
      </w:r>
      <w:r w:rsidR="00A43C1E">
        <w:rPr>
          <w:rFonts w:ascii="Times New Roman" w:hAnsi="Times New Roman"/>
          <w:sz w:val="28"/>
          <w:szCs w:val="28"/>
        </w:rPr>
        <w:t>4</w:t>
      </w:r>
    </w:p>
    <w:p w:rsidR="0073064D" w:rsidRPr="007D0628" w:rsidRDefault="0073064D" w:rsidP="004A2382">
      <w:pPr>
        <w:spacing w:after="0" w:line="240" w:lineRule="auto"/>
        <w:jc w:val="right"/>
        <w:rPr>
          <w:rFonts w:ascii="Times New Roman" w:hAnsi="Times New Roman"/>
          <w:sz w:val="28"/>
          <w:szCs w:val="28"/>
        </w:rPr>
      </w:pPr>
      <w:r w:rsidRPr="007D0628">
        <w:rPr>
          <w:rFonts w:ascii="Times New Roman" w:hAnsi="Times New Roman"/>
          <w:sz w:val="28"/>
          <w:szCs w:val="28"/>
        </w:rPr>
        <w:t>к Местным нормативам</w:t>
      </w:r>
    </w:p>
    <w:p w:rsidR="0073064D" w:rsidRPr="007D0628" w:rsidRDefault="0073064D" w:rsidP="004A2382">
      <w:pPr>
        <w:spacing w:after="0" w:line="240" w:lineRule="auto"/>
        <w:jc w:val="right"/>
        <w:rPr>
          <w:rFonts w:ascii="Times New Roman" w:hAnsi="Times New Roman"/>
          <w:sz w:val="28"/>
          <w:szCs w:val="28"/>
          <w:lang w:eastAsia="ar-SA"/>
        </w:rPr>
      </w:pPr>
      <w:r w:rsidRPr="007D0628">
        <w:rPr>
          <w:rFonts w:ascii="Times New Roman" w:hAnsi="Times New Roman"/>
          <w:sz w:val="28"/>
          <w:szCs w:val="28"/>
          <w:lang w:eastAsia="ar-SA"/>
        </w:rPr>
        <w:t>(справочное)</w:t>
      </w:r>
    </w:p>
    <w:p w:rsidR="0073064D" w:rsidRPr="007D0628" w:rsidRDefault="0073064D" w:rsidP="004A2382">
      <w:pPr>
        <w:pStyle w:val="7"/>
        <w:spacing w:before="0" w:after="0"/>
        <w:ind w:firstLine="709"/>
        <w:jc w:val="center"/>
        <w:rPr>
          <w:b/>
          <w:sz w:val="28"/>
          <w:szCs w:val="28"/>
        </w:rPr>
      </w:pPr>
      <w:r w:rsidRPr="007D0628">
        <w:rPr>
          <w:b/>
          <w:sz w:val="28"/>
          <w:szCs w:val="28"/>
        </w:rPr>
        <w:t>Перечень законодательных и нормативных документов</w:t>
      </w:r>
    </w:p>
    <w:p w:rsidR="0073064D" w:rsidRPr="007D0628" w:rsidRDefault="0073064D"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Конституция Российской Федерации;</w:t>
      </w:r>
    </w:p>
    <w:p w:rsidR="0073064D" w:rsidRPr="008D67E6" w:rsidRDefault="0073064D" w:rsidP="008D67E6">
      <w:pPr>
        <w:pStyle w:val="a3"/>
        <w:numPr>
          <w:ilvl w:val="0"/>
          <w:numId w:val="23"/>
        </w:numPr>
        <w:autoSpaceDE w:val="0"/>
        <w:autoSpaceDN w:val="0"/>
        <w:adjustRightInd w:val="0"/>
        <w:spacing w:after="0" w:line="240" w:lineRule="auto"/>
        <w:jc w:val="both"/>
        <w:rPr>
          <w:rFonts w:ascii="Times New Roman" w:hAnsi="Times New Roman"/>
          <w:sz w:val="28"/>
          <w:szCs w:val="28"/>
        </w:rPr>
      </w:pPr>
      <w:r w:rsidRPr="008D67E6">
        <w:rPr>
          <w:rFonts w:ascii="Times New Roman" w:hAnsi="Times New Roman"/>
          <w:sz w:val="28"/>
          <w:szCs w:val="28"/>
        </w:rPr>
        <w:t>Федеральный закон от 29 декабря 2004 года №190-ФЗ "Градостроительный кодекс Российской Федерации";</w:t>
      </w:r>
    </w:p>
    <w:p w:rsidR="0073064D" w:rsidRPr="008D67E6" w:rsidRDefault="0073064D" w:rsidP="008D67E6">
      <w:pPr>
        <w:pStyle w:val="a3"/>
        <w:numPr>
          <w:ilvl w:val="0"/>
          <w:numId w:val="23"/>
        </w:numPr>
        <w:autoSpaceDE w:val="0"/>
        <w:autoSpaceDN w:val="0"/>
        <w:adjustRightInd w:val="0"/>
        <w:spacing w:after="0" w:line="240" w:lineRule="auto"/>
        <w:jc w:val="both"/>
        <w:rPr>
          <w:rFonts w:ascii="Times New Roman" w:hAnsi="Times New Roman"/>
          <w:sz w:val="28"/>
          <w:szCs w:val="28"/>
        </w:rPr>
      </w:pPr>
      <w:r w:rsidRPr="008D67E6">
        <w:rPr>
          <w:rFonts w:ascii="Times New Roman" w:hAnsi="Times New Roman"/>
          <w:sz w:val="28"/>
          <w:szCs w:val="28"/>
        </w:rPr>
        <w:t>Федеральный закон от 25 октября 2001 года №136-ФЗ "Земельный кодекс Российской Федерации";</w:t>
      </w:r>
    </w:p>
    <w:p w:rsidR="0073064D" w:rsidRPr="008D67E6" w:rsidRDefault="0073064D" w:rsidP="008D67E6">
      <w:pPr>
        <w:pStyle w:val="a3"/>
        <w:numPr>
          <w:ilvl w:val="0"/>
          <w:numId w:val="23"/>
        </w:numPr>
        <w:autoSpaceDE w:val="0"/>
        <w:autoSpaceDN w:val="0"/>
        <w:adjustRightInd w:val="0"/>
        <w:spacing w:after="0" w:line="240" w:lineRule="auto"/>
        <w:jc w:val="both"/>
        <w:rPr>
          <w:rFonts w:ascii="Times New Roman" w:hAnsi="Times New Roman"/>
          <w:sz w:val="28"/>
          <w:szCs w:val="28"/>
        </w:rPr>
      </w:pPr>
      <w:r w:rsidRPr="008D67E6">
        <w:rPr>
          <w:rFonts w:ascii="Times New Roman" w:hAnsi="Times New Roman"/>
          <w:sz w:val="28"/>
          <w:szCs w:val="28"/>
        </w:rPr>
        <w:t>Федеральный закон от 24 ноября 1995 года №</w:t>
      </w:r>
      <w:r w:rsidR="00C51746" w:rsidRPr="008D67E6">
        <w:rPr>
          <w:rFonts w:ascii="Times New Roman" w:hAnsi="Times New Roman"/>
          <w:sz w:val="28"/>
          <w:szCs w:val="28"/>
        </w:rPr>
        <w:t xml:space="preserve"> </w:t>
      </w:r>
      <w:r w:rsidRPr="008D67E6">
        <w:rPr>
          <w:rFonts w:ascii="Times New Roman" w:hAnsi="Times New Roman"/>
          <w:sz w:val="28"/>
          <w:szCs w:val="28"/>
        </w:rPr>
        <w:t>181-ФЗ "О социальной защите инвалидов в Российской Федерации";</w:t>
      </w:r>
    </w:p>
    <w:p w:rsidR="0073064D" w:rsidRPr="008D67E6" w:rsidRDefault="0073064D" w:rsidP="008D67E6">
      <w:pPr>
        <w:pStyle w:val="a3"/>
        <w:numPr>
          <w:ilvl w:val="0"/>
          <w:numId w:val="23"/>
        </w:numPr>
        <w:autoSpaceDE w:val="0"/>
        <w:autoSpaceDN w:val="0"/>
        <w:adjustRightInd w:val="0"/>
        <w:spacing w:after="0" w:line="240" w:lineRule="auto"/>
        <w:jc w:val="both"/>
        <w:rPr>
          <w:rFonts w:ascii="Times New Roman" w:hAnsi="Times New Roman"/>
          <w:sz w:val="28"/>
          <w:szCs w:val="28"/>
        </w:rPr>
      </w:pPr>
      <w:r w:rsidRPr="008D67E6">
        <w:rPr>
          <w:rFonts w:ascii="Times New Roman" w:hAnsi="Times New Roman"/>
          <w:sz w:val="28"/>
          <w:szCs w:val="28"/>
        </w:rPr>
        <w:t>Федеральный закон от 6 октября 2003 года №</w:t>
      </w:r>
      <w:r w:rsidR="00C51746" w:rsidRPr="008D67E6">
        <w:rPr>
          <w:rFonts w:ascii="Times New Roman" w:hAnsi="Times New Roman"/>
          <w:sz w:val="28"/>
          <w:szCs w:val="28"/>
        </w:rPr>
        <w:t xml:space="preserve"> </w:t>
      </w:r>
      <w:r w:rsidRPr="008D67E6">
        <w:rPr>
          <w:rFonts w:ascii="Times New Roman" w:hAnsi="Times New Roman"/>
          <w:sz w:val="28"/>
          <w:szCs w:val="28"/>
        </w:rPr>
        <w:t>131-ФЗ "Об общих принципах организации местного самоуправления в Российской Федерации";</w:t>
      </w:r>
    </w:p>
    <w:p w:rsidR="0073064D" w:rsidRPr="008D67E6" w:rsidRDefault="0073064D" w:rsidP="008D67E6">
      <w:pPr>
        <w:pStyle w:val="a3"/>
        <w:numPr>
          <w:ilvl w:val="0"/>
          <w:numId w:val="23"/>
        </w:numPr>
        <w:autoSpaceDE w:val="0"/>
        <w:autoSpaceDN w:val="0"/>
        <w:adjustRightInd w:val="0"/>
        <w:spacing w:after="0" w:line="240" w:lineRule="auto"/>
        <w:jc w:val="both"/>
        <w:rPr>
          <w:rFonts w:ascii="Times New Roman" w:eastAsia="Calibri" w:hAnsi="Times New Roman"/>
          <w:bCs/>
          <w:sz w:val="28"/>
          <w:szCs w:val="28"/>
          <w:lang w:eastAsia="en-US"/>
        </w:rPr>
      </w:pPr>
      <w:r w:rsidRPr="008D67E6">
        <w:rPr>
          <w:rFonts w:ascii="Times New Roman" w:eastAsia="Calibri" w:hAnsi="Times New Roman"/>
          <w:bCs/>
          <w:sz w:val="28"/>
          <w:szCs w:val="28"/>
          <w:lang w:eastAsia="en-US"/>
        </w:rPr>
        <w:t xml:space="preserve">Закон Пермского края от 14.09.2011 № 805-ПК "О градостроительной деятельности в Пермском крае" </w:t>
      </w:r>
    </w:p>
    <w:p w:rsidR="0073064D" w:rsidRPr="008D67E6" w:rsidRDefault="0073064D" w:rsidP="008D67E6">
      <w:pPr>
        <w:pStyle w:val="a3"/>
        <w:numPr>
          <w:ilvl w:val="0"/>
          <w:numId w:val="23"/>
        </w:numPr>
        <w:autoSpaceDE w:val="0"/>
        <w:autoSpaceDN w:val="0"/>
        <w:adjustRightInd w:val="0"/>
        <w:spacing w:after="0" w:line="240" w:lineRule="auto"/>
        <w:jc w:val="both"/>
        <w:rPr>
          <w:rFonts w:ascii="Times New Roman" w:hAnsi="Times New Roman"/>
          <w:sz w:val="28"/>
          <w:szCs w:val="28"/>
        </w:rPr>
      </w:pPr>
      <w:r w:rsidRPr="008D67E6">
        <w:rPr>
          <w:rFonts w:ascii="Times New Roman" w:hAnsi="Times New Roman"/>
          <w:sz w:val="28"/>
          <w:szCs w:val="28"/>
        </w:rPr>
        <w:t>Федеральный закон от 21 декабря 1994 г. №</w:t>
      </w:r>
      <w:r w:rsidR="00C51746" w:rsidRPr="008D67E6">
        <w:rPr>
          <w:rFonts w:ascii="Times New Roman" w:hAnsi="Times New Roman"/>
          <w:sz w:val="28"/>
          <w:szCs w:val="28"/>
        </w:rPr>
        <w:t xml:space="preserve"> </w:t>
      </w:r>
      <w:r w:rsidRPr="008D67E6">
        <w:rPr>
          <w:rFonts w:ascii="Times New Roman" w:hAnsi="Times New Roman"/>
          <w:sz w:val="28"/>
          <w:szCs w:val="28"/>
        </w:rPr>
        <w:t>69-ФЗ «О пожарной безопасности»;</w:t>
      </w:r>
    </w:p>
    <w:p w:rsidR="0073064D" w:rsidRPr="007D0628" w:rsidRDefault="0073064D"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Федеральный закон от 10 января 2002 г. №</w:t>
      </w:r>
      <w:r w:rsidR="00C51746">
        <w:rPr>
          <w:rFonts w:ascii="Times New Roman" w:hAnsi="Times New Roman" w:cs="Times New Roman"/>
          <w:sz w:val="28"/>
          <w:szCs w:val="28"/>
        </w:rPr>
        <w:t xml:space="preserve"> </w:t>
      </w:r>
      <w:r w:rsidRPr="007D0628">
        <w:rPr>
          <w:rFonts w:ascii="Times New Roman" w:hAnsi="Times New Roman" w:cs="Times New Roman"/>
          <w:sz w:val="28"/>
          <w:szCs w:val="28"/>
        </w:rPr>
        <w:t>7-ФЗ «Об охране окружающей среды»;</w:t>
      </w:r>
    </w:p>
    <w:p w:rsidR="0073064D" w:rsidRPr="007D0628" w:rsidRDefault="0073064D"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Федеральный закон от 23 ноября 1995 г. №</w:t>
      </w:r>
      <w:r w:rsidR="00C51746">
        <w:rPr>
          <w:rFonts w:ascii="Times New Roman" w:hAnsi="Times New Roman" w:cs="Times New Roman"/>
          <w:sz w:val="28"/>
          <w:szCs w:val="28"/>
        </w:rPr>
        <w:t xml:space="preserve"> </w:t>
      </w:r>
      <w:r w:rsidRPr="007D0628">
        <w:rPr>
          <w:rFonts w:ascii="Times New Roman" w:hAnsi="Times New Roman" w:cs="Times New Roman"/>
          <w:sz w:val="28"/>
          <w:szCs w:val="28"/>
        </w:rPr>
        <w:t>174-ФЗ «Об экологической экспертизе»;</w:t>
      </w:r>
    </w:p>
    <w:p w:rsidR="0073064D" w:rsidRPr="007D0628" w:rsidRDefault="0073064D"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Федеральный закон от 30 марта 1999 г. №</w:t>
      </w:r>
      <w:r w:rsidR="00C51746">
        <w:rPr>
          <w:rFonts w:ascii="Times New Roman" w:hAnsi="Times New Roman" w:cs="Times New Roman"/>
          <w:sz w:val="28"/>
          <w:szCs w:val="28"/>
        </w:rPr>
        <w:t xml:space="preserve"> </w:t>
      </w:r>
      <w:r w:rsidRPr="007D0628">
        <w:rPr>
          <w:rFonts w:ascii="Times New Roman" w:hAnsi="Times New Roman" w:cs="Times New Roman"/>
          <w:sz w:val="28"/>
          <w:szCs w:val="28"/>
        </w:rPr>
        <w:t>52-ФЗ «О санитарно-эпидемиологическом благополучии населения»;</w:t>
      </w:r>
    </w:p>
    <w:p w:rsidR="0073064D" w:rsidRPr="007D0628" w:rsidRDefault="0073064D"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Федеральный закон от 21 декабря 1994 г. №</w:t>
      </w:r>
      <w:r w:rsidR="00C51746">
        <w:rPr>
          <w:rFonts w:ascii="Times New Roman" w:hAnsi="Times New Roman" w:cs="Times New Roman"/>
          <w:sz w:val="28"/>
          <w:szCs w:val="28"/>
        </w:rPr>
        <w:t xml:space="preserve"> </w:t>
      </w:r>
      <w:r w:rsidRPr="007D0628">
        <w:rPr>
          <w:rFonts w:ascii="Times New Roman" w:hAnsi="Times New Roman" w:cs="Times New Roman"/>
          <w:sz w:val="28"/>
          <w:szCs w:val="28"/>
        </w:rPr>
        <w:t>68-ФЗ «О защите населения и территорий от чрезвычайных ситуаций природного и техногенного характера»;</w:t>
      </w:r>
    </w:p>
    <w:p w:rsidR="0073064D" w:rsidRPr="007D0628" w:rsidRDefault="0073064D"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Федеральный закон от 22 июля 2008 г. №</w:t>
      </w:r>
      <w:r w:rsidR="00C51746">
        <w:rPr>
          <w:rFonts w:ascii="Times New Roman" w:hAnsi="Times New Roman" w:cs="Times New Roman"/>
          <w:sz w:val="28"/>
          <w:szCs w:val="28"/>
        </w:rPr>
        <w:t xml:space="preserve"> </w:t>
      </w:r>
      <w:r w:rsidRPr="007D0628">
        <w:rPr>
          <w:rFonts w:ascii="Times New Roman" w:hAnsi="Times New Roman" w:cs="Times New Roman"/>
          <w:sz w:val="28"/>
          <w:szCs w:val="28"/>
        </w:rPr>
        <w:t>123-ФЗ «Технический регламент о требованиях пожарной безопасности»;</w:t>
      </w:r>
    </w:p>
    <w:p w:rsidR="0073064D" w:rsidRDefault="0073064D" w:rsidP="008D67E6">
      <w:pPr>
        <w:pStyle w:val="ConsPlusNormal"/>
        <w:numPr>
          <w:ilvl w:val="0"/>
          <w:numId w:val="23"/>
        </w:numPr>
        <w:jc w:val="both"/>
        <w:rPr>
          <w:rFonts w:ascii="Times New Roman" w:hAnsi="Times New Roman" w:cs="Times New Roman"/>
          <w:sz w:val="28"/>
          <w:szCs w:val="28"/>
        </w:rPr>
      </w:pPr>
      <w:proofErr w:type="gramStart"/>
      <w:r w:rsidRPr="007D0628">
        <w:rPr>
          <w:rFonts w:ascii="Times New Roman" w:hAnsi="Times New Roman" w:cs="Times New Roman"/>
          <w:sz w:val="28"/>
          <w:szCs w:val="28"/>
        </w:rPr>
        <w:t>Приказ Министерства регионального развития Российской Федераций от 26 мая 2011 г. № 244 «Об утверждении Методических рекомендаций по разработке проектов генеральных планов поселений и городских округов»;</w:t>
      </w:r>
      <w:proofErr w:type="gramEnd"/>
    </w:p>
    <w:p w:rsidR="00705803" w:rsidRPr="007D0628" w:rsidRDefault="00705803" w:rsidP="008D67E6">
      <w:pPr>
        <w:pStyle w:val="ConsPlusNormal"/>
        <w:numPr>
          <w:ilvl w:val="0"/>
          <w:numId w:val="23"/>
        </w:numPr>
        <w:jc w:val="both"/>
        <w:rPr>
          <w:rFonts w:ascii="Times New Roman" w:hAnsi="Times New Roman" w:cs="Times New Roman"/>
          <w:sz w:val="28"/>
          <w:szCs w:val="28"/>
        </w:rPr>
      </w:pPr>
      <w:r w:rsidRPr="00705803">
        <w:rPr>
          <w:rFonts w:ascii="Times New Roman" w:hAnsi="Times New Roman" w:cs="Times New Roman"/>
          <w:sz w:val="28"/>
          <w:szCs w:val="28"/>
        </w:rPr>
        <w:t>Решение Земского собрания от 20.10.2017 № 430 «Об утверждении местных нормативов градостроительного проектирования по обеспечению объектами социального значения в сфере образования, здравоохранения, физической культуры и массового спорта Нытвенского муниципального района»</w:t>
      </w:r>
    </w:p>
    <w:p w:rsidR="0073064D" w:rsidRPr="007D0628" w:rsidRDefault="0073064D"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СП 42.13330.2011 «СНиП 2.07.01-89*. Градостроительство. Планировка и застройка городских и сельских поселений» (актуализированная редакция СНиП 2.07.01-89*);</w:t>
      </w:r>
    </w:p>
    <w:p w:rsidR="00332825" w:rsidRPr="007D0628" w:rsidRDefault="00332825"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 xml:space="preserve">СП 118.13330.2012* Общественные здания и сооружения. Актуализированная редакция СНиП 31-06-2009 </w:t>
      </w:r>
    </w:p>
    <w:p w:rsidR="00332825" w:rsidRPr="007D0628" w:rsidRDefault="00332825" w:rsidP="008D67E6">
      <w:pPr>
        <w:pStyle w:val="af"/>
        <w:numPr>
          <w:ilvl w:val="0"/>
          <w:numId w:val="23"/>
        </w:numPr>
        <w:spacing w:after="0"/>
        <w:jc w:val="both"/>
        <w:rPr>
          <w:sz w:val="28"/>
          <w:szCs w:val="28"/>
        </w:rPr>
      </w:pPr>
      <w:r w:rsidRPr="007D0628">
        <w:rPr>
          <w:sz w:val="28"/>
          <w:szCs w:val="28"/>
        </w:rPr>
        <w:t>СП 30-102-99 Планировка и застройка территорий малоэтажного жилищного строительства</w:t>
      </w:r>
    </w:p>
    <w:p w:rsidR="00332825" w:rsidRPr="007D0628" w:rsidRDefault="00332825"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lastRenderedPageBreak/>
        <w:t>СП 59.13330.2010 «СНиП 35-01-2001 Доступность зданий и сооружений для маломобильных групп населения»;</w:t>
      </w:r>
    </w:p>
    <w:p w:rsidR="00332825" w:rsidRPr="007D0628" w:rsidRDefault="00332825"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СП 35-102-2001 «Жилая среда с планировочными элементами, доступными инвалидам»;</w:t>
      </w:r>
    </w:p>
    <w:p w:rsidR="00332825" w:rsidRPr="007D0628" w:rsidRDefault="00332825"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СП 31-110-2003 Проектирование и монтаж электроустановок жилых и общественных зданий</w:t>
      </w:r>
      <w:r w:rsidR="00D27843" w:rsidRPr="007D0628">
        <w:rPr>
          <w:rFonts w:ascii="Times New Roman" w:hAnsi="Times New Roman" w:cs="Times New Roman"/>
          <w:sz w:val="28"/>
          <w:szCs w:val="28"/>
        </w:rPr>
        <w:t>.</w:t>
      </w:r>
    </w:p>
    <w:p w:rsidR="00D27843" w:rsidRDefault="00D27843"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СП 76.13330.2016 Электротехнические устройства. Актуализированная редакция СНиП 3.05.06-85</w:t>
      </w:r>
    </w:p>
    <w:p w:rsidR="008D67E6" w:rsidRPr="00C51746" w:rsidRDefault="008D67E6" w:rsidP="008D67E6">
      <w:pPr>
        <w:pStyle w:val="ConsPlusNormal"/>
        <w:numPr>
          <w:ilvl w:val="0"/>
          <w:numId w:val="23"/>
        </w:numPr>
        <w:jc w:val="both"/>
        <w:rPr>
          <w:rFonts w:ascii="Times New Roman" w:hAnsi="Times New Roman"/>
          <w:bCs/>
          <w:sz w:val="28"/>
          <w:szCs w:val="28"/>
        </w:rPr>
      </w:pPr>
      <w:r w:rsidRPr="00C51746">
        <w:rPr>
          <w:rFonts w:ascii="Times New Roman" w:hAnsi="Times New Roman"/>
          <w:bCs/>
          <w:sz w:val="28"/>
          <w:szCs w:val="28"/>
        </w:rPr>
        <w:t>СП 60.13330.2012 Отопление, вентиляция и кондиционирование воздуха. Актуализированная редакция СНиП 41-01-2003</w:t>
      </w:r>
    </w:p>
    <w:p w:rsidR="00001CD1" w:rsidRDefault="00001CD1" w:rsidP="008D67E6">
      <w:pPr>
        <w:pStyle w:val="ConsPlusNormal"/>
        <w:numPr>
          <w:ilvl w:val="0"/>
          <w:numId w:val="23"/>
        </w:numPr>
        <w:jc w:val="both"/>
        <w:rPr>
          <w:rFonts w:ascii="Times New Roman" w:hAnsi="Times New Roman"/>
          <w:bCs/>
          <w:sz w:val="28"/>
          <w:szCs w:val="28"/>
        </w:rPr>
      </w:pPr>
      <w:r w:rsidRPr="00C51746">
        <w:rPr>
          <w:rFonts w:ascii="Times New Roman" w:hAnsi="Times New Roman"/>
          <w:bCs/>
          <w:sz w:val="28"/>
          <w:szCs w:val="28"/>
        </w:rPr>
        <w:t>СП 50.13330.2012 Тепловая защита зданий. Актуализированная редакция СНиП 23-02-2003</w:t>
      </w:r>
    </w:p>
    <w:p w:rsidR="00001CD1" w:rsidRDefault="00001CD1" w:rsidP="008D67E6">
      <w:pPr>
        <w:pStyle w:val="ConsPlusNormal"/>
        <w:numPr>
          <w:ilvl w:val="0"/>
          <w:numId w:val="23"/>
        </w:numPr>
        <w:jc w:val="both"/>
        <w:rPr>
          <w:rFonts w:ascii="Times New Roman" w:hAnsi="Times New Roman"/>
          <w:bCs/>
          <w:sz w:val="28"/>
          <w:szCs w:val="28"/>
        </w:rPr>
      </w:pPr>
      <w:r w:rsidRPr="00C51746">
        <w:rPr>
          <w:rFonts w:ascii="Times New Roman" w:hAnsi="Times New Roman"/>
          <w:bCs/>
          <w:sz w:val="28"/>
          <w:szCs w:val="28"/>
        </w:rPr>
        <w:t>СП 124.13330.2012 Тепловые сети. Актуализированная редакция СНиП 41-02-2003</w:t>
      </w:r>
    </w:p>
    <w:p w:rsidR="00332825" w:rsidRPr="007D0628" w:rsidRDefault="00332825"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СП 62.13330.2011* Газораспределительные системы. Актуализированная редакция СНиП 42-01-2002</w:t>
      </w:r>
    </w:p>
    <w:p w:rsidR="00D27843" w:rsidRPr="007D0628" w:rsidRDefault="00D27843"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D27843" w:rsidRDefault="00D27843"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СП 42-102-2004 Проектирование и строительство газопроводов из металлических труб</w:t>
      </w:r>
    </w:p>
    <w:p w:rsidR="008D67E6" w:rsidRDefault="008D67E6" w:rsidP="008D67E6">
      <w:pPr>
        <w:pStyle w:val="ConsPlusNormal"/>
        <w:numPr>
          <w:ilvl w:val="0"/>
          <w:numId w:val="23"/>
        </w:numPr>
        <w:jc w:val="both"/>
        <w:rPr>
          <w:rFonts w:ascii="Times New Roman" w:hAnsi="Times New Roman"/>
          <w:bCs/>
          <w:sz w:val="28"/>
          <w:szCs w:val="28"/>
        </w:rPr>
      </w:pPr>
      <w:r w:rsidRPr="00C51746">
        <w:rPr>
          <w:rFonts w:ascii="Times New Roman" w:hAnsi="Times New Roman"/>
          <w:bCs/>
          <w:sz w:val="28"/>
          <w:szCs w:val="28"/>
        </w:rPr>
        <w:t>СП 36.13330.2012 Магистральные трубопроводы. Актуализированная редакция СНиП 2.05.06-85* (с Изменением N 1)</w:t>
      </w:r>
    </w:p>
    <w:p w:rsidR="009032D8" w:rsidRPr="009032D8" w:rsidRDefault="009032D8" w:rsidP="009032D8">
      <w:pPr>
        <w:pStyle w:val="ConsPlusNormal"/>
        <w:numPr>
          <w:ilvl w:val="0"/>
          <w:numId w:val="23"/>
        </w:numPr>
        <w:jc w:val="both"/>
        <w:rPr>
          <w:rFonts w:ascii="Times New Roman" w:hAnsi="Times New Roman"/>
          <w:bCs/>
          <w:sz w:val="28"/>
          <w:szCs w:val="28"/>
        </w:rPr>
      </w:pPr>
      <w:r w:rsidRPr="009032D8">
        <w:rPr>
          <w:rFonts w:ascii="Times New Roman" w:hAnsi="Times New Roman"/>
          <w:bCs/>
          <w:sz w:val="28"/>
          <w:szCs w:val="28"/>
        </w:rPr>
        <w:t>СП 18.13330.2011 Генеральные планы промышленных предприятий. Актуализированная редакция СНиП II-89-80* (с Изменением N 1)</w:t>
      </w:r>
    </w:p>
    <w:p w:rsidR="008D67E6" w:rsidRDefault="008D67E6" w:rsidP="008D67E6">
      <w:pPr>
        <w:pStyle w:val="ConsPlusNormal"/>
        <w:numPr>
          <w:ilvl w:val="0"/>
          <w:numId w:val="23"/>
        </w:numPr>
        <w:jc w:val="both"/>
        <w:rPr>
          <w:rFonts w:ascii="Times New Roman" w:hAnsi="Times New Roman"/>
          <w:bCs/>
          <w:sz w:val="28"/>
          <w:szCs w:val="28"/>
        </w:rPr>
      </w:pPr>
      <w:r w:rsidRPr="00C51746">
        <w:rPr>
          <w:rFonts w:ascii="Times New Roman" w:hAnsi="Times New Roman"/>
          <w:bCs/>
          <w:sz w:val="28"/>
          <w:szCs w:val="28"/>
        </w:rPr>
        <w:t>СП 31.13330.2012 Водоснабжение. Наружные сети и сооружения. Актуализированная редакция СНиП 2.04.02-84 (с Изменениями N 1, 2)</w:t>
      </w:r>
    </w:p>
    <w:p w:rsidR="008D67E6" w:rsidRDefault="008D67E6" w:rsidP="008D67E6">
      <w:pPr>
        <w:pStyle w:val="ConsPlusNormal"/>
        <w:numPr>
          <w:ilvl w:val="0"/>
          <w:numId w:val="23"/>
        </w:numPr>
        <w:jc w:val="both"/>
        <w:rPr>
          <w:rFonts w:ascii="Times New Roman" w:hAnsi="Times New Roman"/>
          <w:bCs/>
          <w:sz w:val="28"/>
          <w:szCs w:val="28"/>
        </w:rPr>
      </w:pPr>
      <w:r w:rsidRPr="00C51746">
        <w:rPr>
          <w:rFonts w:ascii="Times New Roman" w:hAnsi="Times New Roman"/>
          <w:bCs/>
          <w:sz w:val="28"/>
          <w:szCs w:val="28"/>
        </w:rPr>
        <w:t>СП 32.13330.2012 Канализация. Наружные сети и сооружения. Актуализированная редакция СНиП 2.04.03-85 (с Изменением N 1)</w:t>
      </w:r>
    </w:p>
    <w:p w:rsidR="008D67E6" w:rsidRDefault="008D67E6"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 xml:space="preserve">СП 34.13330.2012 Автомобильные дороги. Актуализированная редакция СНиП 2.05.02-85* </w:t>
      </w:r>
    </w:p>
    <w:p w:rsidR="008D67E6" w:rsidRDefault="008D67E6" w:rsidP="008D67E6">
      <w:pPr>
        <w:pStyle w:val="ConsPlusNormal"/>
        <w:numPr>
          <w:ilvl w:val="0"/>
          <w:numId w:val="23"/>
        </w:numPr>
        <w:jc w:val="both"/>
        <w:rPr>
          <w:rFonts w:ascii="Times New Roman" w:hAnsi="Times New Roman" w:cs="Times New Roman"/>
          <w:sz w:val="28"/>
          <w:szCs w:val="28"/>
        </w:rPr>
      </w:pPr>
      <w:r w:rsidRPr="00001CD1">
        <w:rPr>
          <w:rFonts w:ascii="Times New Roman" w:hAnsi="Times New Roman" w:cs="Times New Roman"/>
          <w:sz w:val="28"/>
          <w:szCs w:val="28"/>
        </w:rPr>
        <w:t>СП 78.13330.2012 Автомобильные дороги. Актуализированная редакция СНиП 3.06.03-85 (с Изменением N 1)</w:t>
      </w:r>
    </w:p>
    <w:p w:rsidR="008D67E6" w:rsidRDefault="008D67E6"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СП 2.1.7.1038-01 «Гигиенические требования к устройству и содержанию полигонов для твердых бытовых отходов»</w:t>
      </w:r>
    </w:p>
    <w:p w:rsidR="00044268" w:rsidRPr="007D0628" w:rsidRDefault="00044268" w:rsidP="00044268">
      <w:pPr>
        <w:pStyle w:val="ConsPlusNormal"/>
        <w:numPr>
          <w:ilvl w:val="0"/>
          <w:numId w:val="23"/>
        </w:numPr>
        <w:jc w:val="both"/>
        <w:rPr>
          <w:rFonts w:ascii="Times New Roman" w:hAnsi="Times New Roman" w:cs="Times New Roman"/>
          <w:sz w:val="28"/>
          <w:szCs w:val="28"/>
        </w:rPr>
      </w:pPr>
      <w:r w:rsidRPr="00044268">
        <w:rPr>
          <w:rFonts w:ascii="Times New Roman" w:hAnsi="Times New Roman" w:cs="Times New Roman"/>
          <w:sz w:val="28"/>
          <w:szCs w:val="28"/>
        </w:rPr>
        <w:t>СП 11.13130.2009 «Места дислокации подразделений пожарной охраны. Порядок и методика определения».</w:t>
      </w:r>
    </w:p>
    <w:p w:rsidR="00C51746" w:rsidRPr="00C51746" w:rsidRDefault="00C51746" w:rsidP="008D67E6">
      <w:pPr>
        <w:pStyle w:val="ConsPlusNormal"/>
        <w:numPr>
          <w:ilvl w:val="0"/>
          <w:numId w:val="23"/>
        </w:numPr>
        <w:jc w:val="both"/>
        <w:rPr>
          <w:rFonts w:ascii="Times New Roman" w:hAnsi="Times New Roman"/>
          <w:bCs/>
          <w:sz w:val="28"/>
          <w:szCs w:val="28"/>
        </w:rPr>
      </w:pPr>
      <w:r w:rsidRPr="00C51746">
        <w:rPr>
          <w:rFonts w:ascii="Times New Roman" w:hAnsi="Times New Roman"/>
          <w:bCs/>
          <w:sz w:val="28"/>
          <w:szCs w:val="28"/>
        </w:rPr>
        <w:t>СП 12.13130.2009 Определение категорий помещений, зданий и наружных установок по взрывопожарной и пожарной опасности (с Изменением N 1)</w:t>
      </w:r>
    </w:p>
    <w:p w:rsidR="00001CD1" w:rsidRDefault="00001CD1" w:rsidP="008D67E6">
      <w:pPr>
        <w:pStyle w:val="ConsPlusNormal"/>
        <w:numPr>
          <w:ilvl w:val="0"/>
          <w:numId w:val="23"/>
        </w:numPr>
        <w:jc w:val="both"/>
        <w:rPr>
          <w:rFonts w:ascii="Times New Roman" w:hAnsi="Times New Roman"/>
          <w:bCs/>
          <w:sz w:val="28"/>
          <w:szCs w:val="28"/>
        </w:rPr>
      </w:pPr>
      <w:r w:rsidRPr="00001CD1">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C1618" w:rsidRPr="00AC4041" w:rsidRDefault="00CC1618" w:rsidP="00CC1618">
      <w:pPr>
        <w:pStyle w:val="ConsPlusNormal"/>
        <w:numPr>
          <w:ilvl w:val="0"/>
          <w:numId w:val="23"/>
        </w:numPr>
        <w:jc w:val="both"/>
        <w:rPr>
          <w:rFonts w:ascii="Times New Roman" w:hAnsi="Times New Roman"/>
          <w:bCs/>
          <w:color w:val="000000" w:themeColor="text1"/>
          <w:sz w:val="28"/>
          <w:szCs w:val="28"/>
        </w:rPr>
      </w:pPr>
      <w:r w:rsidRPr="00AC4041">
        <w:rPr>
          <w:rFonts w:ascii="Times New Roman" w:hAnsi="Times New Roman"/>
          <w:bCs/>
          <w:color w:val="000000" w:themeColor="text1"/>
          <w:sz w:val="28"/>
          <w:szCs w:val="28"/>
        </w:rPr>
        <w:t>СП 8.13130.2009 Системы противопожарной защиты. Источники наружного противопожарного водоснабжения. Требования пожарной безопасности (с Изменением N 1)</w:t>
      </w:r>
    </w:p>
    <w:p w:rsidR="00C51746" w:rsidRPr="00C51746" w:rsidRDefault="00C51746" w:rsidP="008D67E6">
      <w:pPr>
        <w:pStyle w:val="ConsPlusNormal"/>
        <w:numPr>
          <w:ilvl w:val="0"/>
          <w:numId w:val="23"/>
        </w:numPr>
        <w:jc w:val="both"/>
        <w:rPr>
          <w:rFonts w:ascii="Times New Roman" w:hAnsi="Times New Roman"/>
          <w:bCs/>
          <w:sz w:val="28"/>
          <w:szCs w:val="28"/>
        </w:rPr>
      </w:pPr>
      <w:r w:rsidRPr="00C51746">
        <w:rPr>
          <w:rFonts w:ascii="Times New Roman" w:hAnsi="Times New Roman"/>
          <w:bCs/>
          <w:sz w:val="28"/>
          <w:szCs w:val="28"/>
        </w:rPr>
        <w:t xml:space="preserve">СП 1.13130.2009 </w:t>
      </w:r>
      <w:r w:rsidR="000146BA">
        <w:rPr>
          <w:rFonts w:ascii="Times New Roman" w:hAnsi="Times New Roman"/>
          <w:bCs/>
          <w:sz w:val="28"/>
          <w:szCs w:val="28"/>
        </w:rPr>
        <w:t xml:space="preserve"> </w:t>
      </w:r>
      <w:r w:rsidRPr="00C51746">
        <w:rPr>
          <w:rFonts w:ascii="Times New Roman" w:hAnsi="Times New Roman"/>
          <w:bCs/>
          <w:sz w:val="28"/>
          <w:szCs w:val="28"/>
        </w:rPr>
        <w:t xml:space="preserve">Системы противопожарной защиты. Эвакуационные пути </w:t>
      </w:r>
      <w:r w:rsidRPr="00C51746">
        <w:rPr>
          <w:rFonts w:ascii="Times New Roman" w:hAnsi="Times New Roman"/>
          <w:bCs/>
          <w:sz w:val="28"/>
          <w:szCs w:val="28"/>
        </w:rPr>
        <w:lastRenderedPageBreak/>
        <w:t>и выходы (с Изменением N 1)</w:t>
      </w:r>
    </w:p>
    <w:p w:rsidR="0073064D" w:rsidRPr="007D0628" w:rsidRDefault="0073064D"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E80CD9" w:rsidRDefault="00E80CD9" w:rsidP="008D67E6">
      <w:pPr>
        <w:pStyle w:val="ConsPlusNormal"/>
        <w:numPr>
          <w:ilvl w:val="0"/>
          <w:numId w:val="23"/>
        </w:numPr>
        <w:jc w:val="both"/>
        <w:rPr>
          <w:rFonts w:ascii="Times New Roman" w:hAnsi="Times New Roman" w:cs="Times New Roman"/>
          <w:sz w:val="28"/>
          <w:szCs w:val="28"/>
        </w:rPr>
      </w:pPr>
      <w:r w:rsidRPr="007D0628">
        <w:rPr>
          <w:rFonts w:ascii="Times New Roman" w:hAnsi="Times New Roman" w:cs="Times New Roman"/>
          <w:sz w:val="28"/>
          <w:szCs w:val="28"/>
        </w:rPr>
        <w:t xml:space="preserve">РД 34.20.185-94 </w:t>
      </w:r>
      <w:r w:rsidR="00332825" w:rsidRPr="007D0628">
        <w:rPr>
          <w:rFonts w:ascii="Times New Roman" w:hAnsi="Times New Roman" w:cs="Times New Roman"/>
          <w:sz w:val="28"/>
          <w:szCs w:val="28"/>
        </w:rPr>
        <w:t>«Инструкция по проектированию городских электрических сетей»</w:t>
      </w:r>
      <w:r w:rsidR="000146BA">
        <w:rPr>
          <w:rFonts w:ascii="Times New Roman" w:hAnsi="Times New Roman" w:cs="Times New Roman"/>
          <w:sz w:val="28"/>
          <w:szCs w:val="28"/>
        </w:rPr>
        <w:t>.</w:t>
      </w:r>
    </w:p>
    <w:p w:rsidR="006E374E" w:rsidRDefault="006E374E" w:rsidP="006E374E">
      <w:pPr>
        <w:pStyle w:val="ConsPlusNormal"/>
        <w:numPr>
          <w:ilvl w:val="0"/>
          <w:numId w:val="23"/>
        </w:numPr>
        <w:jc w:val="both"/>
        <w:rPr>
          <w:rFonts w:ascii="Times New Roman" w:hAnsi="Times New Roman" w:cs="Times New Roman"/>
          <w:sz w:val="28"/>
          <w:szCs w:val="28"/>
        </w:rPr>
      </w:pPr>
      <w:r>
        <w:rPr>
          <w:rFonts w:ascii="Times New Roman" w:hAnsi="Times New Roman" w:cs="Times New Roman"/>
          <w:sz w:val="28"/>
          <w:szCs w:val="28"/>
        </w:rPr>
        <w:t>СанПиН 2.1.4.1110-02 «</w:t>
      </w:r>
      <w:r w:rsidRPr="006E374E">
        <w:rPr>
          <w:rFonts w:ascii="Times New Roman" w:hAnsi="Times New Roman" w:cs="Times New Roman"/>
          <w:sz w:val="28"/>
          <w:szCs w:val="28"/>
        </w:rPr>
        <w:t>Зоны санитарной охраны источников водоснабжения и во</w:t>
      </w:r>
      <w:r>
        <w:rPr>
          <w:rFonts w:ascii="Times New Roman" w:hAnsi="Times New Roman" w:cs="Times New Roman"/>
          <w:sz w:val="28"/>
          <w:szCs w:val="28"/>
        </w:rPr>
        <w:t>допроводов питьевого назначения».</w:t>
      </w:r>
    </w:p>
    <w:p w:rsidR="000146BA" w:rsidRPr="000146BA" w:rsidRDefault="000146BA" w:rsidP="000146BA">
      <w:pPr>
        <w:pStyle w:val="ConsPlusNormal"/>
        <w:numPr>
          <w:ilvl w:val="0"/>
          <w:numId w:val="23"/>
        </w:numPr>
        <w:jc w:val="both"/>
        <w:rPr>
          <w:rFonts w:ascii="Times New Roman" w:hAnsi="Times New Roman"/>
          <w:sz w:val="28"/>
          <w:szCs w:val="28"/>
        </w:rPr>
      </w:pPr>
      <w:r>
        <w:rPr>
          <w:rFonts w:ascii="Times New Roman" w:hAnsi="Times New Roman"/>
          <w:sz w:val="28"/>
          <w:szCs w:val="28"/>
        </w:rPr>
        <w:t xml:space="preserve">СанПиН </w:t>
      </w:r>
      <w:r w:rsidRPr="000146BA">
        <w:rPr>
          <w:rFonts w:ascii="Times New Roman" w:hAnsi="Times New Roman"/>
          <w:sz w:val="28"/>
          <w:szCs w:val="28"/>
        </w:rPr>
        <w:t>2.1.7.1038-01</w:t>
      </w:r>
      <w:r>
        <w:rPr>
          <w:rFonts w:ascii="Times New Roman" w:hAnsi="Times New Roman"/>
          <w:sz w:val="28"/>
          <w:szCs w:val="28"/>
        </w:rPr>
        <w:t xml:space="preserve"> «</w:t>
      </w:r>
      <w:r w:rsidRPr="000146BA">
        <w:rPr>
          <w:rFonts w:ascii="Times New Roman" w:hAnsi="Times New Roman"/>
          <w:sz w:val="28"/>
          <w:szCs w:val="28"/>
        </w:rPr>
        <w:t>Гигиенические требования к устройству и содержанию полигонов для твердых бытовых отходов</w:t>
      </w:r>
      <w:r>
        <w:rPr>
          <w:rFonts w:ascii="Times New Roman" w:hAnsi="Times New Roman"/>
          <w:sz w:val="28"/>
          <w:szCs w:val="28"/>
        </w:rPr>
        <w:t>»</w:t>
      </w:r>
    </w:p>
    <w:p w:rsidR="00BC53D2" w:rsidRPr="007D0628" w:rsidRDefault="00BC53D2" w:rsidP="008D67E6">
      <w:pPr>
        <w:pStyle w:val="ConsPlusNormal"/>
        <w:numPr>
          <w:ilvl w:val="0"/>
          <w:numId w:val="23"/>
        </w:numPr>
        <w:jc w:val="both"/>
        <w:rPr>
          <w:rFonts w:ascii="Times New Roman" w:hAnsi="Times New Roman" w:cs="Times New Roman"/>
          <w:b/>
          <w:sz w:val="28"/>
          <w:szCs w:val="28"/>
        </w:rPr>
      </w:pPr>
      <w:r w:rsidRPr="007D0628">
        <w:rPr>
          <w:rFonts w:ascii="Times New Roman" w:hAnsi="Times New Roman" w:cs="Times New Roman"/>
          <w:sz w:val="28"/>
          <w:szCs w:val="28"/>
        </w:rPr>
        <w:t xml:space="preserve">СанПиН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w:t>
      </w:r>
    </w:p>
    <w:p w:rsidR="00484AE1" w:rsidRPr="008D67E6" w:rsidRDefault="00484AE1" w:rsidP="008D67E6">
      <w:pPr>
        <w:pStyle w:val="a3"/>
        <w:numPr>
          <w:ilvl w:val="0"/>
          <w:numId w:val="23"/>
        </w:numPr>
        <w:tabs>
          <w:tab w:val="left" w:pos="426"/>
        </w:tabs>
        <w:spacing w:after="0" w:line="240" w:lineRule="auto"/>
        <w:jc w:val="both"/>
        <w:rPr>
          <w:rFonts w:ascii="Times New Roman" w:hAnsi="Times New Roman"/>
          <w:bCs/>
          <w:color w:val="000000" w:themeColor="text1"/>
          <w:sz w:val="28"/>
          <w:szCs w:val="28"/>
        </w:rPr>
      </w:pPr>
      <w:r w:rsidRPr="008D67E6">
        <w:rPr>
          <w:rFonts w:ascii="Times New Roman" w:hAnsi="Times New Roman"/>
          <w:bCs/>
          <w:color w:val="000000" w:themeColor="text1"/>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001CD1" w:rsidRPr="008D67E6" w:rsidRDefault="00001CD1" w:rsidP="008D67E6">
      <w:pPr>
        <w:pStyle w:val="a3"/>
        <w:numPr>
          <w:ilvl w:val="0"/>
          <w:numId w:val="23"/>
        </w:numPr>
        <w:tabs>
          <w:tab w:val="left" w:pos="709"/>
        </w:tabs>
        <w:spacing w:after="0" w:line="240" w:lineRule="auto"/>
        <w:jc w:val="both"/>
        <w:rPr>
          <w:rFonts w:ascii="Times New Roman" w:hAnsi="Times New Roman"/>
          <w:bCs/>
          <w:color w:val="000000" w:themeColor="text1"/>
          <w:sz w:val="28"/>
          <w:szCs w:val="28"/>
        </w:rPr>
      </w:pPr>
      <w:r w:rsidRPr="008D67E6">
        <w:rPr>
          <w:rFonts w:ascii="Times New Roman" w:hAnsi="Times New Roman"/>
          <w:bCs/>
          <w:color w:val="000000" w:themeColor="text1"/>
          <w:sz w:val="28"/>
          <w:szCs w:val="28"/>
        </w:rPr>
        <w:t xml:space="preserve">СанПиН 2.1.5.980-00 </w:t>
      </w:r>
      <w:r w:rsidR="000146BA">
        <w:rPr>
          <w:rFonts w:ascii="Times New Roman" w:hAnsi="Times New Roman"/>
          <w:bCs/>
          <w:color w:val="000000" w:themeColor="text1"/>
          <w:sz w:val="28"/>
          <w:szCs w:val="28"/>
        </w:rPr>
        <w:t>«</w:t>
      </w:r>
      <w:r w:rsidRPr="008D67E6">
        <w:rPr>
          <w:rFonts w:ascii="Times New Roman" w:hAnsi="Times New Roman"/>
          <w:bCs/>
          <w:color w:val="000000" w:themeColor="text1"/>
          <w:sz w:val="28"/>
          <w:szCs w:val="28"/>
        </w:rPr>
        <w:t>Гигиенические требования к охране поверхностных вод</w:t>
      </w:r>
      <w:r w:rsidR="000146BA">
        <w:rPr>
          <w:rFonts w:ascii="Times New Roman" w:hAnsi="Times New Roman"/>
          <w:bCs/>
          <w:color w:val="000000" w:themeColor="text1"/>
          <w:sz w:val="28"/>
          <w:szCs w:val="28"/>
        </w:rPr>
        <w:t>»</w:t>
      </w:r>
    </w:p>
    <w:p w:rsidR="00001CD1" w:rsidRDefault="00001CD1" w:rsidP="00001CD1">
      <w:pPr>
        <w:tabs>
          <w:tab w:val="left" w:pos="709"/>
        </w:tabs>
        <w:spacing w:after="0" w:line="240" w:lineRule="auto"/>
        <w:jc w:val="both"/>
        <w:rPr>
          <w:rFonts w:ascii="Times New Roman" w:hAnsi="Times New Roman"/>
          <w:bCs/>
          <w:color w:val="000000" w:themeColor="text1"/>
          <w:sz w:val="28"/>
          <w:szCs w:val="28"/>
        </w:rPr>
      </w:pPr>
    </w:p>
    <w:p w:rsidR="008F51E5" w:rsidRDefault="008F51E5" w:rsidP="00001CD1">
      <w:pPr>
        <w:tabs>
          <w:tab w:val="left" w:pos="709"/>
        </w:tabs>
        <w:spacing w:after="0" w:line="240" w:lineRule="auto"/>
        <w:jc w:val="both"/>
        <w:rPr>
          <w:rFonts w:ascii="Times New Roman" w:hAnsi="Times New Roman"/>
          <w:bCs/>
          <w:color w:val="000000" w:themeColor="text1"/>
          <w:sz w:val="28"/>
          <w:szCs w:val="28"/>
        </w:rPr>
      </w:pPr>
    </w:p>
    <w:p w:rsidR="008F51E5" w:rsidRDefault="008F51E5" w:rsidP="00001CD1">
      <w:pPr>
        <w:tabs>
          <w:tab w:val="left" w:pos="709"/>
        </w:tabs>
        <w:spacing w:after="0" w:line="240" w:lineRule="auto"/>
        <w:jc w:val="both"/>
        <w:rPr>
          <w:rFonts w:ascii="Times New Roman" w:hAnsi="Times New Roman"/>
          <w:bCs/>
          <w:color w:val="000000" w:themeColor="text1"/>
          <w:sz w:val="28"/>
          <w:szCs w:val="28"/>
        </w:rPr>
      </w:pPr>
    </w:p>
    <w:p w:rsidR="008F51E5" w:rsidRDefault="008F51E5" w:rsidP="00001CD1">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Default="008F51E5" w:rsidP="004A2382">
      <w:pPr>
        <w:tabs>
          <w:tab w:val="left" w:pos="709"/>
        </w:tabs>
        <w:spacing w:after="0" w:line="240" w:lineRule="auto"/>
        <w:jc w:val="both"/>
        <w:rPr>
          <w:rFonts w:ascii="Times New Roman" w:hAnsi="Times New Roman"/>
          <w:bCs/>
          <w:color w:val="000000" w:themeColor="text1"/>
          <w:sz w:val="28"/>
          <w:szCs w:val="28"/>
        </w:rPr>
      </w:pPr>
    </w:p>
    <w:p w:rsidR="008F51E5" w:rsidRPr="007D0628" w:rsidRDefault="008F51E5" w:rsidP="004A2382">
      <w:pPr>
        <w:tabs>
          <w:tab w:val="left" w:pos="709"/>
        </w:tabs>
        <w:spacing w:after="0" w:line="240" w:lineRule="auto"/>
        <w:jc w:val="both"/>
        <w:rPr>
          <w:rFonts w:ascii="Times New Roman" w:hAnsi="Times New Roman"/>
          <w:sz w:val="28"/>
          <w:szCs w:val="28"/>
        </w:rPr>
      </w:pPr>
    </w:p>
    <w:sectPr w:rsidR="008F51E5" w:rsidRPr="007D0628" w:rsidSect="00C248F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B6" w:rsidRDefault="00D93AB6" w:rsidP="001F6FCB">
      <w:pPr>
        <w:spacing w:after="0" w:line="240" w:lineRule="auto"/>
      </w:pPr>
      <w:r>
        <w:separator/>
      </w:r>
    </w:p>
  </w:endnote>
  <w:endnote w:type="continuationSeparator" w:id="0">
    <w:p w:rsidR="00D93AB6" w:rsidRDefault="00D93AB6" w:rsidP="001F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10228"/>
      <w:docPartObj>
        <w:docPartGallery w:val="Page Numbers (Bottom of Page)"/>
        <w:docPartUnique/>
      </w:docPartObj>
    </w:sdtPr>
    <w:sdtEndPr>
      <w:rPr>
        <w:rFonts w:ascii="Times New Roman" w:hAnsi="Times New Roman"/>
        <w:sz w:val="24"/>
        <w:szCs w:val="24"/>
      </w:rPr>
    </w:sdtEndPr>
    <w:sdtContent>
      <w:p w:rsidR="006E374E" w:rsidRPr="003253AA" w:rsidRDefault="006E374E">
        <w:pPr>
          <w:pStyle w:val="a6"/>
          <w:jc w:val="center"/>
          <w:rPr>
            <w:rFonts w:ascii="Times New Roman" w:hAnsi="Times New Roman"/>
            <w:sz w:val="24"/>
            <w:szCs w:val="24"/>
          </w:rPr>
        </w:pPr>
        <w:r w:rsidRPr="003253AA">
          <w:rPr>
            <w:rFonts w:ascii="Times New Roman" w:hAnsi="Times New Roman"/>
            <w:sz w:val="24"/>
            <w:szCs w:val="24"/>
          </w:rPr>
          <w:fldChar w:fldCharType="begin"/>
        </w:r>
        <w:r w:rsidRPr="003253AA">
          <w:rPr>
            <w:rFonts w:ascii="Times New Roman" w:hAnsi="Times New Roman"/>
            <w:sz w:val="24"/>
            <w:szCs w:val="24"/>
          </w:rPr>
          <w:instrText>PAGE   \* MERGEFORMAT</w:instrText>
        </w:r>
        <w:r w:rsidRPr="003253AA">
          <w:rPr>
            <w:rFonts w:ascii="Times New Roman" w:hAnsi="Times New Roman"/>
            <w:sz w:val="24"/>
            <w:szCs w:val="24"/>
          </w:rPr>
          <w:fldChar w:fldCharType="separate"/>
        </w:r>
        <w:r w:rsidR="005D68C7">
          <w:rPr>
            <w:rFonts w:ascii="Times New Roman" w:hAnsi="Times New Roman"/>
            <w:noProof/>
            <w:sz w:val="24"/>
            <w:szCs w:val="24"/>
          </w:rPr>
          <w:t>74</w:t>
        </w:r>
        <w:r w:rsidRPr="003253AA">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B6" w:rsidRDefault="00D93AB6" w:rsidP="001F6FCB">
      <w:pPr>
        <w:spacing w:after="0" w:line="240" w:lineRule="auto"/>
      </w:pPr>
      <w:r>
        <w:separator/>
      </w:r>
    </w:p>
  </w:footnote>
  <w:footnote w:type="continuationSeparator" w:id="0">
    <w:p w:rsidR="00D93AB6" w:rsidRDefault="00D93AB6" w:rsidP="001F6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2556"/>
        </w:tabs>
        <w:ind w:left="2556" w:hanging="432"/>
      </w:pPr>
    </w:lvl>
    <w:lvl w:ilvl="1">
      <w:start w:val="1"/>
      <w:numFmt w:val="none"/>
      <w:lvlText w:val=""/>
      <w:lvlJc w:val="left"/>
      <w:pPr>
        <w:tabs>
          <w:tab w:val="num" w:pos="2700"/>
        </w:tabs>
        <w:ind w:left="2700" w:hanging="576"/>
      </w:pPr>
    </w:lvl>
    <w:lvl w:ilvl="2">
      <w:start w:val="1"/>
      <w:numFmt w:val="none"/>
      <w:lvlText w:val=""/>
      <w:lvlJc w:val="left"/>
      <w:pPr>
        <w:tabs>
          <w:tab w:val="num" w:pos="2844"/>
        </w:tabs>
        <w:ind w:left="2844" w:hanging="720"/>
      </w:pPr>
    </w:lvl>
    <w:lvl w:ilvl="3">
      <w:start w:val="1"/>
      <w:numFmt w:val="none"/>
      <w:lvlText w:val=""/>
      <w:lvlJc w:val="left"/>
      <w:pPr>
        <w:tabs>
          <w:tab w:val="num" w:pos="2988"/>
        </w:tabs>
        <w:ind w:left="2988" w:hanging="864"/>
      </w:pPr>
    </w:lvl>
    <w:lvl w:ilvl="4">
      <w:start w:val="1"/>
      <w:numFmt w:val="none"/>
      <w:lvlText w:val=""/>
      <w:lvlJc w:val="left"/>
      <w:pPr>
        <w:tabs>
          <w:tab w:val="num" w:pos="3132"/>
        </w:tabs>
        <w:ind w:left="3132" w:hanging="1008"/>
      </w:pPr>
    </w:lvl>
    <w:lvl w:ilvl="5">
      <w:start w:val="1"/>
      <w:numFmt w:val="none"/>
      <w:lvlText w:val=""/>
      <w:lvlJc w:val="left"/>
      <w:pPr>
        <w:tabs>
          <w:tab w:val="num" w:pos="3276"/>
        </w:tabs>
        <w:ind w:left="3276" w:hanging="1152"/>
      </w:pPr>
    </w:lvl>
    <w:lvl w:ilvl="6">
      <w:start w:val="1"/>
      <w:numFmt w:val="none"/>
      <w:lvlText w:val=""/>
      <w:lvlJc w:val="left"/>
      <w:pPr>
        <w:tabs>
          <w:tab w:val="num" w:pos="3420"/>
        </w:tabs>
        <w:ind w:left="3420" w:hanging="1296"/>
      </w:pPr>
    </w:lvl>
    <w:lvl w:ilvl="7">
      <w:start w:val="1"/>
      <w:numFmt w:val="none"/>
      <w:lvlText w:val=""/>
      <w:lvlJc w:val="left"/>
      <w:pPr>
        <w:tabs>
          <w:tab w:val="num" w:pos="3564"/>
        </w:tabs>
        <w:ind w:left="3564" w:hanging="1440"/>
      </w:pPr>
    </w:lvl>
    <w:lvl w:ilvl="8">
      <w:start w:val="1"/>
      <w:numFmt w:val="none"/>
      <w:lvlText w:val=""/>
      <w:lvlJc w:val="left"/>
      <w:pPr>
        <w:tabs>
          <w:tab w:val="num" w:pos="3708"/>
        </w:tabs>
        <w:ind w:left="3708" w:hanging="1584"/>
      </w:pPr>
    </w:lvl>
  </w:abstractNum>
  <w:abstractNum w:abstractNumId="1">
    <w:nsid w:val="05CB6853"/>
    <w:multiLevelType w:val="hybridMultilevel"/>
    <w:tmpl w:val="312CF59A"/>
    <w:lvl w:ilvl="0" w:tplc="D102E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F04DE"/>
    <w:multiLevelType w:val="multilevel"/>
    <w:tmpl w:val="CD863614"/>
    <w:lvl w:ilvl="0">
      <w:start w:val="1"/>
      <w:numFmt w:val="bullet"/>
      <w:lvlText w:val=""/>
      <w:lvlJc w:val="left"/>
      <w:pPr>
        <w:ind w:left="360" w:hanging="360"/>
      </w:pPr>
      <w:rPr>
        <w:rFonts w:ascii="Symbol" w:hAnsi="Symbol" w:hint="default"/>
        <w:b/>
        <w:i w:val="0"/>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1CF7520"/>
    <w:multiLevelType w:val="multilevel"/>
    <w:tmpl w:val="9F2E39B6"/>
    <w:lvl w:ilvl="0">
      <w:start w:val="1"/>
      <w:numFmt w:val="decimal"/>
      <w:lvlText w:val="%1."/>
      <w:lvlJc w:val="left"/>
      <w:pPr>
        <w:ind w:left="686" w:hanging="360"/>
      </w:pPr>
      <w:rPr>
        <w:rFonts w:hint="default"/>
        <w:i w:val="0"/>
      </w:rPr>
    </w:lvl>
    <w:lvl w:ilvl="1">
      <w:start w:val="2"/>
      <w:numFmt w:val="decimal"/>
      <w:isLgl/>
      <w:lvlText w:val="%1.%2."/>
      <w:lvlJc w:val="left"/>
      <w:pPr>
        <w:ind w:left="1046" w:hanging="720"/>
      </w:pPr>
      <w:rPr>
        <w:rFonts w:hint="default"/>
      </w:rPr>
    </w:lvl>
    <w:lvl w:ilvl="2">
      <w:start w:val="3"/>
      <w:numFmt w:val="decimal"/>
      <w:isLgl/>
      <w:lvlText w:val="%1.%2.%3."/>
      <w:lvlJc w:val="left"/>
      <w:pPr>
        <w:ind w:left="1046" w:hanging="720"/>
      </w:pPr>
      <w:rPr>
        <w:rFonts w:hint="default"/>
      </w:rPr>
    </w:lvl>
    <w:lvl w:ilvl="3">
      <w:start w:val="9"/>
      <w:numFmt w:val="decimal"/>
      <w:isLgl/>
      <w:lvlText w:val="%1.%2.%3.%4."/>
      <w:lvlJc w:val="left"/>
      <w:pPr>
        <w:ind w:left="1046" w:hanging="720"/>
      </w:pPr>
      <w:rPr>
        <w:rFonts w:hint="default"/>
      </w:rPr>
    </w:lvl>
    <w:lvl w:ilvl="4">
      <w:start w:val="1"/>
      <w:numFmt w:val="decimal"/>
      <w:isLgl/>
      <w:lvlText w:val="%1.%2.%3.%4.%5."/>
      <w:lvlJc w:val="left"/>
      <w:pPr>
        <w:ind w:left="1406" w:hanging="1080"/>
      </w:pPr>
      <w:rPr>
        <w:rFonts w:hint="default"/>
      </w:rPr>
    </w:lvl>
    <w:lvl w:ilvl="5">
      <w:start w:val="1"/>
      <w:numFmt w:val="decimal"/>
      <w:isLgl/>
      <w:lvlText w:val="%1.%2.%3.%4.%5.%6."/>
      <w:lvlJc w:val="left"/>
      <w:pPr>
        <w:ind w:left="1406" w:hanging="1080"/>
      </w:pPr>
      <w:rPr>
        <w:rFonts w:hint="default"/>
      </w:rPr>
    </w:lvl>
    <w:lvl w:ilvl="6">
      <w:start w:val="1"/>
      <w:numFmt w:val="decimal"/>
      <w:isLgl/>
      <w:lvlText w:val="%1.%2.%3.%4.%5.%6.%7."/>
      <w:lvlJc w:val="left"/>
      <w:pPr>
        <w:ind w:left="1766" w:hanging="1440"/>
      </w:pPr>
      <w:rPr>
        <w:rFonts w:hint="default"/>
      </w:rPr>
    </w:lvl>
    <w:lvl w:ilvl="7">
      <w:start w:val="1"/>
      <w:numFmt w:val="decimal"/>
      <w:isLgl/>
      <w:lvlText w:val="%1.%2.%3.%4.%5.%6.%7.%8."/>
      <w:lvlJc w:val="left"/>
      <w:pPr>
        <w:ind w:left="1766" w:hanging="1440"/>
      </w:pPr>
      <w:rPr>
        <w:rFonts w:hint="default"/>
      </w:rPr>
    </w:lvl>
    <w:lvl w:ilvl="8">
      <w:start w:val="1"/>
      <w:numFmt w:val="decimal"/>
      <w:isLgl/>
      <w:lvlText w:val="%1.%2.%3.%4.%5.%6.%7.%8.%9."/>
      <w:lvlJc w:val="left"/>
      <w:pPr>
        <w:ind w:left="2126" w:hanging="1800"/>
      </w:pPr>
      <w:rPr>
        <w:rFonts w:hint="default"/>
      </w:rPr>
    </w:lvl>
  </w:abstractNum>
  <w:abstractNum w:abstractNumId="4">
    <w:nsid w:val="177D3FDC"/>
    <w:multiLevelType w:val="multilevel"/>
    <w:tmpl w:val="215C3766"/>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CA2670"/>
    <w:multiLevelType w:val="multilevel"/>
    <w:tmpl w:val="32DC7754"/>
    <w:lvl w:ilvl="0">
      <w:start w:val="2"/>
      <w:numFmt w:val="decimal"/>
      <w:lvlText w:val="%1."/>
      <w:lvlJc w:val="left"/>
      <w:pPr>
        <w:ind w:left="360" w:hanging="360"/>
      </w:pPr>
      <w:rPr>
        <w:rFonts w:hint="default"/>
        <w:b/>
        <w:i w:val="0"/>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29B4235C"/>
    <w:multiLevelType w:val="hybridMultilevel"/>
    <w:tmpl w:val="8A600070"/>
    <w:lvl w:ilvl="0" w:tplc="861EC296">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61B8C"/>
    <w:multiLevelType w:val="multilevel"/>
    <w:tmpl w:val="88884FF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E936DB4"/>
    <w:multiLevelType w:val="multilevel"/>
    <w:tmpl w:val="E25A251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1A82CC0"/>
    <w:multiLevelType w:val="multilevel"/>
    <w:tmpl w:val="88884FF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3895615"/>
    <w:multiLevelType w:val="hybridMultilevel"/>
    <w:tmpl w:val="9CF6F5D8"/>
    <w:lvl w:ilvl="0" w:tplc="D102E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052397"/>
    <w:multiLevelType w:val="hybridMultilevel"/>
    <w:tmpl w:val="1620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71FED"/>
    <w:multiLevelType w:val="hybridMultilevel"/>
    <w:tmpl w:val="8F925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E10A1E"/>
    <w:multiLevelType w:val="multilevel"/>
    <w:tmpl w:val="B92A2268"/>
    <w:lvl w:ilvl="0">
      <w:start w:val="2"/>
      <w:numFmt w:val="decimal"/>
      <w:lvlText w:val="%1."/>
      <w:lvlJc w:val="left"/>
      <w:pPr>
        <w:ind w:left="1275" w:hanging="1275"/>
      </w:pPr>
      <w:rPr>
        <w:rFonts w:hint="default"/>
      </w:rPr>
    </w:lvl>
    <w:lvl w:ilvl="1">
      <w:start w:val="3"/>
      <w:numFmt w:val="decimal"/>
      <w:lvlText w:val="%1.%2."/>
      <w:lvlJc w:val="left"/>
      <w:pPr>
        <w:ind w:left="1387" w:hanging="1275"/>
      </w:pPr>
      <w:rPr>
        <w:rFonts w:hint="default"/>
      </w:rPr>
    </w:lvl>
    <w:lvl w:ilvl="2">
      <w:start w:val="6"/>
      <w:numFmt w:val="decimal"/>
      <w:lvlText w:val="%1.%2.%3."/>
      <w:lvlJc w:val="left"/>
      <w:pPr>
        <w:ind w:left="1499" w:hanging="1275"/>
      </w:pPr>
      <w:rPr>
        <w:rFonts w:hint="default"/>
      </w:rPr>
    </w:lvl>
    <w:lvl w:ilvl="3">
      <w:start w:val="1"/>
      <w:numFmt w:val="decimal"/>
      <w:lvlText w:val="%1.%2.%3.%4."/>
      <w:lvlJc w:val="left"/>
      <w:pPr>
        <w:ind w:left="1611" w:hanging="1275"/>
      </w:pPr>
      <w:rPr>
        <w:rFonts w:hint="default"/>
      </w:rPr>
    </w:lvl>
    <w:lvl w:ilvl="4">
      <w:start w:val="11"/>
      <w:numFmt w:val="decimal"/>
      <w:lvlText w:val="%1.%2.%3.%4.%5."/>
      <w:lvlJc w:val="left"/>
      <w:pPr>
        <w:ind w:left="1723" w:hanging="1275"/>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4">
    <w:nsid w:val="3D8B32A8"/>
    <w:multiLevelType w:val="hybridMultilevel"/>
    <w:tmpl w:val="F6E8C9EE"/>
    <w:lvl w:ilvl="0" w:tplc="43DCAD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52E48"/>
    <w:multiLevelType w:val="multilevel"/>
    <w:tmpl w:val="12B28018"/>
    <w:lvl w:ilvl="0">
      <w:start w:val="1"/>
      <w:numFmt w:val="decimal"/>
      <w:lvlText w:val="%1."/>
      <w:lvlJc w:val="left"/>
      <w:pPr>
        <w:ind w:left="720" w:hanging="360"/>
      </w:pPr>
      <w:rPr>
        <w:rFonts w:hint="default"/>
        <w:b w:val="0"/>
        <w:i w:val="0"/>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40703A65"/>
    <w:multiLevelType w:val="multilevel"/>
    <w:tmpl w:val="DB04A3C0"/>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37E4DE3"/>
    <w:multiLevelType w:val="multilevel"/>
    <w:tmpl w:val="CAD4B77C"/>
    <w:lvl w:ilvl="0">
      <w:start w:val="4"/>
      <w:numFmt w:val="decimal"/>
      <w:lvlText w:val="%1."/>
      <w:lvlJc w:val="left"/>
      <w:pPr>
        <w:ind w:left="360" w:hanging="360"/>
      </w:pPr>
      <w:rPr>
        <w:rFonts w:hint="default"/>
        <w:b/>
        <w:i w:val="0"/>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4FA36D3"/>
    <w:multiLevelType w:val="multilevel"/>
    <w:tmpl w:val="E140103A"/>
    <w:lvl w:ilvl="0">
      <w:start w:val="2"/>
      <w:numFmt w:val="decimal"/>
      <w:lvlText w:val="%1."/>
      <w:lvlJc w:val="left"/>
      <w:pPr>
        <w:ind w:left="1275" w:hanging="1275"/>
      </w:pPr>
      <w:rPr>
        <w:rFonts w:eastAsiaTheme="minorEastAsia" w:hint="default"/>
        <w:color w:val="auto"/>
      </w:rPr>
    </w:lvl>
    <w:lvl w:ilvl="1">
      <w:start w:val="3"/>
      <w:numFmt w:val="decimal"/>
      <w:lvlText w:val="%1.%2."/>
      <w:lvlJc w:val="left"/>
      <w:pPr>
        <w:ind w:left="1365" w:hanging="1275"/>
      </w:pPr>
      <w:rPr>
        <w:rFonts w:eastAsiaTheme="minorEastAsia" w:hint="default"/>
        <w:color w:val="auto"/>
      </w:rPr>
    </w:lvl>
    <w:lvl w:ilvl="2">
      <w:start w:val="6"/>
      <w:numFmt w:val="decimal"/>
      <w:lvlText w:val="%1.%2.%3."/>
      <w:lvlJc w:val="left"/>
      <w:pPr>
        <w:ind w:left="1455" w:hanging="1275"/>
      </w:pPr>
      <w:rPr>
        <w:rFonts w:eastAsiaTheme="minorEastAsia" w:hint="default"/>
        <w:color w:val="auto"/>
      </w:rPr>
    </w:lvl>
    <w:lvl w:ilvl="3">
      <w:start w:val="1"/>
      <w:numFmt w:val="decimal"/>
      <w:lvlText w:val="%1.%2.%3.%4."/>
      <w:lvlJc w:val="left"/>
      <w:pPr>
        <w:ind w:left="1545" w:hanging="1275"/>
      </w:pPr>
      <w:rPr>
        <w:rFonts w:eastAsiaTheme="minorEastAsia" w:hint="default"/>
        <w:color w:val="auto"/>
      </w:rPr>
    </w:lvl>
    <w:lvl w:ilvl="4">
      <w:start w:val="11"/>
      <w:numFmt w:val="decimal"/>
      <w:lvlText w:val="%1.%2.%3.%4.%5."/>
      <w:lvlJc w:val="left"/>
      <w:pPr>
        <w:ind w:left="1635" w:hanging="1275"/>
      </w:pPr>
      <w:rPr>
        <w:rFonts w:eastAsiaTheme="minorEastAsia" w:hint="default"/>
        <w:color w:val="auto"/>
      </w:rPr>
    </w:lvl>
    <w:lvl w:ilvl="5">
      <w:start w:val="1"/>
      <w:numFmt w:val="decimal"/>
      <w:lvlText w:val="%1.%2.%3.%4.%5.%6."/>
      <w:lvlJc w:val="left"/>
      <w:pPr>
        <w:ind w:left="1890" w:hanging="1440"/>
      </w:pPr>
      <w:rPr>
        <w:rFonts w:eastAsiaTheme="minorEastAsia" w:hint="default"/>
        <w:color w:val="auto"/>
      </w:rPr>
    </w:lvl>
    <w:lvl w:ilvl="6">
      <w:start w:val="1"/>
      <w:numFmt w:val="decimal"/>
      <w:lvlText w:val="%1.%2.%3.%4.%5.%6.%7."/>
      <w:lvlJc w:val="left"/>
      <w:pPr>
        <w:ind w:left="2340" w:hanging="1800"/>
      </w:pPr>
      <w:rPr>
        <w:rFonts w:eastAsiaTheme="minorEastAsia" w:hint="default"/>
        <w:color w:val="auto"/>
      </w:rPr>
    </w:lvl>
    <w:lvl w:ilvl="7">
      <w:start w:val="1"/>
      <w:numFmt w:val="decimal"/>
      <w:lvlText w:val="%1.%2.%3.%4.%5.%6.%7.%8."/>
      <w:lvlJc w:val="left"/>
      <w:pPr>
        <w:ind w:left="2430" w:hanging="1800"/>
      </w:pPr>
      <w:rPr>
        <w:rFonts w:eastAsiaTheme="minorEastAsia" w:hint="default"/>
        <w:color w:val="auto"/>
      </w:rPr>
    </w:lvl>
    <w:lvl w:ilvl="8">
      <w:start w:val="1"/>
      <w:numFmt w:val="decimal"/>
      <w:lvlText w:val="%1.%2.%3.%4.%5.%6.%7.%8.%9."/>
      <w:lvlJc w:val="left"/>
      <w:pPr>
        <w:ind w:left="2880" w:hanging="2160"/>
      </w:pPr>
      <w:rPr>
        <w:rFonts w:eastAsiaTheme="minorEastAsia" w:hint="default"/>
        <w:color w:val="auto"/>
      </w:rPr>
    </w:lvl>
  </w:abstractNum>
  <w:abstractNum w:abstractNumId="19">
    <w:nsid w:val="557D6179"/>
    <w:multiLevelType w:val="hybridMultilevel"/>
    <w:tmpl w:val="47EEE6AA"/>
    <w:lvl w:ilvl="0" w:tplc="D102E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D013F"/>
    <w:multiLevelType w:val="hybridMultilevel"/>
    <w:tmpl w:val="87229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72422"/>
    <w:multiLevelType w:val="multilevel"/>
    <w:tmpl w:val="B4B05812"/>
    <w:lvl w:ilvl="0">
      <w:start w:val="1"/>
      <w:numFmt w:val="bullet"/>
      <w:lvlText w:val=""/>
      <w:lvlJc w:val="left"/>
      <w:pPr>
        <w:ind w:left="360" w:hanging="360"/>
      </w:pPr>
      <w:rPr>
        <w:rFonts w:ascii="Symbol" w:hAnsi="Symbol" w:hint="default"/>
        <w:b/>
        <w:i w:val="0"/>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6CB10DC1"/>
    <w:multiLevelType w:val="multilevel"/>
    <w:tmpl w:val="1CDC85FA"/>
    <w:lvl w:ilvl="0">
      <w:start w:val="1"/>
      <w:numFmt w:val="decimal"/>
      <w:lvlText w:val="%1."/>
      <w:lvlJc w:val="left"/>
      <w:pPr>
        <w:ind w:left="644" w:hanging="360"/>
      </w:pPr>
      <w:rPr>
        <w:rFonts w:hint="default"/>
      </w:rPr>
    </w:lvl>
    <w:lvl w:ilvl="1">
      <w:start w:val="3"/>
      <w:numFmt w:val="decimal"/>
      <w:isLgl/>
      <w:lvlText w:val="%1.%2."/>
      <w:lvlJc w:val="left"/>
      <w:pPr>
        <w:ind w:left="1352" w:hanging="7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408" w:hanging="108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464"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20" w:hanging="1800"/>
      </w:pPr>
      <w:rPr>
        <w:rFonts w:hint="default"/>
      </w:rPr>
    </w:lvl>
    <w:lvl w:ilvl="8">
      <w:start w:val="1"/>
      <w:numFmt w:val="decimal"/>
      <w:isLgl/>
      <w:lvlText w:val="%1.%2.%3.%4.%5.%6.%7.%8.%9."/>
      <w:lvlJc w:val="left"/>
      <w:pPr>
        <w:ind w:left="5228" w:hanging="2160"/>
      </w:pPr>
      <w:rPr>
        <w:rFonts w:hint="default"/>
      </w:rPr>
    </w:lvl>
  </w:abstractNum>
  <w:abstractNum w:abstractNumId="23">
    <w:nsid w:val="76DC2AC9"/>
    <w:multiLevelType w:val="hybridMultilevel"/>
    <w:tmpl w:val="442A68EE"/>
    <w:lvl w:ilvl="0" w:tplc="D102E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C92973"/>
    <w:multiLevelType w:val="hybridMultilevel"/>
    <w:tmpl w:val="F872C63C"/>
    <w:lvl w:ilvl="0" w:tplc="B23C1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1"/>
  </w:num>
  <w:num w:numId="4">
    <w:abstractNumId w:val="10"/>
  </w:num>
  <w:num w:numId="5">
    <w:abstractNumId w:val="24"/>
  </w:num>
  <w:num w:numId="6">
    <w:abstractNumId w:val="11"/>
  </w:num>
  <w:num w:numId="7">
    <w:abstractNumId w:val="19"/>
  </w:num>
  <w:num w:numId="8">
    <w:abstractNumId w:val="22"/>
  </w:num>
  <w:num w:numId="9">
    <w:abstractNumId w:val="12"/>
  </w:num>
  <w:num w:numId="10">
    <w:abstractNumId w:val="20"/>
  </w:num>
  <w:num w:numId="11">
    <w:abstractNumId w:val="8"/>
  </w:num>
  <w:num w:numId="12">
    <w:abstractNumId w:val="5"/>
  </w:num>
  <w:num w:numId="13">
    <w:abstractNumId w:val="3"/>
  </w:num>
  <w:num w:numId="14">
    <w:abstractNumId w:val="2"/>
  </w:num>
  <w:num w:numId="15">
    <w:abstractNumId w:val="21"/>
  </w:num>
  <w:num w:numId="16">
    <w:abstractNumId w:val="6"/>
  </w:num>
  <w:num w:numId="17">
    <w:abstractNumId w:val="17"/>
  </w:num>
  <w:num w:numId="18">
    <w:abstractNumId w:val="14"/>
  </w:num>
  <w:num w:numId="19">
    <w:abstractNumId w:val="18"/>
  </w:num>
  <w:num w:numId="20">
    <w:abstractNumId w:val="7"/>
  </w:num>
  <w:num w:numId="21">
    <w:abstractNumId w:val="9"/>
  </w:num>
  <w:num w:numId="22">
    <w:abstractNumId w:val="4"/>
  </w:num>
  <w:num w:numId="23">
    <w:abstractNumId w:val="16"/>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38"/>
    <w:rsid w:val="000010A6"/>
    <w:rsid w:val="00001CD1"/>
    <w:rsid w:val="00003368"/>
    <w:rsid w:val="00004853"/>
    <w:rsid w:val="00012E7E"/>
    <w:rsid w:val="000146BA"/>
    <w:rsid w:val="000158C8"/>
    <w:rsid w:val="000178EE"/>
    <w:rsid w:val="00022D03"/>
    <w:rsid w:val="0002333E"/>
    <w:rsid w:val="0002369E"/>
    <w:rsid w:val="00023DDF"/>
    <w:rsid w:val="00024E17"/>
    <w:rsid w:val="00026E69"/>
    <w:rsid w:val="00030AC8"/>
    <w:rsid w:val="00030B2B"/>
    <w:rsid w:val="0003792E"/>
    <w:rsid w:val="00041738"/>
    <w:rsid w:val="00044268"/>
    <w:rsid w:val="00045FFA"/>
    <w:rsid w:val="00050C89"/>
    <w:rsid w:val="0005468E"/>
    <w:rsid w:val="00066417"/>
    <w:rsid w:val="00067BBF"/>
    <w:rsid w:val="00071F99"/>
    <w:rsid w:val="00076D17"/>
    <w:rsid w:val="00082BF8"/>
    <w:rsid w:val="00084675"/>
    <w:rsid w:val="00084E30"/>
    <w:rsid w:val="00084E93"/>
    <w:rsid w:val="00084F5F"/>
    <w:rsid w:val="00086152"/>
    <w:rsid w:val="00096895"/>
    <w:rsid w:val="00097FC7"/>
    <w:rsid w:val="000A164D"/>
    <w:rsid w:val="000B51C7"/>
    <w:rsid w:val="000B6E68"/>
    <w:rsid w:val="000D0296"/>
    <w:rsid w:val="000D066D"/>
    <w:rsid w:val="000D43F9"/>
    <w:rsid w:val="000F04E7"/>
    <w:rsid w:val="000F7A5A"/>
    <w:rsid w:val="00107EA9"/>
    <w:rsid w:val="00110A49"/>
    <w:rsid w:val="00114577"/>
    <w:rsid w:val="00126E0F"/>
    <w:rsid w:val="001277AF"/>
    <w:rsid w:val="00134BFE"/>
    <w:rsid w:val="00136D76"/>
    <w:rsid w:val="001444D9"/>
    <w:rsid w:val="0015294F"/>
    <w:rsid w:val="00160B33"/>
    <w:rsid w:val="00165D13"/>
    <w:rsid w:val="00165F07"/>
    <w:rsid w:val="00166CD1"/>
    <w:rsid w:val="00172E28"/>
    <w:rsid w:val="00172EE3"/>
    <w:rsid w:val="00181A1C"/>
    <w:rsid w:val="00184B3E"/>
    <w:rsid w:val="00184C1F"/>
    <w:rsid w:val="00185534"/>
    <w:rsid w:val="001906B0"/>
    <w:rsid w:val="001A015A"/>
    <w:rsid w:val="001A1CBD"/>
    <w:rsid w:val="001A2DF4"/>
    <w:rsid w:val="001A3AB6"/>
    <w:rsid w:val="001B0085"/>
    <w:rsid w:val="001B09FD"/>
    <w:rsid w:val="001C3952"/>
    <w:rsid w:val="001D305C"/>
    <w:rsid w:val="001D38AF"/>
    <w:rsid w:val="001D4EF8"/>
    <w:rsid w:val="001F2999"/>
    <w:rsid w:val="001F6FCB"/>
    <w:rsid w:val="00200717"/>
    <w:rsid w:val="00202351"/>
    <w:rsid w:val="00207ECA"/>
    <w:rsid w:val="002114B3"/>
    <w:rsid w:val="00220B16"/>
    <w:rsid w:val="00221A8B"/>
    <w:rsid w:val="00223412"/>
    <w:rsid w:val="00242F85"/>
    <w:rsid w:val="002640C2"/>
    <w:rsid w:val="0026666B"/>
    <w:rsid w:val="00267E42"/>
    <w:rsid w:val="00271B46"/>
    <w:rsid w:val="002744F5"/>
    <w:rsid w:val="002757D1"/>
    <w:rsid w:val="00275DCA"/>
    <w:rsid w:val="00287D35"/>
    <w:rsid w:val="00296F9B"/>
    <w:rsid w:val="002A1642"/>
    <w:rsid w:val="002A1A25"/>
    <w:rsid w:val="002A2F09"/>
    <w:rsid w:val="002A615E"/>
    <w:rsid w:val="002B080F"/>
    <w:rsid w:val="002B5BA1"/>
    <w:rsid w:val="002B6CC0"/>
    <w:rsid w:val="002C0406"/>
    <w:rsid w:val="002C0DCB"/>
    <w:rsid w:val="002C16B0"/>
    <w:rsid w:val="002C577F"/>
    <w:rsid w:val="002C7B0A"/>
    <w:rsid w:val="002D085E"/>
    <w:rsid w:val="002D556E"/>
    <w:rsid w:val="002D59D9"/>
    <w:rsid w:val="002E0884"/>
    <w:rsid w:val="002E437B"/>
    <w:rsid w:val="002E66D4"/>
    <w:rsid w:val="002F04A3"/>
    <w:rsid w:val="002F083F"/>
    <w:rsid w:val="002F1E00"/>
    <w:rsid w:val="002F2426"/>
    <w:rsid w:val="002F2C54"/>
    <w:rsid w:val="002F4F4C"/>
    <w:rsid w:val="002F650E"/>
    <w:rsid w:val="002F7E62"/>
    <w:rsid w:val="00302B43"/>
    <w:rsid w:val="00312771"/>
    <w:rsid w:val="00315B55"/>
    <w:rsid w:val="003253AA"/>
    <w:rsid w:val="00326CC6"/>
    <w:rsid w:val="003303CF"/>
    <w:rsid w:val="00332825"/>
    <w:rsid w:val="00333E33"/>
    <w:rsid w:val="003350E0"/>
    <w:rsid w:val="003366E2"/>
    <w:rsid w:val="00347709"/>
    <w:rsid w:val="00356261"/>
    <w:rsid w:val="003677EB"/>
    <w:rsid w:val="0037759A"/>
    <w:rsid w:val="00395DCD"/>
    <w:rsid w:val="003A6329"/>
    <w:rsid w:val="003B1571"/>
    <w:rsid w:val="003C238F"/>
    <w:rsid w:val="003D29C5"/>
    <w:rsid w:val="003D5B48"/>
    <w:rsid w:val="003F09C6"/>
    <w:rsid w:val="003F4116"/>
    <w:rsid w:val="003F5769"/>
    <w:rsid w:val="003F6A68"/>
    <w:rsid w:val="00403192"/>
    <w:rsid w:val="00416460"/>
    <w:rsid w:val="004235B6"/>
    <w:rsid w:val="004260B5"/>
    <w:rsid w:val="00433FD5"/>
    <w:rsid w:val="00441CA5"/>
    <w:rsid w:val="0044623B"/>
    <w:rsid w:val="0044726E"/>
    <w:rsid w:val="00452DD4"/>
    <w:rsid w:val="00453CD1"/>
    <w:rsid w:val="00460F75"/>
    <w:rsid w:val="00462913"/>
    <w:rsid w:val="00462E50"/>
    <w:rsid w:val="004778F8"/>
    <w:rsid w:val="00483812"/>
    <w:rsid w:val="00484AE1"/>
    <w:rsid w:val="00492E22"/>
    <w:rsid w:val="00495D71"/>
    <w:rsid w:val="004A154C"/>
    <w:rsid w:val="004A2382"/>
    <w:rsid w:val="004A62B7"/>
    <w:rsid w:val="004A6DD8"/>
    <w:rsid w:val="004C00F3"/>
    <w:rsid w:val="004C1341"/>
    <w:rsid w:val="004C4CAB"/>
    <w:rsid w:val="004C6392"/>
    <w:rsid w:val="004D48B1"/>
    <w:rsid w:val="004F5C00"/>
    <w:rsid w:val="004F7F88"/>
    <w:rsid w:val="00511C6C"/>
    <w:rsid w:val="00513951"/>
    <w:rsid w:val="005162BC"/>
    <w:rsid w:val="00523310"/>
    <w:rsid w:val="0052493E"/>
    <w:rsid w:val="005300DB"/>
    <w:rsid w:val="00530C9B"/>
    <w:rsid w:val="0056361B"/>
    <w:rsid w:val="00563A5A"/>
    <w:rsid w:val="005736F0"/>
    <w:rsid w:val="005758D1"/>
    <w:rsid w:val="00575B42"/>
    <w:rsid w:val="00576F1E"/>
    <w:rsid w:val="00585551"/>
    <w:rsid w:val="005A36CE"/>
    <w:rsid w:val="005B3B4B"/>
    <w:rsid w:val="005C0616"/>
    <w:rsid w:val="005C21E1"/>
    <w:rsid w:val="005C527E"/>
    <w:rsid w:val="005C5954"/>
    <w:rsid w:val="005C75B0"/>
    <w:rsid w:val="005D0141"/>
    <w:rsid w:val="005D4458"/>
    <w:rsid w:val="005D68C7"/>
    <w:rsid w:val="005E521B"/>
    <w:rsid w:val="005E65BC"/>
    <w:rsid w:val="005E70AC"/>
    <w:rsid w:val="005F00C2"/>
    <w:rsid w:val="005F0793"/>
    <w:rsid w:val="005F4085"/>
    <w:rsid w:val="00601325"/>
    <w:rsid w:val="00606CD9"/>
    <w:rsid w:val="00616CF9"/>
    <w:rsid w:val="006222EF"/>
    <w:rsid w:val="00624D04"/>
    <w:rsid w:val="0063776B"/>
    <w:rsid w:val="0064034B"/>
    <w:rsid w:val="00640EDB"/>
    <w:rsid w:val="006543AF"/>
    <w:rsid w:val="0065613D"/>
    <w:rsid w:val="00660F66"/>
    <w:rsid w:val="00667D6F"/>
    <w:rsid w:val="00680131"/>
    <w:rsid w:val="00687AA9"/>
    <w:rsid w:val="0069356D"/>
    <w:rsid w:val="00696810"/>
    <w:rsid w:val="006A0BA2"/>
    <w:rsid w:val="006B054E"/>
    <w:rsid w:val="006B4B70"/>
    <w:rsid w:val="006B52F7"/>
    <w:rsid w:val="006C4C65"/>
    <w:rsid w:val="006E374E"/>
    <w:rsid w:val="006E5262"/>
    <w:rsid w:val="00704719"/>
    <w:rsid w:val="00705803"/>
    <w:rsid w:val="007058A3"/>
    <w:rsid w:val="007076E6"/>
    <w:rsid w:val="00712BC0"/>
    <w:rsid w:val="007175FF"/>
    <w:rsid w:val="0072635C"/>
    <w:rsid w:val="0073064D"/>
    <w:rsid w:val="0074246D"/>
    <w:rsid w:val="00747A8F"/>
    <w:rsid w:val="00750BB5"/>
    <w:rsid w:val="00757998"/>
    <w:rsid w:val="007606F8"/>
    <w:rsid w:val="00763525"/>
    <w:rsid w:val="00785A1B"/>
    <w:rsid w:val="007A6751"/>
    <w:rsid w:val="007B5288"/>
    <w:rsid w:val="007B5A5A"/>
    <w:rsid w:val="007B716A"/>
    <w:rsid w:val="007C2194"/>
    <w:rsid w:val="007C33A0"/>
    <w:rsid w:val="007C36AA"/>
    <w:rsid w:val="007C4D4D"/>
    <w:rsid w:val="007C6095"/>
    <w:rsid w:val="007D0628"/>
    <w:rsid w:val="007E25CD"/>
    <w:rsid w:val="007E2AE9"/>
    <w:rsid w:val="007E6EE1"/>
    <w:rsid w:val="007F0D20"/>
    <w:rsid w:val="007F536F"/>
    <w:rsid w:val="00800CF2"/>
    <w:rsid w:val="008060C0"/>
    <w:rsid w:val="00810DC7"/>
    <w:rsid w:val="008132B1"/>
    <w:rsid w:val="00816F1F"/>
    <w:rsid w:val="00824086"/>
    <w:rsid w:val="008269BF"/>
    <w:rsid w:val="00837167"/>
    <w:rsid w:val="00852EE9"/>
    <w:rsid w:val="0086114F"/>
    <w:rsid w:val="0087063E"/>
    <w:rsid w:val="00876675"/>
    <w:rsid w:val="00881C3B"/>
    <w:rsid w:val="00890BCF"/>
    <w:rsid w:val="008951D9"/>
    <w:rsid w:val="008A13EC"/>
    <w:rsid w:val="008A6626"/>
    <w:rsid w:val="008B5082"/>
    <w:rsid w:val="008C56C9"/>
    <w:rsid w:val="008C6DFA"/>
    <w:rsid w:val="008D67E6"/>
    <w:rsid w:val="008D7A22"/>
    <w:rsid w:val="008E0BDE"/>
    <w:rsid w:val="008E3CA5"/>
    <w:rsid w:val="008E5C17"/>
    <w:rsid w:val="008F14FB"/>
    <w:rsid w:val="008F1C48"/>
    <w:rsid w:val="008F51E5"/>
    <w:rsid w:val="00901E65"/>
    <w:rsid w:val="00902725"/>
    <w:rsid w:val="009032D8"/>
    <w:rsid w:val="00905926"/>
    <w:rsid w:val="0091283F"/>
    <w:rsid w:val="00922F65"/>
    <w:rsid w:val="00923049"/>
    <w:rsid w:val="009248BC"/>
    <w:rsid w:val="00925474"/>
    <w:rsid w:val="00930EA2"/>
    <w:rsid w:val="00932698"/>
    <w:rsid w:val="009335A5"/>
    <w:rsid w:val="0093572C"/>
    <w:rsid w:val="0095485E"/>
    <w:rsid w:val="00957B15"/>
    <w:rsid w:val="009A2C24"/>
    <w:rsid w:val="009A4F5A"/>
    <w:rsid w:val="009B67D4"/>
    <w:rsid w:val="009C2EA7"/>
    <w:rsid w:val="009E0B30"/>
    <w:rsid w:val="009F15CB"/>
    <w:rsid w:val="009F40C4"/>
    <w:rsid w:val="00A00D20"/>
    <w:rsid w:val="00A01BB6"/>
    <w:rsid w:val="00A03A2C"/>
    <w:rsid w:val="00A07DED"/>
    <w:rsid w:val="00A10F7C"/>
    <w:rsid w:val="00A129CB"/>
    <w:rsid w:val="00A171B4"/>
    <w:rsid w:val="00A2717D"/>
    <w:rsid w:val="00A30F46"/>
    <w:rsid w:val="00A34433"/>
    <w:rsid w:val="00A354FC"/>
    <w:rsid w:val="00A36010"/>
    <w:rsid w:val="00A43C1E"/>
    <w:rsid w:val="00A46AC7"/>
    <w:rsid w:val="00A4714B"/>
    <w:rsid w:val="00A51C95"/>
    <w:rsid w:val="00A525DD"/>
    <w:rsid w:val="00A5305F"/>
    <w:rsid w:val="00A53FFB"/>
    <w:rsid w:val="00A54AF7"/>
    <w:rsid w:val="00A55CC0"/>
    <w:rsid w:val="00A55D49"/>
    <w:rsid w:val="00A56EA1"/>
    <w:rsid w:val="00A63278"/>
    <w:rsid w:val="00A63EDF"/>
    <w:rsid w:val="00A705B6"/>
    <w:rsid w:val="00A77E64"/>
    <w:rsid w:val="00A820CF"/>
    <w:rsid w:val="00A944B7"/>
    <w:rsid w:val="00A94CDB"/>
    <w:rsid w:val="00A959DC"/>
    <w:rsid w:val="00A9672D"/>
    <w:rsid w:val="00AA1396"/>
    <w:rsid w:val="00AA39FE"/>
    <w:rsid w:val="00AB0272"/>
    <w:rsid w:val="00AB65E4"/>
    <w:rsid w:val="00AC1E01"/>
    <w:rsid w:val="00AC4041"/>
    <w:rsid w:val="00AC430E"/>
    <w:rsid w:val="00AC49DB"/>
    <w:rsid w:val="00AD0D42"/>
    <w:rsid w:val="00AD66B0"/>
    <w:rsid w:val="00AD66F9"/>
    <w:rsid w:val="00AE125F"/>
    <w:rsid w:val="00AE537D"/>
    <w:rsid w:val="00AE71F9"/>
    <w:rsid w:val="00AE7FBA"/>
    <w:rsid w:val="00AF0966"/>
    <w:rsid w:val="00AF37C1"/>
    <w:rsid w:val="00AF6D3A"/>
    <w:rsid w:val="00B054F8"/>
    <w:rsid w:val="00B117F5"/>
    <w:rsid w:val="00B1333D"/>
    <w:rsid w:val="00B216A4"/>
    <w:rsid w:val="00B306AF"/>
    <w:rsid w:val="00B313C0"/>
    <w:rsid w:val="00B32303"/>
    <w:rsid w:val="00B36080"/>
    <w:rsid w:val="00B5097A"/>
    <w:rsid w:val="00B61110"/>
    <w:rsid w:val="00B626D8"/>
    <w:rsid w:val="00B703D1"/>
    <w:rsid w:val="00B70706"/>
    <w:rsid w:val="00B73641"/>
    <w:rsid w:val="00B812B4"/>
    <w:rsid w:val="00B86F3A"/>
    <w:rsid w:val="00B91F90"/>
    <w:rsid w:val="00B960FF"/>
    <w:rsid w:val="00B96E8B"/>
    <w:rsid w:val="00BB6965"/>
    <w:rsid w:val="00BC000E"/>
    <w:rsid w:val="00BC53D2"/>
    <w:rsid w:val="00BD4036"/>
    <w:rsid w:val="00BD4DBB"/>
    <w:rsid w:val="00BD5F93"/>
    <w:rsid w:val="00BD72C1"/>
    <w:rsid w:val="00BE1F8F"/>
    <w:rsid w:val="00BF20FE"/>
    <w:rsid w:val="00BF2F14"/>
    <w:rsid w:val="00BF35FB"/>
    <w:rsid w:val="00C006ED"/>
    <w:rsid w:val="00C04C30"/>
    <w:rsid w:val="00C10A9F"/>
    <w:rsid w:val="00C248F9"/>
    <w:rsid w:val="00C279ED"/>
    <w:rsid w:val="00C41477"/>
    <w:rsid w:val="00C42A31"/>
    <w:rsid w:val="00C43860"/>
    <w:rsid w:val="00C504C9"/>
    <w:rsid w:val="00C5157E"/>
    <w:rsid w:val="00C51746"/>
    <w:rsid w:val="00C7370A"/>
    <w:rsid w:val="00C80E58"/>
    <w:rsid w:val="00C93544"/>
    <w:rsid w:val="00CA124E"/>
    <w:rsid w:val="00CA3317"/>
    <w:rsid w:val="00CB124C"/>
    <w:rsid w:val="00CB1A4C"/>
    <w:rsid w:val="00CC1618"/>
    <w:rsid w:val="00CD2772"/>
    <w:rsid w:val="00CF38D5"/>
    <w:rsid w:val="00CF442B"/>
    <w:rsid w:val="00CF6EAB"/>
    <w:rsid w:val="00D04B35"/>
    <w:rsid w:val="00D05529"/>
    <w:rsid w:val="00D27843"/>
    <w:rsid w:val="00D33F58"/>
    <w:rsid w:val="00D50134"/>
    <w:rsid w:val="00D51DB4"/>
    <w:rsid w:val="00D54F06"/>
    <w:rsid w:val="00D60E40"/>
    <w:rsid w:val="00D65B30"/>
    <w:rsid w:val="00D718BC"/>
    <w:rsid w:val="00D87849"/>
    <w:rsid w:val="00D87B08"/>
    <w:rsid w:val="00D93AB6"/>
    <w:rsid w:val="00DA00F0"/>
    <w:rsid w:val="00DA1C8D"/>
    <w:rsid w:val="00DA4B3D"/>
    <w:rsid w:val="00DB2050"/>
    <w:rsid w:val="00DC22F3"/>
    <w:rsid w:val="00DC4D6F"/>
    <w:rsid w:val="00DD32F6"/>
    <w:rsid w:val="00DD4D31"/>
    <w:rsid w:val="00DD69E8"/>
    <w:rsid w:val="00DE06E8"/>
    <w:rsid w:val="00DE3E2A"/>
    <w:rsid w:val="00DE48C0"/>
    <w:rsid w:val="00DF5B13"/>
    <w:rsid w:val="00DF5D82"/>
    <w:rsid w:val="00E057F5"/>
    <w:rsid w:val="00E06BA3"/>
    <w:rsid w:val="00E1017B"/>
    <w:rsid w:val="00E147E0"/>
    <w:rsid w:val="00E15084"/>
    <w:rsid w:val="00E15CE0"/>
    <w:rsid w:val="00E23EC3"/>
    <w:rsid w:val="00E24FF4"/>
    <w:rsid w:val="00E4745C"/>
    <w:rsid w:val="00E67A07"/>
    <w:rsid w:val="00E80CD9"/>
    <w:rsid w:val="00E80DB6"/>
    <w:rsid w:val="00E82A5F"/>
    <w:rsid w:val="00E8346C"/>
    <w:rsid w:val="00E8463E"/>
    <w:rsid w:val="00E854CE"/>
    <w:rsid w:val="00E85F38"/>
    <w:rsid w:val="00E90081"/>
    <w:rsid w:val="00E911C1"/>
    <w:rsid w:val="00E944B7"/>
    <w:rsid w:val="00E962B1"/>
    <w:rsid w:val="00E962B6"/>
    <w:rsid w:val="00EA0AB7"/>
    <w:rsid w:val="00EA3FF7"/>
    <w:rsid w:val="00EA57DE"/>
    <w:rsid w:val="00EA7954"/>
    <w:rsid w:val="00EB3574"/>
    <w:rsid w:val="00ED30BB"/>
    <w:rsid w:val="00ED6517"/>
    <w:rsid w:val="00EE11DE"/>
    <w:rsid w:val="00EE13AA"/>
    <w:rsid w:val="00EE4DBF"/>
    <w:rsid w:val="00EE5E05"/>
    <w:rsid w:val="00EF309B"/>
    <w:rsid w:val="00F02E22"/>
    <w:rsid w:val="00F05282"/>
    <w:rsid w:val="00F064F2"/>
    <w:rsid w:val="00F1129C"/>
    <w:rsid w:val="00F16D7D"/>
    <w:rsid w:val="00F41DA4"/>
    <w:rsid w:val="00F421E3"/>
    <w:rsid w:val="00F43EC8"/>
    <w:rsid w:val="00F55454"/>
    <w:rsid w:val="00F56FAF"/>
    <w:rsid w:val="00F60705"/>
    <w:rsid w:val="00F60C15"/>
    <w:rsid w:val="00F61660"/>
    <w:rsid w:val="00F64007"/>
    <w:rsid w:val="00F65996"/>
    <w:rsid w:val="00F8422F"/>
    <w:rsid w:val="00F94BC0"/>
    <w:rsid w:val="00FB2DAC"/>
    <w:rsid w:val="00FC15BD"/>
    <w:rsid w:val="00FC4B5A"/>
    <w:rsid w:val="00FC66A2"/>
    <w:rsid w:val="00FC6AF3"/>
    <w:rsid w:val="00FC730A"/>
    <w:rsid w:val="00FD6C61"/>
    <w:rsid w:val="00FE32F4"/>
    <w:rsid w:val="00FE70A0"/>
    <w:rsid w:val="00FF0143"/>
    <w:rsid w:val="00FF02BC"/>
    <w:rsid w:val="00FF2AAD"/>
    <w:rsid w:val="00FF2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25"/>
    <w:rPr>
      <w:rFonts w:eastAsiaTheme="minorEastAsia" w:cs="Times New Roman"/>
      <w:lang w:eastAsia="ru-RU"/>
    </w:rPr>
  </w:style>
  <w:style w:type="paragraph" w:styleId="1">
    <w:name w:val="heading 1"/>
    <w:basedOn w:val="a"/>
    <w:next w:val="a"/>
    <w:link w:val="10"/>
    <w:uiPriority w:val="9"/>
    <w:qFormat/>
    <w:rsid w:val="0073064D"/>
    <w:pPr>
      <w:keepNext/>
      <w:keepLines/>
      <w:spacing w:before="480" w:after="0" w:line="240" w:lineRule="auto"/>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6666B"/>
    <w:pPr>
      <w:keepNext/>
      <w:spacing w:before="240" w:after="60" w:line="240" w:lineRule="auto"/>
      <w:outlineLvl w:val="1"/>
    </w:pPr>
    <w:rPr>
      <w:rFonts w:ascii="Cambria" w:eastAsia="Times New Roman" w:hAnsi="Cambria"/>
      <w:b/>
      <w:bCs/>
      <w:i/>
      <w:iCs/>
      <w:sz w:val="28"/>
      <w:szCs w:val="28"/>
      <w:lang w:val="x-none" w:eastAsia="x-none"/>
    </w:rPr>
  </w:style>
  <w:style w:type="paragraph" w:styleId="7">
    <w:name w:val="heading 7"/>
    <w:basedOn w:val="a"/>
    <w:next w:val="a"/>
    <w:link w:val="70"/>
    <w:qFormat/>
    <w:rsid w:val="0073064D"/>
    <w:pPr>
      <w:suppressAutoHyphens/>
      <w:spacing w:before="240" w:after="60" w:line="240" w:lineRule="auto"/>
      <w:outlineLvl w:val="6"/>
    </w:pPr>
    <w:rPr>
      <w:rFonts w:ascii="Times New Roman" w:eastAsia="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525"/>
    <w:pPr>
      <w:ind w:left="720"/>
      <w:contextualSpacing/>
    </w:pPr>
  </w:style>
  <w:style w:type="paragraph" w:customStyle="1" w:styleId="Default">
    <w:name w:val="Default"/>
    <w:rsid w:val="00CF38D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1F6F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6FCB"/>
    <w:rPr>
      <w:rFonts w:eastAsiaTheme="minorEastAsia" w:cs="Times New Roman"/>
      <w:lang w:eastAsia="ru-RU"/>
    </w:rPr>
  </w:style>
  <w:style w:type="paragraph" w:styleId="a6">
    <w:name w:val="footer"/>
    <w:basedOn w:val="a"/>
    <w:link w:val="a7"/>
    <w:uiPriority w:val="99"/>
    <w:unhideWhenUsed/>
    <w:rsid w:val="001F6F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6FCB"/>
    <w:rPr>
      <w:rFonts w:eastAsiaTheme="minorEastAsia" w:cs="Times New Roman"/>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qFormat/>
    <w:rsid w:val="00EE5E05"/>
    <w:pPr>
      <w:spacing w:before="120" w:after="120" w:line="240" w:lineRule="auto"/>
      <w:jc w:val="center"/>
    </w:pPr>
    <w:rPr>
      <w:rFonts w:ascii="Times New Roman" w:eastAsia="Times New Roman" w:hAnsi="Times New Roman"/>
      <w:b/>
      <w:bCs/>
      <w:szCs w:val="20"/>
    </w:rPr>
  </w:style>
  <w:style w:type="paragraph" w:customStyle="1" w:styleId="ConsPlusNormal">
    <w:name w:val="ConsPlusNormal"/>
    <w:link w:val="ConsPlusNormal0"/>
    <w:rsid w:val="00AB65E4"/>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46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3C238F"/>
    <w:rPr>
      <w:color w:val="0000FF"/>
      <w:u w:val="single"/>
    </w:rPr>
  </w:style>
  <w:style w:type="paragraph" w:styleId="ab">
    <w:name w:val="Balloon Text"/>
    <w:basedOn w:val="a"/>
    <w:link w:val="ac"/>
    <w:uiPriority w:val="99"/>
    <w:semiHidden/>
    <w:unhideWhenUsed/>
    <w:rsid w:val="00441C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1CA5"/>
    <w:rPr>
      <w:rFonts w:ascii="Tahoma" w:eastAsiaTheme="minorEastAsia" w:hAnsi="Tahoma" w:cs="Tahoma"/>
      <w:sz w:val="16"/>
      <w:szCs w:val="16"/>
      <w:lang w:eastAsia="ru-RU"/>
    </w:rPr>
  </w:style>
  <w:style w:type="character" w:customStyle="1" w:styleId="10">
    <w:name w:val="Заголовок 1 Знак"/>
    <w:basedOn w:val="a0"/>
    <w:link w:val="1"/>
    <w:uiPriority w:val="9"/>
    <w:rsid w:val="0073064D"/>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rsid w:val="0073064D"/>
    <w:rPr>
      <w:rFonts w:ascii="Times New Roman" w:eastAsia="Times New Roman" w:hAnsi="Times New Roman" w:cs="Times New Roman"/>
      <w:sz w:val="24"/>
      <w:szCs w:val="24"/>
      <w:lang w:eastAsia="ar-SA"/>
    </w:rPr>
  </w:style>
  <w:style w:type="paragraph" w:styleId="ad">
    <w:name w:val="Body Text"/>
    <w:basedOn w:val="a"/>
    <w:link w:val="ae"/>
    <w:uiPriority w:val="99"/>
    <w:semiHidden/>
    <w:unhideWhenUsed/>
    <w:rsid w:val="0073064D"/>
    <w:pPr>
      <w:spacing w:after="120"/>
    </w:pPr>
  </w:style>
  <w:style w:type="character" w:customStyle="1" w:styleId="ae">
    <w:name w:val="Основной текст Знак"/>
    <w:basedOn w:val="a0"/>
    <w:link w:val="ad"/>
    <w:uiPriority w:val="99"/>
    <w:semiHidden/>
    <w:rsid w:val="0073064D"/>
    <w:rPr>
      <w:rFonts w:eastAsiaTheme="minorEastAsia" w:cs="Times New Roman"/>
      <w:lang w:eastAsia="ru-RU"/>
    </w:rPr>
  </w:style>
  <w:style w:type="paragraph" w:styleId="af">
    <w:name w:val="Body Text First Indent"/>
    <w:basedOn w:val="ad"/>
    <w:link w:val="af0"/>
    <w:rsid w:val="0073064D"/>
    <w:pPr>
      <w:suppressAutoHyphens/>
      <w:spacing w:line="240" w:lineRule="auto"/>
      <w:ind w:firstLine="210"/>
    </w:pPr>
    <w:rPr>
      <w:rFonts w:ascii="Times New Roman" w:eastAsia="Times New Roman" w:hAnsi="Times New Roman"/>
      <w:sz w:val="24"/>
      <w:szCs w:val="24"/>
      <w:lang w:eastAsia="ar-SA"/>
    </w:rPr>
  </w:style>
  <w:style w:type="character" w:customStyle="1" w:styleId="af0">
    <w:name w:val="Красная строка Знак"/>
    <w:basedOn w:val="ae"/>
    <w:link w:val="af"/>
    <w:rsid w:val="0073064D"/>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73064D"/>
    <w:rPr>
      <w:rFonts w:ascii="Calibri" w:eastAsia="Times New Roman" w:hAnsi="Calibri" w:cs="Calibri"/>
      <w:szCs w:val="20"/>
      <w:lang w:eastAsia="ru-RU"/>
    </w:rPr>
  </w:style>
  <w:style w:type="character" w:customStyle="1" w:styleId="20">
    <w:name w:val="Заголовок 2 Знак"/>
    <w:basedOn w:val="a0"/>
    <w:link w:val="2"/>
    <w:uiPriority w:val="9"/>
    <w:rsid w:val="0026666B"/>
    <w:rPr>
      <w:rFonts w:ascii="Cambria" w:eastAsia="Times New Roman" w:hAnsi="Cambria" w:cs="Times New Roman"/>
      <w:b/>
      <w:bCs/>
      <w:i/>
      <w:iCs/>
      <w:sz w:val="28"/>
      <w:szCs w:val="28"/>
      <w:lang w:val="x-none" w:eastAsia="x-none"/>
    </w:rPr>
  </w:style>
  <w:style w:type="paragraph" w:customStyle="1" w:styleId="af1">
    <w:name w:val="Стиль_Основной"/>
    <w:basedOn w:val="a"/>
    <w:link w:val="af2"/>
    <w:uiPriority w:val="99"/>
    <w:qFormat/>
    <w:rsid w:val="0026666B"/>
    <w:pPr>
      <w:spacing w:before="100" w:beforeAutospacing="1" w:after="100" w:afterAutospacing="1" w:line="360" w:lineRule="auto"/>
      <w:ind w:firstLine="709"/>
      <w:jc w:val="both"/>
    </w:pPr>
    <w:rPr>
      <w:rFonts w:ascii="Times New Roman" w:eastAsia="Times New Roman" w:hAnsi="Times New Roman"/>
      <w:sz w:val="24"/>
      <w:szCs w:val="20"/>
      <w:lang w:val="x-none" w:eastAsia="x-none"/>
    </w:rPr>
  </w:style>
  <w:style w:type="character" w:customStyle="1" w:styleId="af2">
    <w:name w:val="Стиль_Основной Знак"/>
    <w:link w:val="af1"/>
    <w:uiPriority w:val="99"/>
    <w:locked/>
    <w:rsid w:val="0026666B"/>
    <w:rPr>
      <w:rFonts w:ascii="Times New Roman" w:eastAsia="Times New Roman" w:hAnsi="Times New Roman" w:cs="Times New Roman"/>
      <w:sz w:val="24"/>
      <w:szCs w:val="20"/>
      <w:lang w:val="x-none" w:eastAsia="x-none"/>
    </w:rPr>
  </w:style>
  <w:style w:type="paragraph" w:customStyle="1" w:styleId="af3">
    <w:name w:val="Нормальный (таблица)"/>
    <w:basedOn w:val="a"/>
    <w:next w:val="a"/>
    <w:rsid w:val="00160B33"/>
    <w:pPr>
      <w:widowControl w:val="0"/>
      <w:suppressAutoHyphens/>
      <w:autoSpaceDE w:val="0"/>
      <w:spacing w:after="0" w:line="240" w:lineRule="auto"/>
      <w:jc w:val="both"/>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25"/>
    <w:rPr>
      <w:rFonts w:eastAsiaTheme="minorEastAsia" w:cs="Times New Roman"/>
      <w:lang w:eastAsia="ru-RU"/>
    </w:rPr>
  </w:style>
  <w:style w:type="paragraph" w:styleId="1">
    <w:name w:val="heading 1"/>
    <w:basedOn w:val="a"/>
    <w:next w:val="a"/>
    <w:link w:val="10"/>
    <w:uiPriority w:val="9"/>
    <w:qFormat/>
    <w:rsid w:val="0073064D"/>
    <w:pPr>
      <w:keepNext/>
      <w:keepLines/>
      <w:spacing w:before="480" w:after="0" w:line="240" w:lineRule="auto"/>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6666B"/>
    <w:pPr>
      <w:keepNext/>
      <w:spacing w:before="240" w:after="60" w:line="240" w:lineRule="auto"/>
      <w:outlineLvl w:val="1"/>
    </w:pPr>
    <w:rPr>
      <w:rFonts w:ascii="Cambria" w:eastAsia="Times New Roman" w:hAnsi="Cambria"/>
      <w:b/>
      <w:bCs/>
      <w:i/>
      <w:iCs/>
      <w:sz w:val="28"/>
      <w:szCs w:val="28"/>
      <w:lang w:val="x-none" w:eastAsia="x-none"/>
    </w:rPr>
  </w:style>
  <w:style w:type="paragraph" w:styleId="7">
    <w:name w:val="heading 7"/>
    <w:basedOn w:val="a"/>
    <w:next w:val="a"/>
    <w:link w:val="70"/>
    <w:qFormat/>
    <w:rsid w:val="0073064D"/>
    <w:pPr>
      <w:suppressAutoHyphens/>
      <w:spacing w:before="240" w:after="60" w:line="240" w:lineRule="auto"/>
      <w:outlineLvl w:val="6"/>
    </w:pPr>
    <w:rPr>
      <w:rFonts w:ascii="Times New Roman" w:eastAsia="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525"/>
    <w:pPr>
      <w:ind w:left="720"/>
      <w:contextualSpacing/>
    </w:pPr>
  </w:style>
  <w:style w:type="paragraph" w:customStyle="1" w:styleId="Default">
    <w:name w:val="Default"/>
    <w:rsid w:val="00CF38D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1F6F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6FCB"/>
    <w:rPr>
      <w:rFonts w:eastAsiaTheme="minorEastAsia" w:cs="Times New Roman"/>
      <w:lang w:eastAsia="ru-RU"/>
    </w:rPr>
  </w:style>
  <w:style w:type="paragraph" w:styleId="a6">
    <w:name w:val="footer"/>
    <w:basedOn w:val="a"/>
    <w:link w:val="a7"/>
    <w:uiPriority w:val="99"/>
    <w:unhideWhenUsed/>
    <w:rsid w:val="001F6F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6FCB"/>
    <w:rPr>
      <w:rFonts w:eastAsiaTheme="minorEastAsia" w:cs="Times New Roman"/>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qFormat/>
    <w:rsid w:val="00EE5E05"/>
    <w:pPr>
      <w:spacing w:before="120" w:after="120" w:line="240" w:lineRule="auto"/>
      <w:jc w:val="center"/>
    </w:pPr>
    <w:rPr>
      <w:rFonts w:ascii="Times New Roman" w:eastAsia="Times New Roman" w:hAnsi="Times New Roman"/>
      <w:b/>
      <w:bCs/>
      <w:szCs w:val="20"/>
    </w:rPr>
  </w:style>
  <w:style w:type="paragraph" w:customStyle="1" w:styleId="ConsPlusNormal">
    <w:name w:val="ConsPlusNormal"/>
    <w:link w:val="ConsPlusNormal0"/>
    <w:rsid w:val="00AB65E4"/>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59"/>
    <w:rsid w:val="0046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3C238F"/>
    <w:rPr>
      <w:color w:val="0000FF"/>
      <w:u w:val="single"/>
    </w:rPr>
  </w:style>
  <w:style w:type="paragraph" w:styleId="ab">
    <w:name w:val="Balloon Text"/>
    <w:basedOn w:val="a"/>
    <w:link w:val="ac"/>
    <w:uiPriority w:val="99"/>
    <w:semiHidden/>
    <w:unhideWhenUsed/>
    <w:rsid w:val="00441C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1CA5"/>
    <w:rPr>
      <w:rFonts w:ascii="Tahoma" w:eastAsiaTheme="minorEastAsia" w:hAnsi="Tahoma" w:cs="Tahoma"/>
      <w:sz w:val="16"/>
      <w:szCs w:val="16"/>
      <w:lang w:eastAsia="ru-RU"/>
    </w:rPr>
  </w:style>
  <w:style w:type="character" w:customStyle="1" w:styleId="10">
    <w:name w:val="Заголовок 1 Знак"/>
    <w:basedOn w:val="a0"/>
    <w:link w:val="1"/>
    <w:uiPriority w:val="9"/>
    <w:rsid w:val="0073064D"/>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rsid w:val="0073064D"/>
    <w:rPr>
      <w:rFonts w:ascii="Times New Roman" w:eastAsia="Times New Roman" w:hAnsi="Times New Roman" w:cs="Times New Roman"/>
      <w:sz w:val="24"/>
      <w:szCs w:val="24"/>
      <w:lang w:eastAsia="ar-SA"/>
    </w:rPr>
  </w:style>
  <w:style w:type="paragraph" w:styleId="ad">
    <w:name w:val="Body Text"/>
    <w:basedOn w:val="a"/>
    <w:link w:val="ae"/>
    <w:uiPriority w:val="99"/>
    <w:semiHidden/>
    <w:unhideWhenUsed/>
    <w:rsid w:val="0073064D"/>
    <w:pPr>
      <w:spacing w:after="120"/>
    </w:pPr>
  </w:style>
  <w:style w:type="character" w:customStyle="1" w:styleId="ae">
    <w:name w:val="Основной текст Знак"/>
    <w:basedOn w:val="a0"/>
    <w:link w:val="ad"/>
    <w:uiPriority w:val="99"/>
    <w:semiHidden/>
    <w:rsid w:val="0073064D"/>
    <w:rPr>
      <w:rFonts w:eastAsiaTheme="minorEastAsia" w:cs="Times New Roman"/>
      <w:lang w:eastAsia="ru-RU"/>
    </w:rPr>
  </w:style>
  <w:style w:type="paragraph" w:styleId="af">
    <w:name w:val="Body Text First Indent"/>
    <w:basedOn w:val="ad"/>
    <w:link w:val="af0"/>
    <w:rsid w:val="0073064D"/>
    <w:pPr>
      <w:suppressAutoHyphens/>
      <w:spacing w:line="240" w:lineRule="auto"/>
      <w:ind w:firstLine="210"/>
    </w:pPr>
    <w:rPr>
      <w:rFonts w:ascii="Times New Roman" w:eastAsia="Times New Roman" w:hAnsi="Times New Roman"/>
      <w:sz w:val="24"/>
      <w:szCs w:val="24"/>
      <w:lang w:eastAsia="ar-SA"/>
    </w:rPr>
  </w:style>
  <w:style w:type="character" w:customStyle="1" w:styleId="af0">
    <w:name w:val="Красная строка Знак"/>
    <w:basedOn w:val="ae"/>
    <w:link w:val="af"/>
    <w:rsid w:val="0073064D"/>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73064D"/>
    <w:rPr>
      <w:rFonts w:ascii="Calibri" w:eastAsia="Times New Roman" w:hAnsi="Calibri" w:cs="Calibri"/>
      <w:szCs w:val="20"/>
      <w:lang w:eastAsia="ru-RU"/>
    </w:rPr>
  </w:style>
  <w:style w:type="character" w:customStyle="1" w:styleId="20">
    <w:name w:val="Заголовок 2 Знак"/>
    <w:basedOn w:val="a0"/>
    <w:link w:val="2"/>
    <w:uiPriority w:val="9"/>
    <w:rsid w:val="0026666B"/>
    <w:rPr>
      <w:rFonts w:ascii="Cambria" w:eastAsia="Times New Roman" w:hAnsi="Cambria" w:cs="Times New Roman"/>
      <w:b/>
      <w:bCs/>
      <w:i/>
      <w:iCs/>
      <w:sz w:val="28"/>
      <w:szCs w:val="28"/>
      <w:lang w:val="x-none" w:eastAsia="x-none"/>
    </w:rPr>
  </w:style>
  <w:style w:type="paragraph" w:customStyle="1" w:styleId="af1">
    <w:name w:val="Стиль_Основной"/>
    <w:basedOn w:val="a"/>
    <w:link w:val="af2"/>
    <w:uiPriority w:val="99"/>
    <w:qFormat/>
    <w:rsid w:val="0026666B"/>
    <w:pPr>
      <w:spacing w:before="100" w:beforeAutospacing="1" w:after="100" w:afterAutospacing="1" w:line="360" w:lineRule="auto"/>
      <w:ind w:firstLine="709"/>
      <w:jc w:val="both"/>
    </w:pPr>
    <w:rPr>
      <w:rFonts w:ascii="Times New Roman" w:eastAsia="Times New Roman" w:hAnsi="Times New Roman"/>
      <w:sz w:val="24"/>
      <w:szCs w:val="20"/>
      <w:lang w:val="x-none" w:eastAsia="x-none"/>
    </w:rPr>
  </w:style>
  <w:style w:type="character" w:customStyle="1" w:styleId="af2">
    <w:name w:val="Стиль_Основной Знак"/>
    <w:link w:val="af1"/>
    <w:uiPriority w:val="99"/>
    <w:locked/>
    <w:rsid w:val="0026666B"/>
    <w:rPr>
      <w:rFonts w:ascii="Times New Roman" w:eastAsia="Times New Roman" w:hAnsi="Times New Roman" w:cs="Times New Roman"/>
      <w:sz w:val="24"/>
      <w:szCs w:val="20"/>
      <w:lang w:val="x-none" w:eastAsia="x-none"/>
    </w:rPr>
  </w:style>
  <w:style w:type="paragraph" w:customStyle="1" w:styleId="af3">
    <w:name w:val="Нормальный (таблица)"/>
    <w:basedOn w:val="a"/>
    <w:next w:val="a"/>
    <w:rsid w:val="00160B33"/>
    <w:pPr>
      <w:widowControl w:val="0"/>
      <w:suppressAutoHyphens/>
      <w:autoSpaceDE w:val="0"/>
      <w:spacing w:after="0" w:line="240" w:lineRule="auto"/>
      <w:jc w:val="both"/>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2792">
      <w:bodyDiv w:val="1"/>
      <w:marLeft w:val="0"/>
      <w:marRight w:val="0"/>
      <w:marTop w:val="0"/>
      <w:marBottom w:val="0"/>
      <w:divBdr>
        <w:top w:val="none" w:sz="0" w:space="0" w:color="auto"/>
        <w:left w:val="none" w:sz="0" w:space="0" w:color="auto"/>
        <w:bottom w:val="none" w:sz="0" w:space="0" w:color="auto"/>
        <w:right w:val="none" w:sz="0" w:space="0" w:color="auto"/>
      </w:divBdr>
    </w:div>
    <w:div w:id="62610073">
      <w:bodyDiv w:val="1"/>
      <w:marLeft w:val="0"/>
      <w:marRight w:val="0"/>
      <w:marTop w:val="0"/>
      <w:marBottom w:val="0"/>
      <w:divBdr>
        <w:top w:val="none" w:sz="0" w:space="0" w:color="auto"/>
        <w:left w:val="none" w:sz="0" w:space="0" w:color="auto"/>
        <w:bottom w:val="none" w:sz="0" w:space="0" w:color="auto"/>
        <w:right w:val="none" w:sz="0" w:space="0" w:color="auto"/>
      </w:divBdr>
    </w:div>
    <w:div w:id="202139741">
      <w:bodyDiv w:val="1"/>
      <w:marLeft w:val="0"/>
      <w:marRight w:val="0"/>
      <w:marTop w:val="0"/>
      <w:marBottom w:val="0"/>
      <w:divBdr>
        <w:top w:val="none" w:sz="0" w:space="0" w:color="auto"/>
        <w:left w:val="none" w:sz="0" w:space="0" w:color="auto"/>
        <w:bottom w:val="none" w:sz="0" w:space="0" w:color="auto"/>
        <w:right w:val="none" w:sz="0" w:space="0" w:color="auto"/>
      </w:divBdr>
    </w:div>
    <w:div w:id="280917982">
      <w:bodyDiv w:val="1"/>
      <w:marLeft w:val="0"/>
      <w:marRight w:val="0"/>
      <w:marTop w:val="0"/>
      <w:marBottom w:val="0"/>
      <w:divBdr>
        <w:top w:val="none" w:sz="0" w:space="0" w:color="auto"/>
        <w:left w:val="none" w:sz="0" w:space="0" w:color="auto"/>
        <w:bottom w:val="none" w:sz="0" w:space="0" w:color="auto"/>
        <w:right w:val="none" w:sz="0" w:space="0" w:color="auto"/>
      </w:divBdr>
    </w:div>
    <w:div w:id="399524505">
      <w:bodyDiv w:val="1"/>
      <w:marLeft w:val="0"/>
      <w:marRight w:val="0"/>
      <w:marTop w:val="0"/>
      <w:marBottom w:val="0"/>
      <w:divBdr>
        <w:top w:val="none" w:sz="0" w:space="0" w:color="auto"/>
        <w:left w:val="none" w:sz="0" w:space="0" w:color="auto"/>
        <w:bottom w:val="none" w:sz="0" w:space="0" w:color="auto"/>
        <w:right w:val="none" w:sz="0" w:space="0" w:color="auto"/>
      </w:divBdr>
    </w:div>
    <w:div w:id="448203839">
      <w:bodyDiv w:val="1"/>
      <w:marLeft w:val="0"/>
      <w:marRight w:val="0"/>
      <w:marTop w:val="0"/>
      <w:marBottom w:val="0"/>
      <w:divBdr>
        <w:top w:val="none" w:sz="0" w:space="0" w:color="auto"/>
        <w:left w:val="none" w:sz="0" w:space="0" w:color="auto"/>
        <w:bottom w:val="none" w:sz="0" w:space="0" w:color="auto"/>
        <w:right w:val="none" w:sz="0" w:space="0" w:color="auto"/>
      </w:divBdr>
    </w:div>
    <w:div w:id="728771004">
      <w:bodyDiv w:val="1"/>
      <w:marLeft w:val="0"/>
      <w:marRight w:val="0"/>
      <w:marTop w:val="0"/>
      <w:marBottom w:val="0"/>
      <w:divBdr>
        <w:top w:val="none" w:sz="0" w:space="0" w:color="auto"/>
        <w:left w:val="none" w:sz="0" w:space="0" w:color="auto"/>
        <w:bottom w:val="none" w:sz="0" w:space="0" w:color="auto"/>
        <w:right w:val="none" w:sz="0" w:space="0" w:color="auto"/>
      </w:divBdr>
    </w:div>
    <w:div w:id="837958813">
      <w:bodyDiv w:val="1"/>
      <w:marLeft w:val="0"/>
      <w:marRight w:val="0"/>
      <w:marTop w:val="0"/>
      <w:marBottom w:val="0"/>
      <w:divBdr>
        <w:top w:val="none" w:sz="0" w:space="0" w:color="auto"/>
        <w:left w:val="none" w:sz="0" w:space="0" w:color="auto"/>
        <w:bottom w:val="none" w:sz="0" w:space="0" w:color="auto"/>
        <w:right w:val="none" w:sz="0" w:space="0" w:color="auto"/>
      </w:divBdr>
    </w:div>
    <w:div w:id="1060134408">
      <w:bodyDiv w:val="1"/>
      <w:marLeft w:val="0"/>
      <w:marRight w:val="0"/>
      <w:marTop w:val="0"/>
      <w:marBottom w:val="0"/>
      <w:divBdr>
        <w:top w:val="none" w:sz="0" w:space="0" w:color="auto"/>
        <w:left w:val="none" w:sz="0" w:space="0" w:color="auto"/>
        <w:bottom w:val="none" w:sz="0" w:space="0" w:color="auto"/>
        <w:right w:val="none" w:sz="0" w:space="0" w:color="auto"/>
      </w:divBdr>
    </w:div>
    <w:div w:id="1300921921">
      <w:bodyDiv w:val="1"/>
      <w:marLeft w:val="0"/>
      <w:marRight w:val="0"/>
      <w:marTop w:val="0"/>
      <w:marBottom w:val="0"/>
      <w:divBdr>
        <w:top w:val="none" w:sz="0" w:space="0" w:color="auto"/>
        <w:left w:val="none" w:sz="0" w:space="0" w:color="auto"/>
        <w:bottom w:val="none" w:sz="0" w:space="0" w:color="auto"/>
        <w:right w:val="none" w:sz="0" w:space="0" w:color="auto"/>
      </w:divBdr>
    </w:div>
    <w:div w:id="1359237332">
      <w:bodyDiv w:val="1"/>
      <w:marLeft w:val="0"/>
      <w:marRight w:val="0"/>
      <w:marTop w:val="0"/>
      <w:marBottom w:val="0"/>
      <w:divBdr>
        <w:top w:val="none" w:sz="0" w:space="0" w:color="auto"/>
        <w:left w:val="none" w:sz="0" w:space="0" w:color="auto"/>
        <w:bottom w:val="none" w:sz="0" w:space="0" w:color="auto"/>
        <w:right w:val="none" w:sz="0" w:space="0" w:color="auto"/>
      </w:divBdr>
    </w:div>
    <w:div w:id="1367221038">
      <w:bodyDiv w:val="1"/>
      <w:marLeft w:val="0"/>
      <w:marRight w:val="0"/>
      <w:marTop w:val="0"/>
      <w:marBottom w:val="0"/>
      <w:divBdr>
        <w:top w:val="none" w:sz="0" w:space="0" w:color="auto"/>
        <w:left w:val="none" w:sz="0" w:space="0" w:color="auto"/>
        <w:bottom w:val="none" w:sz="0" w:space="0" w:color="auto"/>
        <w:right w:val="none" w:sz="0" w:space="0" w:color="auto"/>
      </w:divBdr>
    </w:div>
    <w:div w:id="1455444043">
      <w:bodyDiv w:val="1"/>
      <w:marLeft w:val="0"/>
      <w:marRight w:val="0"/>
      <w:marTop w:val="0"/>
      <w:marBottom w:val="0"/>
      <w:divBdr>
        <w:top w:val="none" w:sz="0" w:space="0" w:color="auto"/>
        <w:left w:val="none" w:sz="0" w:space="0" w:color="auto"/>
        <w:bottom w:val="none" w:sz="0" w:space="0" w:color="auto"/>
        <w:right w:val="none" w:sz="0" w:space="0" w:color="auto"/>
      </w:divBdr>
    </w:div>
    <w:div w:id="1526400472">
      <w:bodyDiv w:val="1"/>
      <w:marLeft w:val="0"/>
      <w:marRight w:val="0"/>
      <w:marTop w:val="0"/>
      <w:marBottom w:val="0"/>
      <w:divBdr>
        <w:top w:val="none" w:sz="0" w:space="0" w:color="auto"/>
        <w:left w:val="none" w:sz="0" w:space="0" w:color="auto"/>
        <w:bottom w:val="none" w:sz="0" w:space="0" w:color="auto"/>
        <w:right w:val="none" w:sz="0" w:space="0" w:color="auto"/>
      </w:divBdr>
    </w:div>
    <w:div w:id="1555048537">
      <w:bodyDiv w:val="1"/>
      <w:marLeft w:val="0"/>
      <w:marRight w:val="0"/>
      <w:marTop w:val="0"/>
      <w:marBottom w:val="0"/>
      <w:divBdr>
        <w:top w:val="none" w:sz="0" w:space="0" w:color="auto"/>
        <w:left w:val="none" w:sz="0" w:space="0" w:color="auto"/>
        <w:bottom w:val="none" w:sz="0" w:space="0" w:color="auto"/>
        <w:right w:val="none" w:sz="0" w:space="0" w:color="auto"/>
      </w:divBdr>
    </w:div>
    <w:div w:id="1720784091">
      <w:bodyDiv w:val="1"/>
      <w:marLeft w:val="0"/>
      <w:marRight w:val="0"/>
      <w:marTop w:val="0"/>
      <w:marBottom w:val="0"/>
      <w:divBdr>
        <w:top w:val="none" w:sz="0" w:space="0" w:color="auto"/>
        <w:left w:val="none" w:sz="0" w:space="0" w:color="auto"/>
        <w:bottom w:val="none" w:sz="0" w:space="0" w:color="auto"/>
        <w:right w:val="none" w:sz="0" w:space="0" w:color="auto"/>
      </w:divBdr>
    </w:div>
    <w:div w:id="1722092087">
      <w:bodyDiv w:val="1"/>
      <w:marLeft w:val="0"/>
      <w:marRight w:val="0"/>
      <w:marTop w:val="0"/>
      <w:marBottom w:val="0"/>
      <w:divBdr>
        <w:top w:val="none" w:sz="0" w:space="0" w:color="auto"/>
        <w:left w:val="none" w:sz="0" w:space="0" w:color="auto"/>
        <w:bottom w:val="none" w:sz="0" w:space="0" w:color="auto"/>
        <w:right w:val="none" w:sz="0" w:space="0" w:color="auto"/>
      </w:divBdr>
    </w:div>
    <w:div w:id="1798258173">
      <w:bodyDiv w:val="1"/>
      <w:marLeft w:val="0"/>
      <w:marRight w:val="0"/>
      <w:marTop w:val="0"/>
      <w:marBottom w:val="0"/>
      <w:divBdr>
        <w:top w:val="none" w:sz="0" w:space="0" w:color="auto"/>
        <w:left w:val="none" w:sz="0" w:space="0" w:color="auto"/>
        <w:bottom w:val="none" w:sz="0" w:space="0" w:color="auto"/>
        <w:right w:val="none" w:sz="0" w:space="0" w:color="auto"/>
      </w:divBdr>
    </w:div>
    <w:div w:id="2083067605">
      <w:bodyDiv w:val="1"/>
      <w:marLeft w:val="0"/>
      <w:marRight w:val="0"/>
      <w:marTop w:val="0"/>
      <w:marBottom w:val="0"/>
      <w:divBdr>
        <w:top w:val="none" w:sz="0" w:space="0" w:color="auto"/>
        <w:left w:val="none" w:sz="0" w:space="0" w:color="auto"/>
        <w:bottom w:val="none" w:sz="0" w:space="0" w:color="auto"/>
        <w:right w:val="none" w:sz="0" w:space="0" w:color="auto"/>
      </w:divBdr>
    </w:div>
    <w:div w:id="21365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A3E75AD34B0F79A9A489E2CF7BBAF8B3A6FEE515D1CE6B191E4430F7U2C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5A3E75AD34B0F79A9A489E2CF7BBAF8B3A4FBE713D3CE6B191E4430F72BA8B4B343CDE7F4372A80U1C8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3E75AD34B0F79A9A489E2CF7BBAF8B3A7FCE616D2CE6B191E4430F72BA8B4B343CDE7F4372A80U1C9E" TargetMode="External"/><Relationship Id="rId5" Type="http://schemas.openxmlformats.org/officeDocument/2006/relationships/settings" Target="settings.xml"/><Relationship Id="rId15" Type="http://schemas.openxmlformats.org/officeDocument/2006/relationships/hyperlink" Target="http://ru.wikipedia.org/wiki/%D0%A1%D1%80%D0%B5%D0%B4%D0%B0_%D0%BE%D0%B1%D0%B8%D1%82%D0%B0%D0%BD%D0%B8%D1%8F" TargetMode="External"/><Relationship Id="rId10" Type="http://schemas.openxmlformats.org/officeDocument/2006/relationships/hyperlink" Target="http://docs.cntd.ru/document/120008471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1992-0377-40DD-AB19-9CF06E28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9494</TotalTime>
  <Pages>1</Pages>
  <Words>34303</Words>
  <Characters>195528</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61</cp:revision>
  <cp:lastPrinted>2018-03-13T03:19:00Z</cp:lastPrinted>
  <dcterms:created xsi:type="dcterms:W3CDTF">2017-12-07T03:08:00Z</dcterms:created>
  <dcterms:modified xsi:type="dcterms:W3CDTF">2018-03-16T09:17:00Z</dcterms:modified>
</cp:coreProperties>
</file>