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F6" w:rsidRPr="007A6975" w:rsidRDefault="00E03DF6" w:rsidP="00E03DF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</w:p>
    <w:p w:rsidR="00E03DF6" w:rsidRDefault="00E03DF6" w:rsidP="00E03DF6">
      <w:pPr>
        <w:spacing w:line="240" w:lineRule="exact"/>
        <w:jc w:val="center"/>
        <w:rPr>
          <w:b/>
          <w:sz w:val="28"/>
          <w:szCs w:val="28"/>
        </w:rPr>
      </w:pPr>
      <w:r w:rsidRPr="007A6975">
        <w:rPr>
          <w:b/>
          <w:sz w:val="28"/>
          <w:szCs w:val="28"/>
        </w:rPr>
        <w:t>«</w:t>
      </w:r>
      <w:r w:rsidRPr="00D8437E">
        <w:rPr>
          <w:b/>
          <w:sz w:val="28"/>
          <w:szCs w:val="28"/>
        </w:rPr>
        <w:t xml:space="preserve">Развитие детско-юношеского спорта в </w:t>
      </w:r>
      <w:proofErr w:type="spellStart"/>
      <w:r w:rsidRPr="00D8437E">
        <w:rPr>
          <w:b/>
          <w:sz w:val="28"/>
          <w:szCs w:val="28"/>
        </w:rPr>
        <w:t>Нытвенском</w:t>
      </w:r>
      <w:proofErr w:type="spellEnd"/>
      <w:r w:rsidRPr="00D8437E">
        <w:rPr>
          <w:b/>
          <w:sz w:val="28"/>
          <w:szCs w:val="28"/>
        </w:rPr>
        <w:t xml:space="preserve"> </w:t>
      </w:r>
    </w:p>
    <w:p w:rsidR="00E03DF6" w:rsidRDefault="00E03DF6" w:rsidP="00E03DF6">
      <w:pPr>
        <w:spacing w:line="240" w:lineRule="exact"/>
        <w:jc w:val="center"/>
        <w:rPr>
          <w:sz w:val="22"/>
          <w:szCs w:val="22"/>
        </w:rPr>
      </w:pPr>
      <w:r w:rsidRPr="00D8437E">
        <w:rPr>
          <w:b/>
          <w:sz w:val="28"/>
          <w:szCs w:val="28"/>
        </w:rPr>
        <w:t>муниципальном</w:t>
      </w:r>
      <w:r>
        <w:rPr>
          <w:b/>
          <w:sz w:val="28"/>
          <w:szCs w:val="28"/>
        </w:rPr>
        <w:t xml:space="preserve"> </w:t>
      </w:r>
      <w:proofErr w:type="gramStart"/>
      <w:r w:rsidRPr="00D8437E">
        <w:rPr>
          <w:b/>
          <w:sz w:val="28"/>
          <w:szCs w:val="28"/>
        </w:rPr>
        <w:t>районе</w:t>
      </w:r>
      <w:proofErr w:type="gramEnd"/>
      <w:r w:rsidRPr="00D8437E">
        <w:rPr>
          <w:b/>
          <w:sz w:val="28"/>
          <w:szCs w:val="28"/>
        </w:rPr>
        <w:t xml:space="preserve"> на 2011-2013 годы</w:t>
      </w:r>
      <w:r w:rsidRPr="007A6975">
        <w:rPr>
          <w:b/>
          <w:sz w:val="28"/>
          <w:szCs w:val="28"/>
        </w:rPr>
        <w:t>»</w:t>
      </w:r>
    </w:p>
    <w:p w:rsidR="00E03DF6" w:rsidRDefault="00E03DF6" w:rsidP="00E03DF6">
      <w:pPr>
        <w:spacing w:line="240" w:lineRule="exact"/>
        <w:rPr>
          <w:sz w:val="22"/>
          <w:szCs w:val="22"/>
        </w:rPr>
      </w:pPr>
    </w:p>
    <w:p w:rsidR="00E03DF6" w:rsidRDefault="00E03DF6" w:rsidP="00E03DF6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Паспорт подпрограммы</w:t>
      </w:r>
    </w:p>
    <w:p w:rsidR="00E03DF6" w:rsidRDefault="00E03DF6" w:rsidP="00E03DF6">
      <w:pPr>
        <w:spacing w:line="240" w:lineRule="exact"/>
        <w:jc w:val="center"/>
        <w:rPr>
          <w:sz w:val="22"/>
          <w:szCs w:val="22"/>
        </w:rPr>
      </w:pPr>
    </w:p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03"/>
        <w:gridCol w:w="7477"/>
      </w:tblGrid>
      <w:tr w:rsidR="00E03DF6" w:rsidRPr="00915280" w:rsidTr="008D72C6">
        <w:trPr>
          <w:cantSplit/>
          <w:trHeight w:val="240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6" w:rsidRPr="00915280" w:rsidRDefault="00E03DF6" w:rsidP="008D7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6" w:rsidRPr="00915280" w:rsidRDefault="00E03DF6" w:rsidP="008D7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детско-юношеского спорта в </w:t>
            </w:r>
            <w:proofErr w:type="spellStart"/>
            <w:r w:rsidRPr="00915280">
              <w:rPr>
                <w:rFonts w:ascii="Times New Roman" w:hAnsi="Times New Roman" w:cs="Times New Roman"/>
                <w:sz w:val="24"/>
                <w:szCs w:val="24"/>
              </w:rPr>
              <w:t>Нытвенском</w:t>
            </w:r>
            <w:proofErr w:type="spellEnd"/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03DF6" w:rsidRPr="00915280" w:rsidTr="008D72C6">
        <w:trPr>
          <w:cantSplit/>
          <w:trHeight w:val="240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6" w:rsidRPr="00915280" w:rsidRDefault="00E03DF6" w:rsidP="008D7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6" w:rsidRPr="00915280" w:rsidRDefault="00E03DF6" w:rsidP="008D72C6">
            <w:pPr>
              <w:jc w:val="both"/>
            </w:pPr>
            <w:r w:rsidRPr="00915280">
              <w:t xml:space="preserve">Федеральная целевая программа "Развитие физической культуры и спорта в Российской Федерации на 2006 - 2015 годы"; долгосрочная целевая программа "Развитие физической культуры, спорта и здорового образа жизни в Пермском крае на 2011-2015 годы";  постановление </w:t>
            </w:r>
            <w:r>
              <w:t>г</w:t>
            </w:r>
            <w:r w:rsidRPr="00915280">
              <w:t xml:space="preserve">лавы администрации </w:t>
            </w:r>
            <w:proofErr w:type="spellStart"/>
            <w:r w:rsidRPr="00915280">
              <w:t>Нытвенского</w:t>
            </w:r>
            <w:proofErr w:type="spellEnd"/>
            <w:r w:rsidRPr="00915280">
              <w:t xml:space="preserve"> муниципального района №</w:t>
            </w:r>
            <w:r>
              <w:t xml:space="preserve"> </w:t>
            </w:r>
            <w:r w:rsidRPr="00915280">
              <w:t>71 от 22.11.</w:t>
            </w:r>
            <w:r>
              <w:t>20</w:t>
            </w:r>
            <w:r w:rsidRPr="00915280">
              <w:t>10 «</w:t>
            </w:r>
            <w:r w:rsidRPr="00915280">
              <w:rPr>
                <w:bCs/>
              </w:rPr>
              <w:t xml:space="preserve">Об утверждении Порядка </w:t>
            </w:r>
            <w:r w:rsidRPr="00915280">
              <w:t xml:space="preserve">принятия решений о разработке, формировании, утверждении, реализации и </w:t>
            </w:r>
            <w:proofErr w:type="gramStart"/>
            <w:r w:rsidRPr="00915280">
              <w:t>контролю за</w:t>
            </w:r>
            <w:proofErr w:type="gramEnd"/>
            <w:r w:rsidRPr="00915280">
              <w:t xml:space="preserve"> реализацией целевых программ </w:t>
            </w:r>
            <w:proofErr w:type="spellStart"/>
            <w:r w:rsidRPr="00915280">
              <w:t>Нытвенского</w:t>
            </w:r>
            <w:proofErr w:type="spellEnd"/>
            <w:r w:rsidRPr="00915280">
              <w:t xml:space="preserve"> муниципального района и Положения о рабочей группе по рассмотрению предложений о разработке целевых программ </w:t>
            </w:r>
            <w:proofErr w:type="spellStart"/>
            <w:r w:rsidRPr="00915280">
              <w:rPr>
                <w:bCs/>
              </w:rPr>
              <w:t>Нытвенского</w:t>
            </w:r>
            <w:proofErr w:type="spellEnd"/>
            <w:r w:rsidRPr="00915280">
              <w:rPr>
                <w:bCs/>
              </w:rPr>
              <w:t xml:space="preserve"> муниципального района</w:t>
            </w:r>
            <w:r w:rsidRPr="00915280">
              <w:t>, мониторингу их результативности и финансовой обеспеченности».</w:t>
            </w:r>
          </w:p>
        </w:tc>
      </w:tr>
      <w:tr w:rsidR="00E03DF6" w:rsidRPr="00915280" w:rsidTr="008D72C6">
        <w:trPr>
          <w:cantSplit/>
          <w:trHeight w:val="240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6" w:rsidRPr="00915280" w:rsidRDefault="00E03DF6" w:rsidP="008D7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Подпрограммы             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6" w:rsidRPr="00915280" w:rsidRDefault="00E03DF6" w:rsidP="008D7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КФСТ и МП  Администрации </w:t>
            </w:r>
            <w:proofErr w:type="spellStart"/>
            <w:r w:rsidRPr="00915280">
              <w:rPr>
                <w:rFonts w:ascii="Times New Roman" w:hAnsi="Times New Roman" w:cs="Times New Roman"/>
                <w:sz w:val="24"/>
                <w:szCs w:val="24"/>
              </w:rPr>
              <w:t>Нытвенского</w:t>
            </w:r>
            <w:proofErr w:type="spellEnd"/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03DF6" w:rsidRPr="00915280" w:rsidTr="008D72C6">
        <w:trPr>
          <w:cantSplit/>
          <w:trHeight w:val="240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6" w:rsidRPr="00915280" w:rsidRDefault="00E03DF6" w:rsidP="008D7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Подпрограммы   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6" w:rsidRPr="00915280" w:rsidRDefault="00E03DF6" w:rsidP="008D7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МОУДОД «Детско-юношеский центр» </w:t>
            </w:r>
            <w:proofErr w:type="gramStart"/>
            <w:r w:rsidRPr="009152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15280">
              <w:rPr>
                <w:rFonts w:ascii="Times New Roman" w:hAnsi="Times New Roman" w:cs="Times New Roman"/>
                <w:sz w:val="24"/>
                <w:szCs w:val="24"/>
              </w:rPr>
              <w:t>. Нытва</w:t>
            </w:r>
          </w:p>
        </w:tc>
      </w:tr>
      <w:tr w:rsidR="00E03DF6" w:rsidRPr="00915280" w:rsidTr="008D72C6">
        <w:trPr>
          <w:cantSplit/>
          <w:trHeight w:val="240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6" w:rsidRPr="00915280" w:rsidRDefault="00E03DF6" w:rsidP="008D7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                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6" w:rsidRPr="00915280" w:rsidRDefault="00E03DF6" w:rsidP="008D7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и механизма устойчивого развития детского  спорта и физкультуры в районе, обеспечение его  доступности для каждого ребенка. </w:t>
            </w:r>
          </w:p>
          <w:p w:rsidR="00E03DF6" w:rsidRPr="00915280" w:rsidRDefault="00E03DF6" w:rsidP="008D72C6">
            <w:r w:rsidRPr="00915280">
              <w:t xml:space="preserve">Задачи: </w:t>
            </w:r>
          </w:p>
          <w:p w:rsidR="00E03DF6" w:rsidRPr="00915280" w:rsidRDefault="00E03DF6" w:rsidP="008D72C6">
            <w:pPr>
              <w:jc w:val="both"/>
            </w:pPr>
            <w:r w:rsidRPr="00915280">
              <w:t>1) обеспечение доступности и равных возможностей получения детьми услуг в условиях развития вариативности видов образовательных программ  по физкультуре и спорту;</w:t>
            </w:r>
          </w:p>
          <w:p w:rsidR="00E03DF6" w:rsidRPr="00915280" w:rsidRDefault="00E03DF6" w:rsidP="008D72C6">
            <w:pPr>
              <w:jc w:val="both"/>
            </w:pPr>
            <w:r w:rsidRPr="00915280">
              <w:t>2) сохранение единого физкультурно-спортивного пространства, развитие массовости спортивных мероприятий;</w:t>
            </w:r>
          </w:p>
          <w:p w:rsidR="00E03DF6" w:rsidRPr="00915280" w:rsidRDefault="00E03DF6" w:rsidP="008D72C6">
            <w:pPr>
              <w:jc w:val="both"/>
            </w:pPr>
            <w:r w:rsidRPr="00915280">
              <w:t>3) сопровождение процесса социализации детей, адаптации их к жизни в обществе, формирование привычки здорового образа жизни;</w:t>
            </w:r>
          </w:p>
          <w:p w:rsidR="00E03DF6" w:rsidRPr="00915280" w:rsidRDefault="00E03DF6" w:rsidP="008D72C6">
            <w:pPr>
              <w:jc w:val="both"/>
            </w:pPr>
            <w:r w:rsidRPr="00915280">
              <w:t>4)  целенаправленное финансовое обеспечение спортивно одаренных детей;</w:t>
            </w:r>
          </w:p>
          <w:p w:rsidR="00E03DF6" w:rsidRPr="00915280" w:rsidRDefault="00E03DF6" w:rsidP="008D72C6">
            <w:r w:rsidRPr="00915280">
              <w:t>5) укрепление материально-технической базы  спортивных объединений;</w:t>
            </w:r>
          </w:p>
          <w:p w:rsidR="00E03DF6" w:rsidRPr="00915280" w:rsidRDefault="00E03DF6" w:rsidP="008D72C6">
            <w:r w:rsidRPr="00915280">
              <w:t>6) повышение профессионализма тренеров-преподавателей и администрации ДЮЦ.</w:t>
            </w:r>
          </w:p>
        </w:tc>
      </w:tr>
      <w:tr w:rsidR="00E03DF6" w:rsidRPr="00915280" w:rsidTr="008D72C6">
        <w:trPr>
          <w:cantSplit/>
          <w:trHeight w:val="240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6" w:rsidRPr="00915280" w:rsidRDefault="00E03DF6" w:rsidP="008D7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6" w:rsidRPr="00915280" w:rsidRDefault="00E03DF6" w:rsidP="008D7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>2011-2013гг</w:t>
            </w:r>
          </w:p>
        </w:tc>
      </w:tr>
      <w:tr w:rsidR="00E03DF6" w:rsidRPr="00915280" w:rsidTr="008D72C6">
        <w:trPr>
          <w:cantSplit/>
          <w:trHeight w:val="240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6" w:rsidRPr="00915280" w:rsidRDefault="00E03DF6" w:rsidP="008D7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Подпрограммы      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6" w:rsidRPr="00915280" w:rsidRDefault="00E03DF6" w:rsidP="008D7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КФСТ и МП  Администрации </w:t>
            </w:r>
            <w:proofErr w:type="spellStart"/>
            <w:r w:rsidRPr="00915280">
              <w:rPr>
                <w:rFonts w:ascii="Times New Roman" w:hAnsi="Times New Roman" w:cs="Times New Roman"/>
                <w:sz w:val="24"/>
                <w:szCs w:val="24"/>
              </w:rPr>
              <w:t>Нытвенского</w:t>
            </w:r>
            <w:proofErr w:type="spellEnd"/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03DF6" w:rsidRPr="00915280" w:rsidTr="008D72C6">
        <w:trPr>
          <w:cantSplit/>
          <w:trHeight w:val="240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6" w:rsidRPr="00915280" w:rsidRDefault="00E03DF6" w:rsidP="008D7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Подпрограммы     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6" w:rsidRPr="00915280" w:rsidRDefault="00E03DF6" w:rsidP="008D72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МОУДОД «Детско-юношеский центр» </w:t>
            </w:r>
            <w:proofErr w:type="gramStart"/>
            <w:r w:rsidRPr="009152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. Нытва; образовательные учреждения </w:t>
            </w:r>
            <w:proofErr w:type="spellStart"/>
            <w:r w:rsidRPr="00915280">
              <w:rPr>
                <w:rFonts w:ascii="Times New Roman" w:hAnsi="Times New Roman" w:cs="Times New Roman"/>
                <w:sz w:val="24"/>
                <w:szCs w:val="24"/>
              </w:rPr>
              <w:t>Нытвенского</w:t>
            </w:r>
            <w:proofErr w:type="spellEnd"/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03DF6" w:rsidRPr="00915280" w:rsidTr="008D72C6">
        <w:trPr>
          <w:cantSplit/>
          <w:trHeight w:val="240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6" w:rsidRPr="00915280" w:rsidRDefault="00E03DF6" w:rsidP="008D7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        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6" w:rsidRPr="00915280" w:rsidRDefault="00E03DF6" w:rsidP="008D7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>Дети 7-17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образовательные учреждения,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моложежные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объединения, КФСТ и МП, </w:t>
            </w: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МОУДОД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ДЮЦ.</w:t>
            </w:r>
          </w:p>
        </w:tc>
      </w:tr>
      <w:tr w:rsidR="00E03DF6" w:rsidRPr="00915280" w:rsidTr="008D72C6">
        <w:trPr>
          <w:cantSplit/>
          <w:trHeight w:val="480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6" w:rsidRPr="00915280" w:rsidRDefault="00E03DF6" w:rsidP="008D7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Потребность финансового       </w:t>
            </w:r>
            <w:r w:rsidRPr="009152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 и источники       </w:t>
            </w:r>
            <w:r w:rsidRPr="009152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всего         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6" w:rsidRPr="00915280" w:rsidRDefault="00E03DF6" w:rsidP="008D7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</w:t>
            </w:r>
            <w:r w:rsidRPr="00A331F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03DF6" w:rsidRPr="00915280" w:rsidTr="008D72C6">
        <w:trPr>
          <w:cantSplit/>
          <w:trHeight w:val="240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6" w:rsidRPr="00915280" w:rsidRDefault="00E03DF6" w:rsidP="008D7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           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6" w:rsidRPr="00915280" w:rsidRDefault="00E03DF6" w:rsidP="008D7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</w:t>
            </w:r>
            <w:r w:rsidRPr="00A331F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03DF6" w:rsidRPr="00915280" w:rsidTr="008D72C6">
        <w:trPr>
          <w:cantSplit/>
          <w:trHeight w:val="240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6" w:rsidRPr="00915280" w:rsidRDefault="00E03DF6" w:rsidP="008D7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             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6" w:rsidRPr="00915280" w:rsidRDefault="00E03DF6" w:rsidP="008D7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3DF6" w:rsidRPr="00915280" w:rsidTr="008D72C6">
        <w:trPr>
          <w:cantSplit/>
          <w:trHeight w:val="600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6" w:rsidRPr="00915280" w:rsidRDefault="00E03DF6" w:rsidP="008D7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</w:t>
            </w:r>
            <w:r w:rsidRPr="009152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Подпрограммы и        </w:t>
            </w:r>
            <w:r w:rsidRPr="009152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социально-         </w:t>
            </w:r>
            <w:r w:rsidRPr="009152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экономической эффективности   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6" w:rsidRDefault="00E03DF6" w:rsidP="008D72C6">
            <w:pPr>
              <w:autoSpaceDE w:val="0"/>
              <w:autoSpaceDN w:val="0"/>
              <w:adjustRightInd w:val="0"/>
              <w:jc w:val="both"/>
            </w:pPr>
            <w:r>
              <w:t>1. Увеличить количество детей и подростков, занимающихся физической культурой и спортом до 70%.</w:t>
            </w:r>
          </w:p>
          <w:p w:rsidR="00E03DF6" w:rsidRDefault="00E03DF6" w:rsidP="008D72C6">
            <w:pPr>
              <w:autoSpaceDE w:val="0"/>
              <w:autoSpaceDN w:val="0"/>
              <w:adjustRightInd w:val="0"/>
              <w:jc w:val="both"/>
            </w:pPr>
            <w:r>
              <w:t xml:space="preserve">2. Привлечь </w:t>
            </w:r>
            <w:r w:rsidRPr="00A331F6">
              <w:t>350</w:t>
            </w:r>
            <w:r w:rsidRPr="00266FAB">
              <w:rPr>
                <w:color w:val="FF0000"/>
              </w:rPr>
              <w:t xml:space="preserve"> </w:t>
            </w:r>
            <w:r>
              <w:t>трудных подростков к занятиям спортом.</w:t>
            </w:r>
          </w:p>
          <w:p w:rsidR="00E03DF6" w:rsidRDefault="00E03DF6" w:rsidP="008D72C6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>
              <w:rPr>
                <w:rFonts w:cs="Tahoma"/>
              </w:rPr>
              <w:t>Привлечь 85 семей к участию в спортивных мероприятиях.</w:t>
            </w:r>
            <w:r>
              <w:t xml:space="preserve"> </w:t>
            </w:r>
          </w:p>
          <w:p w:rsidR="00E03DF6" w:rsidRDefault="00E03DF6" w:rsidP="008D72C6">
            <w:pPr>
              <w:tabs>
                <w:tab w:val="left" w:pos="180"/>
              </w:tabs>
              <w:jc w:val="both"/>
            </w:pPr>
            <w:r>
              <w:t>4. Реализовать</w:t>
            </w:r>
            <w:r w:rsidRPr="00366D63">
              <w:t xml:space="preserve"> образовательны</w:t>
            </w:r>
            <w:r>
              <w:t>е</w:t>
            </w:r>
            <w:r w:rsidRPr="00366D63">
              <w:t xml:space="preserve"> программ</w:t>
            </w:r>
            <w:r>
              <w:t>ы</w:t>
            </w:r>
            <w:r w:rsidRPr="00366D63">
              <w:t xml:space="preserve"> с детьми </w:t>
            </w:r>
            <w:r>
              <w:t>старшего</w:t>
            </w:r>
            <w:r w:rsidRPr="00366D63">
              <w:t xml:space="preserve"> дошкольного возраста</w:t>
            </w:r>
            <w:r>
              <w:t>, привлечь к занятиям 30 детей.</w:t>
            </w:r>
          </w:p>
          <w:p w:rsidR="00E03DF6" w:rsidRDefault="00E03DF6" w:rsidP="008D72C6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  <w:r w:rsidRPr="00953619">
              <w:t xml:space="preserve"> </w:t>
            </w:r>
            <w:r w:rsidRPr="00236BD4">
              <w:t>Обеспечить финансовую поддержку</w:t>
            </w:r>
            <w:r>
              <w:t xml:space="preserve"> 300</w:t>
            </w:r>
            <w:r w:rsidRPr="00236BD4">
              <w:t xml:space="preserve"> спортивно одаренных детей</w:t>
            </w:r>
            <w:r>
              <w:t xml:space="preserve">. </w:t>
            </w:r>
          </w:p>
          <w:p w:rsidR="00E03DF6" w:rsidRDefault="00E03DF6" w:rsidP="008D72C6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Pr="00236BD4">
              <w:t xml:space="preserve">. </w:t>
            </w:r>
            <w:r>
              <w:t>Укрепить материально-техническую базу</w:t>
            </w:r>
            <w:r w:rsidRPr="00236BD4">
              <w:t xml:space="preserve">  спортивных объединений</w:t>
            </w:r>
            <w:r>
              <w:t>.</w:t>
            </w:r>
          </w:p>
          <w:p w:rsidR="00E03DF6" w:rsidRDefault="00E03DF6" w:rsidP="008D72C6">
            <w:pPr>
              <w:autoSpaceDE w:val="0"/>
              <w:autoSpaceDN w:val="0"/>
              <w:adjustRightInd w:val="0"/>
              <w:jc w:val="both"/>
            </w:pPr>
            <w:r>
              <w:t xml:space="preserve">7.  Провести краевые соревнования по туризму, каратэ, баскетболу, </w:t>
            </w:r>
            <w:proofErr w:type="spellStart"/>
            <w:r>
              <w:t>стритболу</w:t>
            </w:r>
            <w:proofErr w:type="spellEnd"/>
            <w:r>
              <w:t>.</w:t>
            </w:r>
          </w:p>
          <w:p w:rsidR="00E03DF6" w:rsidRDefault="00E03DF6" w:rsidP="008D72C6">
            <w:pPr>
              <w:tabs>
                <w:tab w:val="left" w:pos="180"/>
              </w:tabs>
            </w:pPr>
            <w:r>
              <w:t xml:space="preserve">8. Обеспечить обучение   </w:t>
            </w:r>
            <w:r w:rsidRPr="00266FAB">
              <w:t xml:space="preserve"> </w:t>
            </w:r>
            <w:r>
              <w:t xml:space="preserve">30 тренеров-преподавателей, в соответствии со специализацией. </w:t>
            </w:r>
          </w:p>
          <w:p w:rsidR="00E03DF6" w:rsidRPr="00915280" w:rsidRDefault="00E03DF6" w:rsidP="008D72C6">
            <w:pPr>
              <w:tabs>
                <w:tab w:val="left" w:pos="180"/>
              </w:tabs>
            </w:pPr>
            <w:r>
              <w:t>9. Повысить уровень специальных знаний и информированности детей и родителей в области физической культуры и спорта.</w:t>
            </w:r>
          </w:p>
        </w:tc>
      </w:tr>
      <w:tr w:rsidR="00E03DF6" w:rsidRPr="00915280" w:rsidTr="008D72C6">
        <w:trPr>
          <w:cantSplit/>
          <w:trHeight w:val="240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6" w:rsidRPr="00915280" w:rsidRDefault="00E03DF6" w:rsidP="008D7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         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6" w:rsidRPr="00915280" w:rsidRDefault="00E03DF6" w:rsidP="008D7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Земское собрание </w:t>
            </w:r>
            <w:proofErr w:type="spellStart"/>
            <w:r w:rsidRPr="00915280">
              <w:rPr>
                <w:rFonts w:ascii="Times New Roman" w:hAnsi="Times New Roman" w:cs="Times New Roman"/>
                <w:sz w:val="24"/>
                <w:szCs w:val="24"/>
              </w:rPr>
              <w:t>Нытвенского</w:t>
            </w:r>
            <w:proofErr w:type="spellEnd"/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КСП, </w:t>
            </w: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80">
              <w:rPr>
                <w:rFonts w:ascii="Times New Roman" w:hAnsi="Times New Roman" w:cs="Times New Roman"/>
                <w:sz w:val="24"/>
                <w:szCs w:val="24"/>
              </w:rPr>
              <w:t>Нытвенского</w:t>
            </w:r>
            <w:proofErr w:type="spellEnd"/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80">
              <w:rPr>
                <w:rFonts w:ascii="Times New Roman" w:hAnsi="Times New Roman" w:cs="Times New Roman"/>
                <w:sz w:val="24"/>
                <w:szCs w:val="24"/>
              </w:rPr>
              <w:t>КФСТиМП</w:t>
            </w:r>
            <w:proofErr w:type="spellEnd"/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915280">
              <w:rPr>
                <w:rFonts w:ascii="Times New Roman" w:hAnsi="Times New Roman" w:cs="Times New Roman"/>
                <w:sz w:val="24"/>
                <w:szCs w:val="24"/>
              </w:rPr>
              <w:t>Нытвенского</w:t>
            </w:r>
            <w:proofErr w:type="spellEnd"/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 а</w:t>
            </w:r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915280">
              <w:rPr>
                <w:rFonts w:ascii="Times New Roman" w:hAnsi="Times New Roman" w:cs="Times New Roman"/>
                <w:sz w:val="24"/>
                <w:szCs w:val="24"/>
              </w:rPr>
              <w:t>Нытвенского</w:t>
            </w:r>
            <w:proofErr w:type="spellEnd"/>
            <w:r w:rsidRPr="009152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03DF6" w:rsidRPr="00915280" w:rsidRDefault="00E03DF6" w:rsidP="00E03DF6"/>
    <w:p w:rsidR="00E03DF6" w:rsidRPr="00915280" w:rsidRDefault="00E03DF6" w:rsidP="00E03DF6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E03DF6" w:rsidRDefault="00E03DF6" w:rsidP="00E03DF6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E03DF6" w:rsidRDefault="00E03DF6" w:rsidP="00E03DF6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E03DF6" w:rsidRDefault="00E03DF6" w:rsidP="00E03DF6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E03DF6" w:rsidRDefault="00E03DF6" w:rsidP="00E03DF6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E03DF6" w:rsidRDefault="00E03DF6" w:rsidP="00E03DF6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E03DF6" w:rsidRDefault="00E03DF6" w:rsidP="00E03DF6">
      <w:pPr>
        <w:autoSpaceDE w:val="0"/>
        <w:autoSpaceDN w:val="0"/>
        <w:adjustRightInd w:val="0"/>
        <w:outlineLvl w:val="3"/>
        <w:rPr>
          <w:b/>
        </w:rPr>
        <w:sectPr w:rsidR="00E03DF6" w:rsidSect="00340CD9">
          <w:footerReference w:type="even" r:id="rId5"/>
          <w:foot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3DF6" w:rsidRPr="002C300A" w:rsidRDefault="00E03DF6" w:rsidP="00E03DF6">
      <w:pPr>
        <w:autoSpaceDE w:val="0"/>
        <w:autoSpaceDN w:val="0"/>
        <w:adjustRightInd w:val="0"/>
        <w:jc w:val="center"/>
        <w:outlineLvl w:val="3"/>
        <w:rPr>
          <w:b/>
        </w:rPr>
      </w:pPr>
      <w:r w:rsidRPr="002C300A">
        <w:rPr>
          <w:b/>
        </w:rPr>
        <w:lastRenderedPageBreak/>
        <w:t>1. Содержание проблемы и обоснование ее решения</w:t>
      </w:r>
    </w:p>
    <w:p w:rsidR="00E03DF6" w:rsidRDefault="00E03DF6" w:rsidP="00E03DF6">
      <w:pPr>
        <w:autoSpaceDE w:val="0"/>
        <w:autoSpaceDN w:val="0"/>
        <w:adjustRightInd w:val="0"/>
        <w:jc w:val="center"/>
        <w:outlineLvl w:val="3"/>
        <w:rPr>
          <w:b/>
        </w:rPr>
      </w:pPr>
      <w:r w:rsidRPr="002C300A">
        <w:rPr>
          <w:b/>
        </w:rPr>
        <w:t>программными методами</w:t>
      </w:r>
    </w:p>
    <w:p w:rsidR="00E03DF6" w:rsidRPr="002C300A" w:rsidRDefault="00E03DF6" w:rsidP="00E03DF6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E03DF6" w:rsidRPr="00FA35FC" w:rsidRDefault="00E03DF6" w:rsidP="00E03DF6">
      <w:pPr>
        <w:ind w:firstLine="708"/>
        <w:jc w:val="both"/>
      </w:pPr>
      <w:r w:rsidRPr="00FA35FC">
        <w:t>В рамках системы дополнительного образо</w:t>
      </w:r>
      <w:r>
        <w:t xml:space="preserve">вания Детско-юношеский центр </w:t>
      </w:r>
      <w:proofErr w:type="gramStart"/>
      <w:r>
        <w:t>г</w:t>
      </w:r>
      <w:proofErr w:type="gramEnd"/>
      <w:r>
        <w:t xml:space="preserve">. </w:t>
      </w:r>
      <w:r w:rsidRPr="00FA35FC">
        <w:t>Нытва</w:t>
      </w:r>
      <w:r>
        <w:t xml:space="preserve"> </w:t>
      </w:r>
      <w:r w:rsidRPr="00FA35FC">
        <w:t xml:space="preserve">(далее ДЮЦ)   отвечает за развитие </w:t>
      </w:r>
      <w:r>
        <w:t xml:space="preserve">массовых </w:t>
      </w:r>
      <w:r w:rsidRPr="00FA35FC">
        <w:t>услуг физкультурно-спортивной направленности среди детей</w:t>
      </w:r>
      <w:r>
        <w:t xml:space="preserve"> и подростков</w:t>
      </w:r>
      <w:r w:rsidRPr="00FA35FC">
        <w:t xml:space="preserve"> в </w:t>
      </w:r>
      <w:proofErr w:type="spellStart"/>
      <w:r w:rsidRPr="00FA35FC">
        <w:t>Нытвенском</w:t>
      </w:r>
      <w:proofErr w:type="spellEnd"/>
      <w:r w:rsidRPr="00FA35FC">
        <w:t xml:space="preserve"> районе. </w:t>
      </w:r>
    </w:p>
    <w:p w:rsidR="00E03DF6" w:rsidRDefault="00E03DF6" w:rsidP="00E03DF6">
      <w:pPr>
        <w:ind w:firstLine="709"/>
        <w:jc w:val="both"/>
      </w:pPr>
      <w:r w:rsidRPr="00FA35FC">
        <w:t xml:space="preserve">В </w:t>
      </w:r>
      <w:smartTag w:uri="urn:schemas-microsoft-com:office:smarttags" w:element="metricconverter">
        <w:smartTagPr>
          <w:attr w:name="ProductID" w:val="2005 г"/>
        </w:smartTagPr>
        <w:r w:rsidRPr="00FA35FC">
          <w:t>2005 г</w:t>
        </w:r>
      </w:smartTag>
      <w:r w:rsidRPr="00FA35FC">
        <w:t>.</w:t>
      </w:r>
      <w:r w:rsidRPr="002D14C3">
        <w:t xml:space="preserve"> </w:t>
      </w:r>
      <w:r w:rsidRPr="00FA35FC">
        <w:t>организация и проведение спортивно-массовой работы</w:t>
      </w:r>
      <w:r>
        <w:t>, учебно-тренировочный</w:t>
      </w:r>
      <w:r w:rsidRPr="00FA35FC">
        <w:t xml:space="preserve"> процесс с </w:t>
      </w:r>
      <w:r>
        <w:t xml:space="preserve">учащимися района передан из образовательных учреждений в ДЮЦ.  </w:t>
      </w:r>
      <w:r w:rsidRPr="00FA35FC">
        <w:t>По состоянию на момент разработки настоящей П</w:t>
      </w:r>
      <w:r>
        <w:t>одп</w:t>
      </w:r>
      <w:r w:rsidRPr="00FA35FC">
        <w:t xml:space="preserve">рограммы, </w:t>
      </w:r>
      <w:r>
        <w:t xml:space="preserve"> в ДЮЦ обучается около 10</w:t>
      </w:r>
      <w:r w:rsidRPr="00FA35FC">
        <w:t xml:space="preserve">00 учащихся в возрасте от 7 до 18 лет. </w:t>
      </w:r>
      <w:r w:rsidRPr="00C94258">
        <w:t>Работают 33</w:t>
      </w:r>
      <w:r w:rsidRPr="00FA35FC">
        <w:t xml:space="preserve"> тренера-преподавателя, имеющие опыт работы с детьми и подростками.</w:t>
      </w:r>
      <w:r>
        <w:t xml:space="preserve"> </w:t>
      </w:r>
    </w:p>
    <w:p w:rsidR="00E03DF6" w:rsidRDefault="00E03DF6" w:rsidP="00E03DF6">
      <w:pPr>
        <w:tabs>
          <w:tab w:val="left" w:pos="1080"/>
        </w:tabs>
        <w:ind w:firstLine="709"/>
        <w:jc w:val="both"/>
      </w:pPr>
      <w:r w:rsidRPr="00FA35FC">
        <w:t xml:space="preserve">В режиме учебно-тренировочного процесса </w:t>
      </w:r>
      <w:r>
        <w:t xml:space="preserve">и проведения спортивно-массовых </w:t>
      </w:r>
      <w:r w:rsidRPr="00FA35FC">
        <w:t xml:space="preserve">мероприятий  детей и подростков  ориентируют на сохранение здоровья, ведение здорового образа жизни, развитие физических возможностей организма. Для этого проводятся следующие массовые мероприятия: </w:t>
      </w:r>
      <w:proofErr w:type="gramStart"/>
      <w:r w:rsidRPr="00FA35FC">
        <w:t>Спартакиада учащихся школ района, Летняя спартакиада; реализуются проекты: краевой - «КЭС-БАСКЕТ»,</w:t>
      </w:r>
      <w:r>
        <w:t xml:space="preserve"> районные - «Старт», «Подросток, Летняя спартакиада</w:t>
      </w:r>
      <w:r w:rsidRPr="00FA35FC">
        <w:t>.</w:t>
      </w:r>
      <w:proofErr w:type="gramEnd"/>
      <w:r w:rsidRPr="00FA35FC">
        <w:t xml:space="preserve"> В районных спортивных мероприятиях, проводимых центром</w:t>
      </w:r>
      <w:r w:rsidRPr="00D6271F">
        <w:t xml:space="preserve"> </w:t>
      </w:r>
      <w:r>
        <w:t xml:space="preserve">по </w:t>
      </w:r>
      <w:r w:rsidRPr="00C94258">
        <w:t>14 в</w:t>
      </w:r>
      <w:r>
        <w:t>идам спорта</w:t>
      </w:r>
      <w:r w:rsidRPr="00FA35FC">
        <w:t>, участвует</w:t>
      </w:r>
      <w:r>
        <w:t xml:space="preserve"> более 50</w:t>
      </w:r>
      <w:r w:rsidRPr="00C94258">
        <w:t xml:space="preserve"> %</w:t>
      </w:r>
      <w:r w:rsidRPr="00FA35FC">
        <w:t xml:space="preserve"> детей и подростков от общего числа учащихся района.</w:t>
      </w:r>
      <w:r w:rsidRPr="00F73494">
        <w:t xml:space="preserve"> </w:t>
      </w:r>
      <w:proofErr w:type="gramStart"/>
      <w:r>
        <w:t>В ДЮЦ</w:t>
      </w:r>
      <w:r w:rsidRPr="00FA35FC">
        <w:t xml:space="preserve"> реализуются образовательные программы по 4 направленностям:</w:t>
      </w:r>
      <w:r>
        <w:t xml:space="preserve"> физкультурно-спортивной, спортивно-технической, туристско-краеведческой, военно-патриотической.</w:t>
      </w:r>
      <w:proofErr w:type="gramEnd"/>
      <w:r w:rsidRPr="00E43AE1">
        <w:t xml:space="preserve"> </w:t>
      </w:r>
      <w:proofErr w:type="gramStart"/>
      <w:r w:rsidRPr="00FA35FC">
        <w:t xml:space="preserve">Ежегодно </w:t>
      </w:r>
      <w:r>
        <w:t>более 200 обучающих</w:t>
      </w:r>
      <w:r w:rsidRPr="00FA35FC">
        <w:t>ся центра принимают участие в соревнованиях разного уровня: краевых, российских, международных, занимая призовые места.</w:t>
      </w:r>
      <w:proofErr w:type="gramEnd"/>
      <w:r w:rsidRPr="002D14C3">
        <w:t xml:space="preserve"> </w:t>
      </w:r>
      <w:r w:rsidRPr="00FA35FC">
        <w:t>В целом накоплен определенный опыт по привлечению  учащихся района к здоровому образу жизни,</w:t>
      </w:r>
      <w:r>
        <w:t xml:space="preserve"> участию в соревнованиях разного уровня.</w:t>
      </w:r>
      <w:r w:rsidRPr="00FA35FC">
        <w:t xml:space="preserve"> </w:t>
      </w:r>
    </w:p>
    <w:p w:rsidR="00E03DF6" w:rsidRDefault="00E03DF6" w:rsidP="00E03DF6">
      <w:pPr>
        <w:tabs>
          <w:tab w:val="left" w:pos="1080"/>
        </w:tabs>
        <w:ind w:firstLine="709"/>
        <w:jc w:val="both"/>
      </w:pPr>
      <w:r>
        <w:t>Однако проблема воспитания</w:t>
      </w:r>
      <w:r w:rsidRPr="007B33F5">
        <w:t xml:space="preserve"> активного, здорового образа жизни, который закладывается в детстве и даёт отдачу на всём протяжении активной жизни человека</w:t>
      </w:r>
      <w:r>
        <w:t xml:space="preserve"> </w:t>
      </w:r>
      <w:r w:rsidRPr="00FA35FC">
        <w:t xml:space="preserve">не </w:t>
      </w:r>
      <w:r>
        <w:t>до конца понимается и принимае</w:t>
      </w:r>
      <w:r w:rsidRPr="00FA35FC">
        <w:t>тся детьми и их родителями. Основной п</w:t>
      </w:r>
      <w:r>
        <w:t>роблемой остается развитие массовости спорта</w:t>
      </w:r>
      <w:r w:rsidRPr="00FA35FC">
        <w:t>,  совершенствование форм и методов работы по привлечению детей к занятиям физкультурой и спортом</w:t>
      </w:r>
      <w:r>
        <w:t xml:space="preserve"> (в том числе</w:t>
      </w:r>
      <w:r w:rsidRPr="00E06D5A">
        <w:t xml:space="preserve"> </w:t>
      </w:r>
      <w:r w:rsidRPr="00366D63">
        <w:t>трудных подростков</w:t>
      </w:r>
      <w:r>
        <w:t>)</w:t>
      </w:r>
      <w:r w:rsidRPr="00FA35FC">
        <w:t>, привлечение внимания родителей к данной проблеме.</w:t>
      </w:r>
      <w:r>
        <w:t xml:space="preserve"> Кроме того, отсутствует преемственность занятиями спортом между детьми дошкольного и школьного возраста. Уровень спортивной материально-технической базы</w:t>
      </w:r>
      <w:r w:rsidRPr="00314CA8">
        <w:t xml:space="preserve"> </w:t>
      </w:r>
      <w:r>
        <w:t>физической культуры и спорта</w:t>
      </w:r>
      <w:r w:rsidRPr="00D90B3A">
        <w:t xml:space="preserve"> </w:t>
      </w:r>
      <w:r>
        <w:t>не соответствует задачам развития массового спорта среди детей и подростков.</w:t>
      </w:r>
      <w:r w:rsidRPr="00D90B3A">
        <w:t xml:space="preserve"> </w:t>
      </w:r>
      <w:r>
        <w:t xml:space="preserve">Недостаток спортивного инвентаря в спортивных объединениях ДЮЦ ведет к снижению качества предоставляемых услуг и уменьшению призовых мест  на соревнованиях краевого уровня и выше. Нет финансовой  поддержки спортивно одаренных детей для участия в краевых, российских и международных соревнованиях и подготовки к ним. Требуется обучение тренеров-преподавателей, исходя из их  специализации. </w:t>
      </w:r>
    </w:p>
    <w:p w:rsidR="00E03DF6" w:rsidRDefault="00E03DF6" w:rsidP="00E03DF6">
      <w:pPr>
        <w:ind w:firstLine="709"/>
      </w:pPr>
      <w:r>
        <w:t>Разрешить эти проблемы</w:t>
      </w:r>
      <w:r w:rsidRPr="00314CA8">
        <w:t xml:space="preserve"> можно с помощью</w:t>
      </w:r>
      <w:r>
        <w:t xml:space="preserve"> целенаправленной поддержки</w:t>
      </w:r>
      <w:r w:rsidRPr="00314CA8">
        <w:t xml:space="preserve"> </w:t>
      </w:r>
      <w:r>
        <w:t>основных направлений деятельности по развитию детского спорта в районе:</w:t>
      </w:r>
    </w:p>
    <w:p w:rsidR="00E03DF6" w:rsidRDefault="00E03DF6" w:rsidP="00E03DF6">
      <w:pPr>
        <w:ind w:firstLine="709"/>
      </w:pPr>
      <w:r>
        <w:t>- развитие массовости спорта;</w:t>
      </w:r>
    </w:p>
    <w:p w:rsidR="00E03DF6" w:rsidRDefault="00E03DF6" w:rsidP="00E03DF6">
      <w:pPr>
        <w:ind w:firstLine="709"/>
      </w:pPr>
      <w:r>
        <w:t>- привлечение трудных подростков к занятиям физкультурой и спортом;</w:t>
      </w:r>
    </w:p>
    <w:p w:rsidR="00E03DF6" w:rsidRDefault="00E03DF6" w:rsidP="00E03DF6">
      <w:pPr>
        <w:ind w:firstLine="709"/>
        <w:jc w:val="both"/>
      </w:pPr>
      <w:r>
        <w:t>- преемственность занятиями спортом между детьми дошкольного и школьного возраста;</w:t>
      </w:r>
    </w:p>
    <w:p w:rsidR="00E03DF6" w:rsidRDefault="00E03DF6" w:rsidP="00E03DF6">
      <w:pPr>
        <w:ind w:firstLine="709"/>
      </w:pPr>
      <w:r>
        <w:t>- финансовая  поддержка спортивно одаренных детей;</w:t>
      </w:r>
    </w:p>
    <w:p w:rsidR="00E03DF6" w:rsidRDefault="00E03DF6" w:rsidP="00E03DF6">
      <w:pPr>
        <w:ind w:firstLine="709"/>
      </w:pPr>
      <w:r>
        <w:t>- привлечение родителей детей к занятиям спортом;</w:t>
      </w:r>
    </w:p>
    <w:p w:rsidR="00E03DF6" w:rsidRDefault="00E03DF6" w:rsidP="00E03DF6">
      <w:pPr>
        <w:ind w:firstLine="709"/>
      </w:pPr>
      <w:r>
        <w:t>- укрепление спортивной материально-технической базы</w:t>
      </w:r>
      <w:r w:rsidRPr="00314CA8">
        <w:t xml:space="preserve"> </w:t>
      </w:r>
      <w:r>
        <w:t>физической культуры и спорта;</w:t>
      </w:r>
    </w:p>
    <w:p w:rsidR="00E03DF6" w:rsidRPr="00340CD9" w:rsidRDefault="00E03DF6" w:rsidP="00E03DF6">
      <w:pPr>
        <w:ind w:firstLine="709"/>
      </w:pPr>
      <w:r>
        <w:t>- повышение профессионализма тренеров-преподавателей и администрации ДЮЦ.</w:t>
      </w:r>
    </w:p>
    <w:p w:rsidR="00E03DF6" w:rsidRDefault="00E03DF6" w:rsidP="00E03DF6">
      <w:pPr>
        <w:autoSpaceDE w:val="0"/>
        <w:autoSpaceDN w:val="0"/>
        <w:adjustRightInd w:val="0"/>
        <w:outlineLvl w:val="3"/>
        <w:rPr>
          <w:b/>
        </w:rPr>
      </w:pPr>
    </w:p>
    <w:p w:rsidR="00E03DF6" w:rsidRPr="00AD066D" w:rsidRDefault="00E03DF6" w:rsidP="00E03DF6">
      <w:pPr>
        <w:autoSpaceDE w:val="0"/>
        <w:autoSpaceDN w:val="0"/>
        <w:adjustRightInd w:val="0"/>
        <w:jc w:val="center"/>
        <w:outlineLvl w:val="3"/>
        <w:rPr>
          <w:b/>
        </w:rPr>
      </w:pPr>
      <w:r w:rsidRPr="00AD066D">
        <w:rPr>
          <w:b/>
        </w:rPr>
        <w:t xml:space="preserve">2. Цель и основные задачи </w:t>
      </w:r>
      <w:r>
        <w:rPr>
          <w:b/>
        </w:rPr>
        <w:t>под</w:t>
      </w:r>
      <w:r w:rsidRPr="00AD066D">
        <w:rPr>
          <w:b/>
        </w:rPr>
        <w:t>программы, сроки и этапы</w:t>
      </w:r>
    </w:p>
    <w:p w:rsidR="00E03DF6" w:rsidRDefault="00E03DF6" w:rsidP="00E03DF6">
      <w:pPr>
        <w:autoSpaceDE w:val="0"/>
        <w:autoSpaceDN w:val="0"/>
        <w:adjustRightInd w:val="0"/>
        <w:jc w:val="center"/>
        <w:outlineLvl w:val="3"/>
        <w:rPr>
          <w:b/>
        </w:rPr>
      </w:pPr>
      <w:r w:rsidRPr="00AD066D">
        <w:rPr>
          <w:b/>
        </w:rPr>
        <w:t>ее реализации</w:t>
      </w:r>
    </w:p>
    <w:p w:rsidR="00E03DF6" w:rsidRPr="00AD066D" w:rsidRDefault="00E03DF6" w:rsidP="00E03DF6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E03DF6" w:rsidRPr="00A4403F" w:rsidRDefault="00E03DF6" w:rsidP="00E03DF6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AD066D">
        <w:rPr>
          <w:rFonts w:ascii="Times New Roman" w:hAnsi="Times New Roman" w:cs="Times New Roman"/>
          <w:sz w:val="24"/>
          <w:szCs w:val="24"/>
        </w:rPr>
        <w:lastRenderedPageBreak/>
        <w:t>Цель:</w:t>
      </w:r>
      <w:r w:rsidRPr="00A4403F">
        <w:rPr>
          <w:rFonts w:ascii="Times New Roman" w:hAnsi="Times New Roman" w:cs="Times New Roman"/>
          <w:sz w:val="24"/>
          <w:szCs w:val="24"/>
        </w:rPr>
        <w:t xml:space="preserve"> Создание условий и механизма устойчивого развития детского  спорта и физкультуры в районе, обеспечение его  доступности для каждого ребенка. </w:t>
      </w:r>
    </w:p>
    <w:p w:rsidR="00E03DF6" w:rsidRDefault="00E03DF6" w:rsidP="00E03DF6">
      <w:pPr>
        <w:jc w:val="both"/>
      </w:pPr>
      <w:r w:rsidRPr="00A4403F">
        <w:t xml:space="preserve">Задачи: </w:t>
      </w:r>
    </w:p>
    <w:p w:rsidR="00E03DF6" w:rsidRPr="00A4403F" w:rsidRDefault="00E03DF6" w:rsidP="00E03DF6">
      <w:pPr>
        <w:jc w:val="both"/>
      </w:pPr>
      <w:r w:rsidRPr="00A4403F">
        <w:t>1) обеспечение доступности и равных возможностей получения детьми услуг в условиях развития вариативности видов образовательных программ  по физкультуре и спорту;</w:t>
      </w:r>
    </w:p>
    <w:p w:rsidR="00E03DF6" w:rsidRPr="00A4403F" w:rsidRDefault="00E03DF6" w:rsidP="00E03DF6">
      <w:pPr>
        <w:jc w:val="both"/>
      </w:pPr>
      <w:r w:rsidRPr="00A4403F">
        <w:t>2) сохранение единого физкультурно-спортивного пространства, развитие массовости спортивных мероприятий;</w:t>
      </w:r>
    </w:p>
    <w:p w:rsidR="00E03DF6" w:rsidRPr="00A4403F" w:rsidRDefault="00E03DF6" w:rsidP="00E03DF6">
      <w:pPr>
        <w:jc w:val="both"/>
      </w:pPr>
      <w:r w:rsidRPr="00A4403F">
        <w:t>3) сопровождение процесса социализации детей, адаптации их к жизни в обществе, формирование привычки здорового образа жизни;</w:t>
      </w:r>
    </w:p>
    <w:p w:rsidR="00E03DF6" w:rsidRPr="00A4403F" w:rsidRDefault="00E03DF6" w:rsidP="00E03DF6">
      <w:pPr>
        <w:jc w:val="both"/>
      </w:pPr>
      <w:r>
        <w:t>4)</w:t>
      </w:r>
      <w:r w:rsidRPr="00A4403F">
        <w:t>  целенаправленное финансовое обеспечение спортивно одаренных детей;</w:t>
      </w:r>
    </w:p>
    <w:p w:rsidR="00E03DF6" w:rsidRDefault="00E03DF6" w:rsidP="00E03DF6">
      <w:r>
        <w:t>5</w:t>
      </w:r>
      <w:r w:rsidRPr="00A4403F">
        <w:t>) укрепление материально-технической базы  спортивных объединений</w:t>
      </w:r>
      <w:r>
        <w:t>;</w:t>
      </w:r>
    </w:p>
    <w:p w:rsidR="00E03DF6" w:rsidRPr="00A4403F" w:rsidRDefault="00E03DF6" w:rsidP="00E03DF6">
      <w:r>
        <w:t>6) повышение профессионализма тренеров-преподавателей и администрации ДЮЦ.</w:t>
      </w:r>
    </w:p>
    <w:p w:rsidR="00E03DF6" w:rsidRPr="00801AAA" w:rsidRDefault="00E03DF6" w:rsidP="00E03DF6">
      <w:pPr>
        <w:autoSpaceDE w:val="0"/>
        <w:autoSpaceDN w:val="0"/>
        <w:adjustRightInd w:val="0"/>
        <w:jc w:val="center"/>
        <w:outlineLvl w:val="3"/>
        <w:rPr>
          <w:b/>
        </w:rPr>
      </w:pPr>
      <w:r w:rsidRPr="00801AAA">
        <w:rPr>
          <w:b/>
        </w:rPr>
        <w:t>Сроки и этапы реализации подпрограммы</w:t>
      </w:r>
    </w:p>
    <w:p w:rsidR="00E03DF6" w:rsidRPr="00801AAA" w:rsidRDefault="00E03DF6" w:rsidP="00E03DF6">
      <w:pPr>
        <w:tabs>
          <w:tab w:val="num" w:pos="720"/>
        </w:tabs>
        <w:rPr>
          <w:b/>
        </w:rPr>
      </w:pPr>
      <w:r w:rsidRPr="00801AAA">
        <w:rPr>
          <w:b/>
        </w:rPr>
        <w:t xml:space="preserve">1 этап – январь – май </w:t>
      </w:r>
      <w:smartTag w:uri="urn:schemas-microsoft-com:office:smarttags" w:element="metricconverter">
        <w:smartTagPr>
          <w:attr w:name="ProductID" w:val="2011 г"/>
        </w:smartTagPr>
        <w:r w:rsidRPr="00801AAA">
          <w:rPr>
            <w:b/>
          </w:rPr>
          <w:t>2011 г</w:t>
        </w:r>
      </w:smartTag>
      <w:r w:rsidRPr="00801AAA">
        <w:rPr>
          <w:b/>
        </w:rPr>
        <w:t xml:space="preserve">.  Апробация основных положений. </w:t>
      </w:r>
    </w:p>
    <w:p w:rsidR="00E03DF6" w:rsidRPr="00366D63" w:rsidRDefault="00E03DF6" w:rsidP="00E03DF6">
      <w:pPr>
        <w:numPr>
          <w:ilvl w:val="0"/>
          <w:numId w:val="4"/>
        </w:numPr>
        <w:tabs>
          <w:tab w:val="clear" w:pos="360"/>
          <w:tab w:val="num" w:pos="180"/>
        </w:tabs>
      </w:pPr>
      <w:r w:rsidRPr="00366D63">
        <w:t>создание образовательных программ  для детей дошкольного возраста;</w:t>
      </w:r>
    </w:p>
    <w:p w:rsidR="00E03DF6" w:rsidRPr="00366D63" w:rsidRDefault="00E03DF6" w:rsidP="00E03DF6">
      <w:pPr>
        <w:numPr>
          <w:ilvl w:val="0"/>
          <w:numId w:val="2"/>
        </w:numPr>
        <w:tabs>
          <w:tab w:val="left" w:pos="180"/>
        </w:tabs>
        <w:ind w:left="0" w:firstLine="0"/>
        <w:jc w:val="both"/>
      </w:pPr>
      <w:r w:rsidRPr="00366D63">
        <w:t>создание проектов для сопровождения процессов социализации детей;</w:t>
      </w:r>
    </w:p>
    <w:p w:rsidR="00E03DF6" w:rsidRPr="00366D63" w:rsidRDefault="00E03DF6" w:rsidP="00E03DF6">
      <w:pPr>
        <w:numPr>
          <w:ilvl w:val="0"/>
          <w:numId w:val="2"/>
        </w:numPr>
        <w:tabs>
          <w:tab w:val="left" w:pos="180"/>
        </w:tabs>
        <w:ind w:left="0" w:firstLine="0"/>
        <w:jc w:val="both"/>
      </w:pPr>
      <w:r w:rsidRPr="00366D63">
        <w:t>разработка положений  соревнований, спортивно-массовых мероприятий;</w:t>
      </w:r>
    </w:p>
    <w:p w:rsidR="00E03DF6" w:rsidRPr="00366D63" w:rsidRDefault="00E03DF6" w:rsidP="00E03DF6">
      <w:pPr>
        <w:numPr>
          <w:ilvl w:val="0"/>
          <w:numId w:val="2"/>
        </w:numPr>
        <w:tabs>
          <w:tab w:val="left" w:pos="180"/>
        </w:tabs>
        <w:ind w:left="0" w:firstLine="0"/>
        <w:jc w:val="both"/>
      </w:pPr>
      <w:r w:rsidRPr="00366D63">
        <w:t xml:space="preserve">создание новых программ  для работы с подростками; </w:t>
      </w:r>
    </w:p>
    <w:p w:rsidR="00E03DF6" w:rsidRPr="00366D63" w:rsidRDefault="00E03DF6" w:rsidP="00E03DF6">
      <w:pPr>
        <w:numPr>
          <w:ilvl w:val="0"/>
          <w:numId w:val="2"/>
        </w:numPr>
        <w:tabs>
          <w:tab w:val="left" w:pos="180"/>
        </w:tabs>
        <w:ind w:left="0" w:firstLine="0"/>
        <w:jc w:val="both"/>
      </w:pPr>
      <w:r w:rsidRPr="00366D63">
        <w:t>создание  проектов, направленных на  социальную адаптацию трудных подростков;</w:t>
      </w:r>
    </w:p>
    <w:p w:rsidR="00E03DF6" w:rsidRPr="00366D63" w:rsidRDefault="00E03DF6" w:rsidP="00E03DF6">
      <w:pPr>
        <w:numPr>
          <w:ilvl w:val="0"/>
          <w:numId w:val="2"/>
        </w:numPr>
        <w:tabs>
          <w:tab w:val="left" w:pos="180"/>
        </w:tabs>
        <w:ind w:left="0" w:firstLine="0"/>
        <w:jc w:val="both"/>
      </w:pPr>
      <w:r w:rsidRPr="00366D63">
        <w:t xml:space="preserve">составление смет для финансирования проектов, соревнований, направленных на развитие спортивно-массовой работы с детьми и подростками, с семьей. </w:t>
      </w:r>
    </w:p>
    <w:p w:rsidR="00E03DF6" w:rsidRPr="00801AAA" w:rsidRDefault="00E03DF6" w:rsidP="00E03DF6">
      <w:pPr>
        <w:tabs>
          <w:tab w:val="left" w:pos="180"/>
        </w:tabs>
        <w:jc w:val="both"/>
        <w:rPr>
          <w:b/>
          <w:sz w:val="28"/>
          <w:szCs w:val="28"/>
        </w:rPr>
      </w:pPr>
      <w:r w:rsidRPr="00801AAA">
        <w:rPr>
          <w:b/>
        </w:rPr>
        <w:t xml:space="preserve">2 этап – июнь </w:t>
      </w:r>
      <w:smartTag w:uri="urn:schemas-microsoft-com:office:smarttags" w:element="metricconverter">
        <w:smartTagPr>
          <w:attr w:name="ProductID" w:val="2011 г"/>
        </w:smartTagPr>
        <w:r w:rsidRPr="00801AAA">
          <w:rPr>
            <w:b/>
          </w:rPr>
          <w:t>2011 г</w:t>
        </w:r>
      </w:smartTag>
      <w:r w:rsidRPr="00801AAA">
        <w:rPr>
          <w:b/>
        </w:rPr>
        <w:t xml:space="preserve">. - ноябрь </w:t>
      </w:r>
      <w:smartTag w:uri="urn:schemas-microsoft-com:office:smarttags" w:element="metricconverter">
        <w:smartTagPr>
          <w:attr w:name="ProductID" w:val="2013 г"/>
        </w:smartTagPr>
        <w:r w:rsidRPr="00801AAA">
          <w:rPr>
            <w:b/>
          </w:rPr>
          <w:t>2013 г</w:t>
        </w:r>
      </w:smartTag>
      <w:r w:rsidRPr="00801AAA">
        <w:rPr>
          <w:b/>
        </w:rPr>
        <w:t>. Основной этап.</w:t>
      </w:r>
      <w:r w:rsidRPr="00801AAA">
        <w:rPr>
          <w:b/>
          <w:sz w:val="28"/>
          <w:szCs w:val="28"/>
        </w:rPr>
        <w:t xml:space="preserve"> </w:t>
      </w:r>
    </w:p>
    <w:p w:rsidR="00E03DF6" w:rsidRPr="00366D63" w:rsidRDefault="00E03DF6" w:rsidP="00E03DF6">
      <w:pPr>
        <w:numPr>
          <w:ilvl w:val="0"/>
          <w:numId w:val="1"/>
        </w:numPr>
        <w:tabs>
          <w:tab w:val="left" w:pos="180"/>
        </w:tabs>
        <w:ind w:left="0" w:firstLine="0"/>
        <w:jc w:val="both"/>
      </w:pPr>
      <w:r w:rsidRPr="00366D63">
        <w:t xml:space="preserve"> реализация образовательных программ, направленных на работу с детьми дошкольного возраста;</w:t>
      </w:r>
    </w:p>
    <w:p w:rsidR="00E03DF6" w:rsidRPr="00366D63" w:rsidRDefault="00E03DF6" w:rsidP="00E03DF6">
      <w:pPr>
        <w:numPr>
          <w:ilvl w:val="0"/>
          <w:numId w:val="1"/>
        </w:numPr>
        <w:tabs>
          <w:tab w:val="left" w:pos="180"/>
        </w:tabs>
        <w:ind w:left="0" w:firstLine="0"/>
        <w:jc w:val="both"/>
      </w:pPr>
      <w:r w:rsidRPr="00366D63">
        <w:t>развитие спортивно-массовой работы;</w:t>
      </w:r>
    </w:p>
    <w:p w:rsidR="00E03DF6" w:rsidRPr="00366D63" w:rsidRDefault="00E03DF6" w:rsidP="00E03DF6">
      <w:pPr>
        <w:numPr>
          <w:ilvl w:val="0"/>
          <w:numId w:val="1"/>
        </w:numPr>
        <w:tabs>
          <w:tab w:val="left" w:pos="180"/>
        </w:tabs>
        <w:ind w:left="0" w:firstLine="0"/>
        <w:jc w:val="both"/>
      </w:pPr>
      <w:r w:rsidRPr="00366D63">
        <w:t xml:space="preserve">привлечение к занятиям спортом </w:t>
      </w:r>
      <w:r w:rsidRPr="00366D63">
        <w:rPr>
          <w:rFonts w:cs="Tahoma"/>
        </w:rPr>
        <w:t>детей, состоящих на учете в ОДН, КДН, группы «риска»;</w:t>
      </w:r>
    </w:p>
    <w:p w:rsidR="00E03DF6" w:rsidRPr="00366D63" w:rsidRDefault="00E03DF6" w:rsidP="00E03DF6">
      <w:pPr>
        <w:numPr>
          <w:ilvl w:val="0"/>
          <w:numId w:val="1"/>
        </w:numPr>
        <w:tabs>
          <w:tab w:val="left" w:pos="180"/>
        </w:tabs>
        <w:ind w:left="0" w:firstLine="0"/>
        <w:jc w:val="both"/>
      </w:pPr>
      <w:r w:rsidRPr="00366D63">
        <w:rPr>
          <w:rFonts w:ascii="sans-serif" w:hAnsi="sans-serif" w:cs="Tahoma"/>
        </w:rPr>
        <w:t>объедин</w:t>
      </w:r>
      <w:r w:rsidRPr="00366D63">
        <w:rPr>
          <w:rFonts w:cs="Tahoma"/>
        </w:rPr>
        <w:t>ение</w:t>
      </w:r>
      <w:r w:rsidRPr="00366D63">
        <w:rPr>
          <w:rFonts w:ascii="sans-serif" w:hAnsi="sans-serif" w:cs="Tahoma"/>
        </w:rPr>
        <w:t xml:space="preserve"> усили</w:t>
      </w:r>
      <w:r w:rsidRPr="00366D63">
        <w:rPr>
          <w:rFonts w:cs="Tahoma"/>
        </w:rPr>
        <w:t>й</w:t>
      </w:r>
      <w:r w:rsidRPr="00366D63">
        <w:rPr>
          <w:rFonts w:ascii="sans-serif" w:hAnsi="sans-serif" w:cs="Tahoma"/>
        </w:rPr>
        <w:t xml:space="preserve"> семьи и </w:t>
      </w:r>
      <w:r w:rsidRPr="00366D63">
        <w:rPr>
          <w:rFonts w:cs="Tahoma"/>
        </w:rPr>
        <w:t xml:space="preserve">тренеров-преподавателей </w:t>
      </w:r>
      <w:r w:rsidRPr="00366D63">
        <w:rPr>
          <w:rFonts w:ascii="sans-serif" w:hAnsi="sans-serif" w:cs="Tahoma"/>
        </w:rPr>
        <w:t>в</w:t>
      </w:r>
      <w:r w:rsidRPr="00366D63">
        <w:rPr>
          <w:rFonts w:cs="Tahoma"/>
        </w:rPr>
        <w:t xml:space="preserve"> формировании здорового образа жизни;</w:t>
      </w:r>
    </w:p>
    <w:p w:rsidR="00E03DF6" w:rsidRPr="00366D63" w:rsidRDefault="00E03DF6" w:rsidP="00E03DF6">
      <w:pPr>
        <w:numPr>
          <w:ilvl w:val="0"/>
          <w:numId w:val="1"/>
        </w:numPr>
        <w:tabs>
          <w:tab w:val="left" w:pos="180"/>
        </w:tabs>
        <w:ind w:left="0" w:firstLine="0"/>
        <w:jc w:val="both"/>
      </w:pPr>
      <w:r w:rsidRPr="00366D63">
        <w:rPr>
          <w:rFonts w:cs="Tahoma"/>
        </w:rPr>
        <w:t>финансовая поддержка  лучших спортсменов ДЮЦ на соревнованиях регионального, российского и международного уровней</w:t>
      </w:r>
      <w:r>
        <w:rPr>
          <w:rFonts w:cs="Tahoma"/>
        </w:rPr>
        <w:t>, проведение сборов для подготовки к ним</w:t>
      </w:r>
      <w:r w:rsidRPr="00366D63">
        <w:rPr>
          <w:rFonts w:cs="Tahoma"/>
        </w:rPr>
        <w:t>;</w:t>
      </w:r>
    </w:p>
    <w:p w:rsidR="00E03DF6" w:rsidRPr="00366D63" w:rsidRDefault="00E03DF6" w:rsidP="00E03DF6">
      <w:pPr>
        <w:numPr>
          <w:ilvl w:val="0"/>
          <w:numId w:val="1"/>
        </w:numPr>
        <w:tabs>
          <w:tab w:val="left" w:pos="180"/>
        </w:tabs>
        <w:ind w:left="0" w:firstLine="0"/>
        <w:jc w:val="both"/>
      </w:pPr>
      <w:r w:rsidRPr="00366D63">
        <w:rPr>
          <w:rFonts w:cs="Tahoma"/>
        </w:rPr>
        <w:t>организация семейного отдыха;</w:t>
      </w:r>
    </w:p>
    <w:p w:rsidR="00E03DF6" w:rsidRPr="00366D63" w:rsidRDefault="00E03DF6" w:rsidP="00E03DF6">
      <w:pPr>
        <w:numPr>
          <w:ilvl w:val="0"/>
          <w:numId w:val="1"/>
        </w:numPr>
        <w:tabs>
          <w:tab w:val="left" w:pos="180"/>
        </w:tabs>
        <w:ind w:left="0" w:firstLine="0"/>
        <w:jc w:val="both"/>
      </w:pPr>
      <w:r w:rsidRPr="00366D63">
        <w:rPr>
          <w:rFonts w:cs="Tahoma"/>
        </w:rPr>
        <w:t>привлечение детей и подростков к физкультурно-спортивным мероприятиям в летний период</w:t>
      </w:r>
      <w:r w:rsidRPr="00366D63">
        <w:t>;</w:t>
      </w:r>
    </w:p>
    <w:p w:rsidR="00E03DF6" w:rsidRPr="00366D63" w:rsidRDefault="00E03DF6" w:rsidP="00E03DF6">
      <w:pPr>
        <w:numPr>
          <w:ilvl w:val="0"/>
          <w:numId w:val="1"/>
        </w:numPr>
        <w:tabs>
          <w:tab w:val="left" w:pos="180"/>
        </w:tabs>
        <w:ind w:left="0" w:firstLine="0"/>
        <w:jc w:val="both"/>
      </w:pPr>
      <w:r w:rsidRPr="00366D63">
        <w:t>повышение профессионального мастерства тренеров, методистов, администрации ДЮЦ.</w:t>
      </w:r>
    </w:p>
    <w:p w:rsidR="00E03DF6" w:rsidRPr="00801AAA" w:rsidRDefault="00E03DF6" w:rsidP="00E03DF6">
      <w:pPr>
        <w:tabs>
          <w:tab w:val="left" w:pos="180"/>
        </w:tabs>
        <w:jc w:val="both"/>
        <w:rPr>
          <w:b/>
        </w:rPr>
      </w:pPr>
      <w:r w:rsidRPr="00801AAA">
        <w:rPr>
          <w:b/>
        </w:rPr>
        <w:t xml:space="preserve">3 этап - декабрь 2013г. Обобщение результатов. </w:t>
      </w:r>
    </w:p>
    <w:p w:rsidR="00E03DF6" w:rsidRPr="00366D63" w:rsidRDefault="00E03DF6" w:rsidP="00E03DF6">
      <w:pPr>
        <w:numPr>
          <w:ilvl w:val="0"/>
          <w:numId w:val="3"/>
        </w:numPr>
        <w:tabs>
          <w:tab w:val="left" w:pos="180"/>
        </w:tabs>
        <w:ind w:left="0" w:firstLine="0"/>
        <w:jc w:val="both"/>
      </w:pPr>
      <w:proofErr w:type="gramStart"/>
      <w:r>
        <w:t>и</w:t>
      </w:r>
      <w:proofErr w:type="gramEnd"/>
      <w:r>
        <w:t>тоговый мониторинг</w:t>
      </w:r>
      <w:r w:rsidRPr="00366D63">
        <w:t>;</w:t>
      </w:r>
    </w:p>
    <w:p w:rsidR="00E03DF6" w:rsidRPr="002B2884" w:rsidRDefault="00E03DF6" w:rsidP="00E03DF6">
      <w:pPr>
        <w:numPr>
          <w:ilvl w:val="0"/>
          <w:numId w:val="3"/>
        </w:numPr>
        <w:tabs>
          <w:tab w:val="left" w:pos="180"/>
        </w:tabs>
        <w:ind w:left="0" w:firstLine="0"/>
        <w:jc w:val="both"/>
      </w:pPr>
      <w:r w:rsidRPr="00366D63">
        <w:t xml:space="preserve">подготовка </w:t>
      </w:r>
      <w:r>
        <w:t xml:space="preserve">отчетов. </w:t>
      </w:r>
    </w:p>
    <w:p w:rsidR="00E03DF6" w:rsidRDefault="00E03DF6" w:rsidP="00E03DF6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857937">
        <w:rPr>
          <w:b/>
        </w:rPr>
        <w:t xml:space="preserve">3. Ресурсное обеспечение </w:t>
      </w:r>
      <w:r>
        <w:rPr>
          <w:b/>
        </w:rPr>
        <w:t>п</w:t>
      </w:r>
      <w:r w:rsidRPr="00857937">
        <w:rPr>
          <w:b/>
        </w:rPr>
        <w:t>одпрограммы</w:t>
      </w:r>
    </w:p>
    <w:p w:rsidR="00E03DF6" w:rsidRPr="002B2884" w:rsidRDefault="00E03DF6" w:rsidP="00E03DF6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E03DF6" w:rsidRDefault="00E03DF6" w:rsidP="00E03DF6">
      <w:pPr>
        <w:autoSpaceDE w:val="0"/>
        <w:autoSpaceDN w:val="0"/>
        <w:adjustRightInd w:val="0"/>
        <w:ind w:firstLine="540"/>
        <w:jc w:val="both"/>
      </w:pPr>
      <w:r>
        <w:t xml:space="preserve">Финансирование программных мероприятий предусматривается осуществлять за счет средств районного бюджета. </w:t>
      </w:r>
    </w:p>
    <w:p w:rsidR="00E03DF6" w:rsidRDefault="00E03DF6" w:rsidP="00E03DF6">
      <w:pPr>
        <w:autoSpaceDE w:val="0"/>
        <w:autoSpaceDN w:val="0"/>
        <w:adjustRightInd w:val="0"/>
        <w:ind w:firstLine="540"/>
        <w:jc w:val="both"/>
      </w:pPr>
      <w:r>
        <w:t>Общий объем финансирования на обеспечение подпрограммных мероприятий составляет 4006</w:t>
      </w:r>
      <w:r w:rsidRPr="00A331F6">
        <w:t>.000</w:t>
      </w:r>
      <w:r w:rsidRPr="00915280">
        <w:t xml:space="preserve"> руб.</w:t>
      </w:r>
    </w:p>
    <w:p w:rsidR="00E03DF6" w:rsidRPr="00A331F6" w:rsidRDefault="00E03DF6" w:rsidP="00E03DF6">
      <w:pPr>
        <w:autoSpaceDE w:val="0"/>
        <w:autoSpaceDN w:val="0"/>
        <w:adjustRightInd w:val="0"/>
        <w:ind w:firstLine="540"/>
        <w:jc w:val="both"/>
      </w:pP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– 1237</w:t>
      </w:r>
      <w:r w:rsidRPr="00A331F6">
        <w:t xml:space="preserve">.000 </w:t>
      </w:r>
      <w:r w:rsidRPr="00915280">
        <w:t>руб.</w:t>
      </w:r>
    </w:p>
    <w:p w:rsidR="00E03DF6" w:rsidRPr="00A331F6" w:rsidRDefault="00E03DF6" w:rsidP="00E03DF6">
      <w:pPr>
        <w:autoSpaceDE w:val="0"/>
        <w:autoSpaceDN w:val="0"/>
        <w:adjustRightInd w:val="0"/>
        <w:ind w:firstLine="540"/>
        <w:jc w:val="both"/>
      </w:pPr>
      <w:smartTag w:uri="urn:schemas-microsoft-com:office:smarttags" w:element="metricconverter">
        <w:smartTagPr>
          <w:attr w:name="ProductID" w:val="2012 г"/>
        </w:smartTagPr>
        <w:r w:rsidRPr="00A331F6">
          <w:t>2012 г</w:t>
        </w:r>
      </w:smartTag>
      <w:r w:rsidRPr="00A331F6">
        <w:t xml:space="preserve">. - </w:t>
      </w:r>
      <w:r>
        <w:t>135</w:t>
      </w:r>
      <w:r w:rsidRPr="00A331F6">
        <w:t xml:space="preserve">7.000 </w:t>
      </w:r>
      <w:r w:rsidRPr="00915280">
        <w:t>руб.</w:t>
      </w:r>
    </w:p>
    <w:p w:rsidR="00E03DF6" w:rsidRDefault="00E03DF6" w:rsidP="00E03DF6">
      <w:pPr>
        <w:autoSpaceDE w:val="0"/>
        <w:autoSpaceDN w:val="0"/>
        <w:adjustRightInd w:val="0"/>
        <w:ind w:firstLine="540"/>
        <w:jc w:val="both"/>
      </w:pPr>
      <w:smartTag w:uri="urn:schemas-microsoft-com:office:smarttags" w:element="metricconverter">
        <w:smartTagPr>
          <w:attr w:name="ProductID" w:val="2013 г"/>
        </w:smartTagPr>
        <w:r w:rsidRPr="00A331F6">
          <w:t>2013 г</w:t>
        </w:r>
      </w:smartTag>
      <w:r w:rsidRPr="00A331F6">
        <w:t xml:space="preserve">. - </w:t>
      </w:r>
      <w:r>
        <w:t>141</w:t>
      </w:r>
      <w:r w:rsidRPr="00A331F6">
        <w:t xml:space="preserve">2.000 </w:t>
      </w:r>
      <w:r w:rsidRPr="00915280">
        <w:t>руб.</w:t>
      </w:r>
    </w:p>
    <w:p w:rsidR="00E03DF6" w:rsidRPr="00A331F6" w:rsidRDefault="00E03DF6" w:rsidP="00E03DF6">
      <w:pPr>
        <w:autoSpaceDE w:val="0"/>
        <w:autoSpaceDN w:val="0"/>
        <w:adjustRightInd w:val="0"/>
        <w:ind w:firstLine="540"/>
        <w:jc w:val="both"/>
      </w:pPr>
      <w:r>
        <w:t>Календарный план мероприятий по Подпрограмме ежегодно утверждается в</w:t>
      </w:r>
      <w:r w:rsidRPr="00A331F6">
        <w:t xml:space="preserve"> </w:t>
      </w:r>
      <w:proofErr w:type="spellStart"/>
      <w:r w:rsidRPr="00915280">
        <w:t>КФСТиМП</w:t>
      </w:r>
      <w:proofErr w:type="spellEnd"/>
      <w:r w:rsidRPr="00915280">
        <w:t xml:space="preserve"> Администрации </w:t>
      </w:r>
      <w:proofErr w:type="spellStart"/>
      <w:r w:rsidRPr="00915280">
        <w:t>Нытвенского</w:t>
      </w:r>
      <w:proofErr w:type="spellEnd"/>
      <w:r w:rsidRPr="00915280">
        <w:t xml:space="preserve"> муниципального района</w:t>
      </w:r>
    </w:p>
    <w:p w:rsidR="00E03DF6" w:rsidRDefault="00E03DF6" w:rsidP="00E03DF6">
      <w:pPr>
        <w:autoSpaceDE w:val="0"/>
        <w:autoSpaceDN w:val="0"/>
        <w:adjustRightInd w:val="0"/>
        <w:ind w:firstLine="540"/>
        <w:jc w:val="both"/>
      </w:pPr>
      <w:r w:rsidRPr="00915280">
        <w:t>По мере образования экономии бюджетных ассигнований в пределах задач Подпрограммы денежные средства могут быть использованы на проведение других мероприятий  Подпрограммы.</w:t>
      </w:r>
    </w:p>
    <w:p w:rsidR="00E03DF6" w:rsidRPr="00915280" w:rsidRDefault="00E03DF6" w:rsidP="00E03DF6">
      <w:pPr>
        <w:autoSpaceDE w:val="0"/>
        <w:autoSpaceDN w:val="0"/>
        <w:adjustRightInd w:val="0"/>
        <w:ind w:firstLine="540"/>
        <w:jc w:val="both"/>
      </w:pPr>
      <w:r>
        <w:lastRenderedPageBreak/>
        <w:t>Ресурсное обеспечение мероприятий Подпрограммы и показатели результативности излагаются в таблице.</w:t>
      </w:r>
    </w:p>
    <w:p w:rsidR="00E03DF6" w:rsidRDefault="00E03DF6" w:rsidP="00E03DF6">
      <w:pPr>
        <w:autoSpaceDE w:val="0"/>
        <w:autoSpaceDN w:val="0"/>
        <w:adjustRightInd w:val="0"/>
        <w:outlineLvl w:val="3"/>
        <w:rPr>
          <w:b/>
        </w:rPr>
        <w:sectPr w:rsidR="00E03DF6" w:rsidSect="00340CD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03DF6" w:rsidRDefault="00E03DF6" w:rsidP="00E03DF6">
      <w:pPr>
        <w:tabs>
          <w:tab w:val="left" w:pos="180"/>
        </w:tabs>
        <w:jc w:val="center"/>
      </w:pPr>
      <w:r w:rsidRPr="00857937">
        <w:rPr>
          <w:b/>
        </w:rPr>
        <w:lastRenderedPageBreak/>
        <w:t>Ресурсное обеспечение Подпрограммы</w:t>
      </w:r>
    </w:p>
    <w:p w:rsidR="00E03DF6" w:rsidRDefault="00E03DF6" w:rsidP="00E03DF6">
      <w:pPr>
        <w:tabs>
          <w:tab w:val="left" w:pos="180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260"/>
        <w:gridCol w:w="180"/>
        <w:gridCol w:w="900"/>
        <w:gridCol w:w="90"/>
        <w:gridCol w:w="90"/>
        <w:gridCol w:w="855"/>
        <w:gridCol w:w="945"/>
        <w:gridCol w:w="180"/>
        <w:gridCol w:w="900"/>
        <w:gridCol w:w="180"/>
        <w:gridCol w:w="1620"/>
        <w:gridCol w:w="180"/>
        <w:gridCol w:w="540"/>
        <w:gridCol w:w="180"/>
        <w:gridCol w:w="810"/>
        <w:gridCol w:w="270"/>
        <w:gridCol w:w="900"/>
        <w:gridCol w:w="180"/>
        <w:gridCol w:w="711"/>
        <w:gridCol w:w="369"/>
        <w:gridCol w:w="1071"/>
      </w:tblGrid>
      <w:tr w:rsidR="00E03DF6" w:rsidRPr="00587984" w:rsidTr="008D72C6">
        <w:trPr>
          <w:cantSplit/>
          <w:trHeight w:val="36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23A">
              <w:rPr>
                <w:sz w:val="22"/>
                <w:szCs w:val="22"/>
              </w:rPr>
              <w:t xml:space="preserve">Наименование  </w:t>
            </w:r>
            <w:r w:rsidRPr="00DD023A">
              <w:rPr>
                <w:sz w:val="22"/>
                <w:szCs w:val="22"/>
              </w:rPr>
              <w:br/>
              <w:t xml:space="preserve">задачи,    </w:t>
            </w:r>
            <w:r w:rsidRPr="00DD023A">
              <w:rPr>
                <w:sz w:val="22"/>
                <w:szCs w:val="22"/>
              </w:rPr>
              <w:br/>
              <w:t xml:space="preserve">мероприятий 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23A">
              <w:rPr>
                <w:sz w:val="22"/>
                <w:szCs w:val="22"/>
              </w:rPr>
              <w:t>Исполнитель</w:t>
            </w:r>
          </w:p>
        </w:tc>
        <w:tc>
          <w:tcPr>
            <w:tcW w:w="41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23A">
              <w:rPr>
                <w:sz w:val="22"/>
                <w:szCs w:val="22"/>
              </w:rPr>
              <w:t xml:space="preserve">Объем финансирования   </w:t>
            </w:r>
            <w:r w:rsidRPr="00DD023A">
              <w:rPr>
                <w:sz w:val="22"/>
                <w:szCs w:val="22"/>
              </w:rPr>
              <w:br/>
              <w:t xml:space="preserve">(тыс. руб.)        </w:t>
            </w:r>
          </w:p>
        </w:tc>
        <w:tc>
          <w:tcPr>
            <w:tcW w:w="68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023A">
              <w:rPr>
                <w:sz w:val="22"/>
                <w:szCs w:val="22"/>
              </w:rPr>
              <w:t xml:space="preserve">Показатели результативности выполнения     </w:t>
            </w:r>
            <w:r w:rsidRPr="00DD023A">
              <w:rPr>
                <w:sz w:val="22"/>
                <w:szCs w:val="22"/>
              </w:rPr>
              <w:br/>
              <w:t>программы</w:t>
            </w:r>
          </w:p>
        </w:tc>
      </w:tr>
      <w:tr w:rsidR="00E03DF6" w:rsidRPr="00587984" w:rsidTr="008D72C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DF6" w:rsidRPr="00DD023A" w:rsidRDefault="00E03DF6" w:rsidP="008D72C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DF6" w:rsidRPr="00DD023A" w:rsidRDefault="00E03DF6" w:rsidP="008D72C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23A">
              <w:rPr>
                <w:sz w:val="22"/>
                <w:szCs w:val="22"/>
              </w:rPr>
              <w:t>всего</w:t>
            </w:r>
          </w:p>
        </w:tc>
        <w:tc>
          <w:tcPr>
            <w:tcW w:w="3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23A">
              <w:rPr>
                <w:sz w:val="22"/>
                <w:szCs w:val="22"/>
              </w:rPr>
              <w:t xml:space="preserve">в том числе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23A">
              <w:rPr>
                <w:sz w:val="22"/>
                <w:szCs w:val="22"/>
              </w:rPr>
              <w:t>наименование</w:t>
            </w:r>
            <w:r w:rsidRPr="00DD023A">
              <w:rPr>
                <w:sz w:val="22"/>
                <w:szCs w:val="22"/>
              </w:rPr>
              <w:br/>
              <w:t xml:space="preserve">показателя 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23A">
              <w:rPr>
                <w:sz w:val="22"/>
                <w:szCs w:val="22"/>
              </w:rPr>
              <w:t xml:space="preserve">ед. </w:t>
            </w:r>
            <w:r w:rsidRPr="00DD023A">
              <w:rPr>
                <w:sz w:val="22"/>
                <w:szCs w:val="22"/>
              </w:rPr>
              <w:br/>
            </w:r>
            <w:proofErr w:type="spellStart"/>
            <w:r w:rsidRPr="00DD023A">
              <w:rPr>
                <w:sz w:val="22"/>
                <w:szCs w:val="22"/>
              </w:rPr>
              <w:t>изм</w:t>
            </w:r>
            <w:proofErr w:type="spellEnd"/>
            <w:r w:rsidRPr="00DD023A">
              <w:rPr>
                <w:sz w:val="22"/>
                <w:szCs w:val="22"/>
              </w:rPr>
              <w:t>.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23A">
              <w:rPr>
                <w:sz w:val="22"/>
                <w:szCs w:val="22"/>
              </w:rPr>
              <w:t xml:space="preserve">базовое </w:t>
            </w:r>
            <w:r w:rsidRPr="00DD023A">
              <w:rPr>
                <w:sz w:val="22"/>
                <w:szCs w:val="22"/>
              </w:rPr>
              <w:br/>
              <w:t>значение</w:t>
            </w:r>
          </w:p>
        </w:tc>
        <w:tc>
          <w:tcPr>
            <w:tcW w:w="35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23A">
              <w:rPr>
                <w:sz w:val="22"/>
                <w:szCs w:val="22"/>
              </w:rPr>
              <w:t xml:space="preserve">план        </w:t>
            </w:r>
          </w:p>
        </w:tc>
      </w:tr>
      <w:tr w:rsidR="00E03DF6" w:rsidRPr="00587984" w:rsidTr="008D72C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DF6" w:rsidRPr="00DD023A" w:rsidRDefault="00E03DF6" w:rsidP="008D72C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DF6" w:rsidRPr="00DD023A" w:rsidRDefault="00E03DF6" w:rsidP="008D72C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DF6" w:rsidRPr="00DD023A" w:rsidRDefault="00E03DF6" w:rsidP="008D72C6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23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  <w:r w:rsidRPr="00DD023A">
              <w:rPr>
                <w:sz w:val="22"/>
                <w:szCs w:val="22"/>
              </w:rPr>
              <w:t>г.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23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</w:t>
            </w:r>
            <w:r w:rsidRPr="00DD023A">
              <w:rPr>
                <w:sz w:val="22"/>
                <w:szCs w:val="22"/>
              </w:rPr>
              <w:t>г.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23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  <w:r w:rsidRPr="00DD023A"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DF6" w:rsidRPr="00DD023A" w:rsidRDefault="00E03DF6" w:rsidP="008D72C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DF6" w:rsidRPr="00DD023A" w:rsidRDefault="00E03DF6" w:rsidP="008D72C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DF6" w:rsidRPr="00DD023A" w:rsidRDefault="00E03DF6" w:rsidP="008D72C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</w:t>
              </w:r>
              <w:r w:rsidRPr="00DD023A">
                <w:rPr>
                  <w:sz w:val="22"/>
                  <w:szCs w:val="22"/>
                </w:rPr>
                <w:t xml:space="preserve"> г</w:t>
              </w:r>
            </w:smartTag>
            <w:r w:rsidRPr="00DD023A">
              <w:rPr>
                <w:sz w:val="22"/>
                <w:szCs w:val="22"/>
              </w:rPr>
              <w:t>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2"/>
                  <w:szCs w:val="22"/>
                </w:rPr>
                <w:t>2012</w:t>
              </w:r>
              <w:r w:rsidRPr="00DD023A">
                <w:rPr>
                  <w:sz w:val="22"/>
                  <w:szCs w:val="22"/>
                </w:rPr>
                <w:t xml:space="preserve"> г</w:t>
              </w:r>
            </w:smartTag>
            <w:r w:rsidRPr="00DD023A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  <w:szCs w:val="22"/>
                </w:rPr>
                <w:t>2013</w:t>
              </w:r>
              <w:r w:rsidRPr="00DD023A">
                <w:rPr>
                  <w:sz w:val="22"/>
                  <w:szCs w:val="22"/>
                </w:rPr>
                <w:t xml:space="preserve"> г</w:t>
              </w:r>
            </w:smartTag>
            <w:r w:rsidRPr="00DD023A">
              <w:rPr>
                <w:sz w:val="22"/>
                <w:szCs w:val="22"/>
              </w:rPr>
              <w:t>.</w:t>
            </w:r>
          </w:p>
        </w:tc>
      </w:tr>
      <w:tr w:rsidR="00E03DF6" w:rsidRPr="00587984" w:rsidTr="008D72C6">
        <w:trPr>
          <w:cantSplit/>
          <w:trHeight w:val="50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23A">
              <w:rPr>
                <w:sz w:val="22"/>
                <w:szCs w:val="22"/>
              </w:rPr>
              <w:t xml:space="preserve">1      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23A">
              <w:rPr>
                <w:sz w:val="22"/>
                <w:szCs w:val="22"/>
              </w:rPr>
              <w:t xml:space="preserve">2    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23A">
              <w:rPr>
                <w:sz w:val="22"/>
                <w:szCs w:val="22"/>
              </w:rPr>
              <w:t xml:space="preserve">3 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23A">
              <w:rPr>
                <w:sz w:val="22"/>
                <w:szCs w:val="22"/>
              </w:rPr>
              <w:t xml:space="preserve">4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23A">
              <w:rPr>
                <w:sz w:val="22"/>
                <w:szCs w:val="22"/>
              </w:rPr>
              <w:t xml:space="preserve">5  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23A">
              <w:rPr>
                <w:sz w:val="22"/>
                <w:szCs w:val="22"/>
              </w:rPr>
              <w:t xml:space="preserve">6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23A">
              <w:rPr>
                <w:sz w:val="22"/>
                <w:szCs w:val="22"/>
              </w:rPr>
              <w:t xml:space="preserve">7     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23A">
              <w:rPr>
                <w:sz w:val="22"/>
                <w:szCs w:val="22"/>
              </w:rPr>
              <w:t xml:space="preserve">8 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23A">
              <w:rPr>
                <w:sz w:val="22"/>
                <w:szCs w:val="22"/>
              </w:rPr>
              <w:t xml:space="preserve">9   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23A">
              <w:rPr>
                <w:sz w:val="22"/>
                <w:szCs w:val="22"/>
              </w:rPr>
              <w:t xml:space="preserve">10  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23A">
              <w:rPr>
                <w:sz w:val="22"/>
                <w:szCs w:val="22"/>
              </w:rPr>
              <w:t xml:space="preserve">11 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23A">
              <w:rPr>
                <w:sz w:val="22"/>
                <w:szCs w:val="22"/>
              </w:rPr>
              <w:t xml:space="preserve">12  </w:t>
            </w:r>
          </w:p>
        </w:tc>
      </w:tr>
      <w:tr w:rsidR="00E03DF6" w:rsidRPr="00587984" w:rsidTr="008D72C6">
        <w:trPr>
          <w:cantSplit/>
          <w:trHeight w:val="821"/>
        </w:trPr>
        <w:tc>
          <w:tcPr>
            <w:tcW w:w="1457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6B08E9" w:rsidRDefault="00E03DF6" w:rsidP="008D72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08E9">
              <w:rPr>
                <w:b/>
                <w:sz w:val="22"/>
                <w:szCs w:val="22"/>
              </w:rPr>
              <w:t xml:space="preserve">Задача N 1.  </w:t>
            </w:r>
            <w:r w:rsidRPr="006B08E9">
              <w:rPr>
                <w:b/>
              </w:rPr>
              <w:t>Обеспечение доступности и равных возможностей получения детьми услуг в условиях развития вариативности видов образовательных программ  по физкультуре и спорту</w:t>
            </w:r>
            <w:r w:rsidRPr="006B08E9">
              <w:rPr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</w:tr>
      <w:tr w:rsidR="00E03DF6" w:rsidRPr="00587984" w:rsidTr="008D72C6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Открытие 3 спортивно-оздоровительных групп по каратэ в дошкольных учреждениях</w:t>
            </w:r>
          </w:p>
          <w:p w:rsidR="00E03DF6" w:rsidRPr="009C3A3D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(Обеспечение преемственности, </w:t>
            </w:r>
            <w:proofErr w:type="spellStart"/>
            <w:r>
              <w:t>предшкольная</w:t>
            </w:r>
            <w:proofErr w:type="spellEnd"/>
            <w:r>
              <w:t xml:space="preserve"> спортивная подготовка </w:t>
            </w:r>
            <w:r w:rsidRPr="00104B24">
              <w:t xml:space="preserve"> детей дошкольного возраста</w:t>
            </w:r>
            <w: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МОУДОД «ДЮЦ» г. Нытва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90.000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30.000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30.000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30.000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pPr>
              <w:autoSpaceDE w:val="0"/>
              <w:autoSpaceDN w:val="0"/>
              <w:adjustRightInd w:val="0"/>
            </w:pPr>
            <w:r>
              <w:t>Дети</w:t>
            </w:r>
          </w:p>
          <w:p w:rsidR="00E03DF6" w:rsidRPr="005F6B33" w:rsidRDefault="00E03DF6" w:rsidP="008D72C6">
            <w:pPr>
              <w:autoSpaceDE w:val="0"/>
              <w:autoSpaceDN w:val="0"/>
              <w:adjustRightInd w:val="0"/>
            </w:pPr>
            <w:r>
              <w:t xml:space="preserve">старшего дошкольного возраста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pPr>
              <w:autoSpaceDE w:val="0"/>
              <w:autoSpaceDN w:val="0"/>
              <w:adjustRightInd w:val="0"/>
            </w:pPr>
            <w:r>
              <w:t>Кол.</w:t>
            </w:r>
          </w:p>
          <w:p w:rsidR="00E03DF6" w:rsidRPr="005F6B33" w:rsidRDefault="00E03DF6" w:rsidP="008D72C6">
            <w:pPr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E03DF6" w:rsidRPr="00587984" w:rsidTr="008D72C6">
        <w:trPr>
          <w:cantSplit/>
          <w:trHeight w:val="480"/>
        </w:trPr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23A">
              <w:rPr>
                <w:sz w:val="22"/>
                <w:szCs w:val="22"/>
              </w:rPr>
              <w:t xml:space="preserve">Итого по задаче N 1        </w:t>
            </w:r>
            <w:r w:rsidRPr="00DD023A">
              <w:rPr>
                <w:sz w:val="22"/>
                <w:szCs w:val="22"/>
              </w:rPr>
              <w:br/>
              <w:t>Бю</w:t>
            </w:r>
            <w:r>
              <w:rPr>
                <w:sz w:val="22"/>
                <w:szCs w:val="22"/>
              </w:rPr>
              <w:t>джет района</w:t>
            </w:r>
            <w:r w:rsidRPr="00DD023A">
              <w:rPr>
                <w:sz w:val="22"/>
                <w:szCs w:val="22"/>
              </w:rPr>
              <w:t xml:space="preserve">            </w:t>
            </w:r>
            <w:r w:rsidRPr="00DD023A">
              <w:rPr>
                <w:sz w:val="22"/>
                <w:szCs w:val="22"/>
              </w:rPr>
              <w:br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</w:t>
            </w:r>
          </w:p>
        </w:tc>
        <w:tc>
          <w:tcPr>
            <w:tcW w:w="68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3DF6" w:rsidRPr="00587984" w:rsidTr="008D72C6">
        <w:trPr>
          <w:cantSplit/>
          <w:trHeight w:val="835"/>
        </w:trPr>
        <w:tc>
          <w:tcPr>
            <w:tcW w:w="1457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4511">
              <w:rPr>
                <w:b/>
                <w:sz w:val="22"/>
                <w:szCs w:val="22"/>
              </w:rPr>
              <w:t>Задача N 2.     С</w:t>
            </w:r>
            <w:r w:rsidRPr="003F4511">
              <w:rPr>
                <w:b/>
              </w:rPr>
              <w:t xml:space="preserve">охранение единого физкультурно-спортивного пространства, </w:t>
            </w:r>
          </w:p>
          <w:p w:rsidR="00E03DF6" w:rsidRPr="003F4511" w:rsidRDefault="00E03DF6" w:rsidP="008D72C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4511">
              <w:rPr>
                <w:b/>
              </w:rPr>
              <w:t>развитие массовости спортивных мероприятий</w:t>
            </w:r>
          </w:p>
        </w:tc>
      </w:tr>
      <w:tr w:rsidR="00E03DF6" w:rsidRPr="00587984" w:rsidTr="008D72C6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9C3A3D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5B92">
              <w:lastRenderedPageBreak/>
              <w:t>Проект «Летняя спартакиада» (</w:t>
            </w:r>
            <w:r w:rsidRPr="00C25B92">
              <w:rPr>
                <w:rFonts w:cs="Tahoma"/>
              </w:rPr>
              <w:t>Привлечение детей и подростков к физкультурно-спортивным мероприятиям в летний период)</w:t>
            </w:r>
            <w:r w:rsidRPr="00C25B92">
              <w:br/>
            </w:r>
            <w:r w:rsidRPr="009C3A3D">
              <w:rPr>
                <w:sz w:val="22"/>
                <w:szCs w:val="22"/>
              </w:rPr>
              <w:t>Бюджет района</w:t>
            </w:r>
            <w:r w:rsidRPr="009C3A3D">
              <w:rPr>
                <w:sz w:val="22"/>
                <w:szCs w:val="22"/>
              </w:rPr>
              <w:br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МОУДОД «ДЮЦ» г. Нытва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141.000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37.000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47.000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57.000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Дошкольники и учащиеся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Кол.</w:t>
            </w:r>
          </w:p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чел.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55</w:t>
            </w:r>
            <w:r w:rsidRPr="007D651E">
              <w:t>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600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650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700</w:t>
            </w:r>
          </w:p>
        </w:tc>
      </w:tr>
      <w:tr w:rsidR="00E03DF6" w:rsidRPr="00587984" w:rsidTr="008D72C6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6B08E9" w:rsidRDefault="00E03DF6" w:rsidP="008D72C6">
            <w:r w:rsidRPr="006B08E9">
              <w:t xml:space="preserve">Проект «Спартакиада </w:t>
            </w:r>
            <w:proofErr w:type="gramStart"/>
            <w:r w:rsidRPr="006B08E9">
              <w:t>летних</w:t>
            </w:r>
            <w:proofErr w:type="gramEnd"/>
            <w:r w:rsidRPr="006B08E9">
              <w:t xml:space="preserve"> спортивных</w:t>
            </w:r>
          </w:p>
          <w:p w:rsidR="00E03DF6" w:rsidRPr="009C3A3D" w:rsidRDefault="00E03DF6" w:rsidP="008D72C6">
            <w:pPr>
              <w:rPr>
                <w:sz w:val="22"/>
                <w:szCs w:val="22"/>
              </w:rPr>
            </w:pPr>
            <w:r w:rsidRPr="006B08E9">
              <w:t xml:space="preserve">игр» (Развитие массовости  летних спортивных игр на дворовых площадках совместно с родителями) </w:t>
            </w:r>
            <w:r w:rsidRPr="009C3A3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МОУДОД «ДЮЦ» г. Нытва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600.000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300.000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150.000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150.000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Дети и родители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Кол.</w:t>
            </w:r>
          </w:p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чел.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300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450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600</w:t>
            </w:r>
          </w:p>
        </w:tc>
      </w:tr>
      <w:tr w:rsidR="00E03DF6" w:rsidRPr="00587984" w:rsidTr="008D72C6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43069F" w:rsidRDefault="00E03DF6" w:rsidP="008D72C6">
            <w:pPr>
              <w:autoSpaceDE w:val="0"/>
              <w:autoSpaceDN w:val="0"/>
              <w:adjustRightInd w:val="0"/>
              <w:rPr>
                <w:rFonts w:cs="Tahoma"/>
              </w:rPr>
            </w:pPr>
            <w:r>
              <w:t>Проект «Старт» (</w:t>
            </w:r>
            <w:r w:rsidRPr="00E84C5C">
              <w:rPr>
                <w:rFonts w:cs="Tahoma"/>
              </w:rPr>
              <w:t>Привлечение подростков к соревнованиям по футболу)</w:t>
            </w:r>
            <w:r w:rsidRPr="00DD023A">
              <w:rPr>
                <w:sz w:val="22"/>
                <w:szCs w:val="22"/>
              </w:rPr>
              <w:br/>
              <w:t>Бюджет ра</w:t>
            </w:r>
            <w:r>
              <w:rPr>
                <w:sz w:val="22"/>
                <w:szCs w:val="22"/>
              </w:rPr>
              <w:t>йона</w:t>
            </w:r>
            <w:r w:rsidRPr="00DD023A">
              <w:rPr>
                <w:sz w:val="22"/>
                <w:szCs w:val="22"/>
              </w:rPr>
              <w:t xml:space="preserve"> </w:t>
            </w:r>
            <w:r w:rsidRPr="00DD023A">
              <w:rPr>
                <w:sz w:val="22"/>
                <w:szCs w:val="22"/>
              </w:rPr>
              <w:br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МОУДОД «ДЮЦ» г. Нытва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330.000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100.000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110.000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120.000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Мальчики и юноши</w:t>
            </w:r>
          </w:p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12-17</w:t>
            </w:r>
            <w:r w:rsidRPr="007D651E">
              <w:t xml:space="preserve"> лет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Кол</w:t>
            </w:r>
            <w:proofErr w:type="gramStart"/>
            <w:r w:rsidRPr="007D651E">
              <w:t>.</w:t>
            </w:r>
            <w:proofErr w:type="gramEnd"/>
            <w:r w:rsidRPr="007D651E">
              <w:t xml:space="preserve"> </w:t>
            </w:r>
            <w:proofErr w:type="spellStart"/>
            <w:proofErr w:type="gramStart"/>
            <w:r w:rsidRPr="007D651E">
              <w:t>к</w:t>
            </w:r>
            <w:proofErr w:type="gramEnd"/>
            <w:r w:rsidRPr="007D651E">
              <w:t>о-манд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3</w:t>
            </w:r>
            <w:r>
              <w:t>8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45</w:t>
            </w:r>
          </w:p>
        </w:tc>
      </w:tr>
      <w:tr w:rsidR="00E03DF6" w:rsidRPr="00587984" w:rsidTr="008D72C6">
        <w:trPr>
          <w:cantSplit/>
          <w:trHeight w:val="60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Итого по задаче N 2</w:t>
            </w:r>
            <w:r w:rsidRPr="00DD023A">
              <w:rPr>
                <w:sz w:val="22"/>
                <w:szCs w:val="22"/>
              </w:rPr>
              <w:t xml:space="preserve">        </w:t>
            </w:r>
            <w:r w:rsidRPr="00DD023A">
              <w:rPr>
                <w:sz w:val="22"/>
                <w:szCs w:val="22"/>
              </w:rPr>
              <w:br/>
              <w:t>Бю</w:t>
            </w:r>
            <w:r>
              <w:rPr>
                <w:sz w:val="22"/>
                <w:szCs w:val="22"/>
              </w:rPr>
              <w:t>джет района</w:t>
            </w:r>
            <w:r w:rsidRPr="00DD023A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1071.000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437.000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307.000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327.000</w:t>
            </w:r>
          </w:p>
        </w:tc>
        <w:tc>
          <w:tcPr>
            <w:tcW w:w="68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3DF6" w:rsidRPr="00587984" w:rsidTr="008D72C6">
        <w:trPr>
          <w:cantSplit/>
          <w:trHeight w:val="909"/>
        </w:trPr>
        <w:tc>
          <w:tcPr>
            <w:tcW w:w="1457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Задача N 3</w:t>
            </w:r>
            <w:r w:rsidRPr="006B08E9">
              <w:rPr>
                <w:b/>
              </w:rPr>
              <w:t xml:space="preserve">.   Сопровождение процесса социализации детей, адаптации их к жизни в обществе, </w:t>
            </w:r>
          </w:p>
          <w:p w:rsidR="00E03DF6" w:rsidRPr="00DD023A" w:rsidRDefault="00E03DF6" w:rsidP="008D72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8E9">
              <w:rPr>
                <w:b/>
              </w:rPr>
              <w:t>формирование привычки здорового образа жизни</w:t>
            </w:r>
          </w:p>
        </w:tc>
      </w:tr>
      <w:tr w:rsidR="00E03DF6" w:rsidRPr="00587984" w:rsidTr="008D72C6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lastRenderedPageBreak/>
              <w:t>Районные с</w:t>
            </w:r>
            <w:r w:rsidRPr="0049344D">
              <w:t>оревнования «Папа, мама, я  - спортивн</w:t>
            </w:r>
            <w:r>
              <w:t>ая семья»</w:t>
            </w:r>
          </w:p>
          <w:p w:rsidR="00E03DF6" w:rsidRPr="009C3A3D" w:rsidRDefault="00E03DF6" w:rsidP="008D72C6">
            <w:pPr>
              <w:rPr>
                <w:sz w:val="22"/>
                <w:szCs w:val="22"/>
              </w:rPr>
            </w:pPr>
            <w:r w:rsidRPr="00E84C5C">
              <w:rPr>
                <w:rFonts w:cs="Tahoma"/>
              </w:rPr>
              <w:t>(Р</w:t>
            </w:r>
            <w:r w:rsidRPr="00E84C5C">
              <w:rPr>
                <w:rFonts w:ascii="sans-serif" w:hAnsi="sans-serif" w:cs="Tahoma"/>
              </w:rPr>
              <w:t>абот</w:t>
            </w:r>
            <w:r w:rsidRPr="00E84C5C">
              <w:rPr>
                <w:rFonts w:cs="Tahoma"/>
              </w:rPr>
              <w:t>а</w:t>
            </w:r>
            <w:r w:rsidRPr="00E84C5C">
              <w:rPr>
                <w:rFonts w:ascii="sans-serif" w:hAnsi="sans-serif" w:cs="Tahoma"/>
              </w:rPr>
              <w:t xml:space="preserve"> с семьёй</w:t>
            </w:r>
            <w:r w:rsidRPr="00E84C5C">
              <w:rPr>
                <w:rFonts w:cs="Tahoma"/>
              </w:rPr>
              <w:t>,</w:t>
            </w:r>
            <w:r w:rsidRPr="00E84C5C">
              <w:rPr>
                <w:rFonts w:ascii="sans-serif" w:hAnsi="sans-serif" w:cs="Tahoma"/>
              </w:rPr>
              <w:t xml:space="preserve"> объедин</w:t>
            </w:r>
            <w:r w:rsidRPr="00E84C5C">
              <w:rPr>
                <w:rFonts w:cs="Tahoma"/>
              </w:rPr>
              <w:t>ение</w:t>
            </w:r>
            <w:r w:rsidRPr="00E84C5C">
              <w:rPr>
                <w:rFonts w:ascii="sans-serif" w:hAnsi="sans-serif" w:cs="Tahoma"/>
              </w:rPr>
              <w:t xml:space="preserve"> усили</w:t>
            </w:r>
            <w:r w:rsidRPr="00E84C5C">
              <w:rPr>
                <w:rFonts w:cs="Tahoma"/>
              </w:rPr>
              <w:t>й</w:t>
            </w:r>
            <w:r w:rsidRPr="00E84C5C">
              <w:rPr>
                <w:rFonts w:ascii="sans-serif" w:hAnsi="sans-serif" w:cs="Tahoma"/>
              </w:rPr>
              <w:t xml:space="preserve"> семьи и педагогов в</w:t>
            </w:r>
            <w:r w:rsidRPr="00E84C5C">
              <w:rPr>
                <w:rFonts w:cs="Tahoma"/>
              </w:rPr>
              <w:t xml:space="preserve"> формировании здорового образа жизни)</w:t>
            </w:r>
            <w:r w:rsidRPr="0043069F">
              <w:rPr>
                <w:rFonts w:cs="Tahoma"/>
              </w:rPr>
              <w:t xml:space="preserve"> </w:t>
            </w:r>
            <w:r w:rsidRPr="0043069F">
              <w:t xml:space="preserve"> </w:t>
            </w:r>
            <w:r w:rsidRPr="0043069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pPr>
              <w:autoSpaceDE w:val="0"/>
              <w:autoSpaceDN w:val="0"/>
              <w:adjustRightInd w:val="0"/>
            </w:pPr>
            <w:r>
              <w:t>МОУДОД «ДЮЦ» г. Нытва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300.000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150.000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150.000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Дети и родители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EB42D4" w:rsidRDefault="00E03DF6" w:rsidP="008D72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2D4">
              <w:rPr>
                <w:sz w:val="20"/>
                <w:szCs w:val="20"/>
              </w:rPr>
              <w:t>Кол</w:t>
            </w:r>
            <w:proofErr w:type="gramStart"/>
            <w:r w:rsidRPr="00EB42D4">
              <w:rPr>
                <w:sz w:val="20"/>
                <w:szCs w:val="20"/>
              </w:rPr>
              <w:t>.</w:t>
            </w:r>
            <w:proofErr w:type="gramEnd"/>
            <w:r w:rsidRPr="00EB42D4">
              <w:rPr>
                <w:sz w:val="20"/>
                <w:szCs w:val="20"/>
              </w:rPr>
              <w:t xml:space="preserve"> </w:t>
            </w:r>
            <w:proofErr w:type="gramStart"/>
            <w:r w:rsidRPr="00EB42D4">
              <w:rPr>
                <w:sz w:val="20"/>
                <w:szCs w:val="20"/>
              </w:rPr>
              <w:t>с</w:t>
            </w:r>
            <w:proofErr w:type="gramEnd"/>
            <w:r w:rsidRPr="00EB42D4">
              <w:rPr>
                <w:sz w:val="20"/>
                <w:szCs w:val="20"/>
              </w:rPr>
              <w:t>емей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30</w:t>
            </w:r>
          </w:p>
        </w:tc>
      </w:tr>
      <w:tr w:rsidR="00E03DF6" w:rsidRPr="00587984" w:rsidTr="008D72C6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43069F" w:rsidRDefault="00E03DF6" w:rsidP="008D72C6">
            <w:r w:rsidRPr="0043069F">
              <w:t>Проект «Подросток» (</w:t>
            </w:r>
            <w:r w:rsidRPr="0043069F">
              <w:rPr>
                <w:rFonts w:cs="Tahoma"/>
              </w:rPr>
              <w:t>Привлечение к занятиям спортом детей, состоящих на учете в ОДН, КДН, группы «риска»)</w:t>
            </w:r>
            <w:r w:rsidRPr="0043069F">
              <w:t xml:space="preserve"> </w:t>
            </w:r>
            <w:r w:rsidRPr="0043069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pPr>
              <w:autoSpaceDE w:val="0"/>
              <w:autoSpaceDN w:val="0"/>
              <w:adjustRightInd w:val="0"/>
            </w:pPr>
            <w:r>
              <w:t>МОУДОД «ДЮЦ» г. Нытва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100.000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pPr>
              <w:jc w:val="center"/>
            </w:pPr>
            <w:r>
              <w:t>50.000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pPr>
              <w:jc w:val="center"/>
            </w:pPr>
            <w:r>
              <w:t>50.000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Трудные подростки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Кол.</w:t>
            </w:r>
          </w:p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чел.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276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300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35</w:t>
            </w:r>
            <w:r w:rsidRPr="007D651E">
              <w:t>0</w:t>
            </w:r>
          </w:p>
        </w:tc>
      </w:tr>
      <w:tr w:rsidR="00E03DF6" w:rsidRPr="00587984" w:rsidTr="008D72C6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Проект «Туристская семья»</w:t>
            </w:r>
          </w:p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(Привлечение детей и родителей к здоровому образу жизни)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МОУДОД «ДЮЦ» г. Нытва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135.000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50.000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85.000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Дети и родители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EB42D4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42D4">
              <w:rPr>
                <w:sz w:val="22"/>
                <w:szCs w:val="22"/>
              </w:rPr>
              <w:t>Кол</w:t>
            </w:r>
            <w:proofErr w:type="gramStart"/>
            <w:r w:rsidRPr="00EB42D4">
              <w:rPr>
                <w:sz w:val="22"/>
                <w:szCs w:val="22"/>
              </w:rPr>
              <w:t>.</w:t>
            </w:r>
            <w:proofErr w:type="gramEnd"/>
            <w:r w:rsidRPr="00EB42D4">
              <w:rPr>
                <w:sz w:val="22"/>
                <w:szCs w:val="22"/>
              </w:rPr>
              <w:t xml:space="preserve"> </w:t>
            </w:r>
            <w:proofErr w:type="gramStart"/>
            <w:r w:rsidRPr="00EB42D4">
              <w:rPr>
                <w:sz w:val="22"/>
                <w:szCs w:val="22"/>
              </w:rPr>
              <w:t>с</w:t>
            </w:r>
            <w:proofErr w:type="gramEnd"/>
            <w:r w:rsidRPr="00EB42D4">
              <w:rPr>
                <w:sz w:val="22"/>
                <w:szCs w:val="22"/>
              </w:rPr>
              <w:t>емей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50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85</w:t>
            </w:r>
          </w:p>
        </w:tc>
      </w:tr>
      <w:tr w:rsidR="00E03DF6" w:rsidRPr="00587984" w:rsidTr="008D72C6">
        <w:trPr>
          <w:cantSplit/>
          <w:trHeight w:val="600"/>
        </w:trPr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N 3</w:t>
            </w:r>
            <w:r w:rsidRPr="00DD023A">
              <w:rPr>
                <w:sz w:val="22"/>
                <w:szCs w:val="22"/>
              </w:rPr>
              <w:t xml:space="preserve">        </w:t>
            </w:r>
            <w:r w:rsidRPr="00DD023A">
              <w:rPr>
                <w:sz w:val="22"/>
                <w:szCs w:val="22"/>
              </w:rPr>
              <w:br/>
              <w:t>Бю</w:t>
            </w:r>
            <w:r>
              <w:rPr>
                <w:sz w:val="22"/>
                <w:szCs w:val="22"/>
              </w:rPr>
              <w:t>джет района</w:t>
            </w:r>
            <w:r w:rsidRPr="00DD023A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535.000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250.000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285.000</w:t>
            </w:r>
          </w:p>
        </w:tc>
        <w:tc>
          <w:tcPr>
            <w:tcW w:w="68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3DF6" w:rsidRPr="00587984" w:rsidTr="008D72C6">
        <w:trPr>
          <w:cantSplit/>
          <w:trHeight w:val="853"/>
        </w:trPr>
        <w:tc>
          <w:tcPr>
            <w:tcW w:w="1457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N 4</w:t>
            </w:r>
            <w:r>
              <w:t xml:space="preserve">. </w:t>
            </w:r>
            <w:r w:rsidRPr="00144F37">
              <w:rPr>
                <w:b/>
              </w:rPr>
              <w:t>Целенаправленное финансовое обеспечение спортивно одаренных детей</w:t>
            </w:r>
          </w:p>
        </w:tc>
      </w:tr>
      <w:tr w:rsidR="00E03DF6" w:rsidRPr="00587984" w:rsidTr="008D72C6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lastRenderedPageBreak/>
              <w:t>Проект «Спортивная элита ДЮЦ» (финансовая поддержка детей и подростков, участвующих  в  соревнованиях разного уровня: краевых, российских, международных)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МОУДОД «ДЮЦ» г. Нытва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450.000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206A3C" w:rsidRDefault="00E03DF6" w:rsidP="008D72C6">
            <w:pPr>
              <w:rPr>
                <w:sz w:val="22"/>
                <w:szCs w:val="22"/>
              </w:rPr>
            </w:pPr>
            <w:r w:rsidRPr="00206A3C">
              <w:rPr>
                <w:sz w:val="22"/>
                <w:szCs w:val="22"/>
              </w:rPr>
              <w:t>150.000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150.000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150.000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Дети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Кол.</w:t>
            </w:r>
          </w:p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чел.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300</w:t>
            </w:r>
          </w:p>
        </w:tc>
      </w:tr>
      <w:tr w:rsidR="00E03DF6" w:rsidRPr="00587984" w:rsidTr="008D72C6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Организация и проведение учебно-тренировочных сборов для подготовки к ответственным стартам 2 раза в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МОУДОД «ДЮЦ» г. Нытва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1080.000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206A3C" w:rsidRDefault="00E03DF6" w:rsidP="008D72C6">
            <w:pPr>
              <w:rPr>
                <w:sz w:val="22"/>
                <w:szCs w:val="22"/>
              </w:rPr>
            </w:pPr>
            <w:r w:rsidRPr="00206A3C">
              <w:rPr>
                <w:sz w:val="22"/>
                <w:szCs w:val="22"/>
              </w:rPr>
              <w:t>360.000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360.000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360.000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Дети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Кол.</w:t>
            </w:r>
          </w:p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чел.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2</w:t>
            </w:r>
            <w:r w:rsidRPr="007D651E">
              <w:t>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300</w:t>
            </w:r>
          </w:p>
        </w:tc>
      </w:tr>
      <w:tr w:rsidR="00E03DF6" w:rsidRPr="00587984" w:rsidTr="008D72C6">
        <w:trPr>
          <w:cantSplit/>
          <w:trHeight w:val="60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N 4</w:t>
            </w:r>
            <w:r w:rsidRPr="00DD023A">
              <w:rPr>
                <w:sz w:val="22"/>
                <w:szCs w:val="22"/>
              </w:rPr>
              <w:t xml:space="preserve">       </w:t>
            </w:r>
            <w:r w:rsidRPr="00DD023A">
              <w:rPr>
                <w:sz w:val="22"/>
                <w:szCs w:val="22"/>
              </w:rPr>
              <w:br/>
              <w:t>Бю</w:t>
            </w:r>
            <w:r>
              <w:rPr>
                <w:sz w:val="22"/>
                <w:szCs w:val="22"/>
              </w:rPr>
              <w:t>джет района</w:t>
            </w:r>
            <w:r w:rsidRPr="00DD023A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1530.000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510.000</w:t>
            </w:r>
          </w:p>
        </w:tc>
        <w:tc>
          <w:tcPr>
            <w:tcW w:w="70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3DF6" w:rsidRPr="00587984" w:rsidTr="008D72C6">
        <w:trPr>
          <w:cantSplit/>
          <w:trHeight w:val="1053"/>
        </w:trPr>
        <w:tc>
          <w:tcPr>
            <w:tcW w:w="1457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N 5</w:t>
            </w:r>
            <w:r>
              <w:t>.</w:t>
            </w:r>
            <w:r w:rsidRPr="00A4403F">
              <w:t xml:space="preserve"> </w:t>
            </w:r>
            <w:r w:rsidRPr="004A0776">
              <w:rPr>
                <w:b/>
              </w:rPr>
              <w:t>Укрепление материально-технической базы  спортивных объединений</w:t>
            </w:r>
          </w:p>
        </w:tc>
      </w:tr>
      <w:tr w:rsidR="00E03DF6" w:rsidRPr="00587984" w:rsidTr="008D72C6">
        <w:trPr>
          <w:cantSplit/>
          <w:trHeight w:val="245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pPr>
              <w:autoSpaceDE w:val="0"/>
              <w:autoSpaceDN w:val="0"/>
              <w:adjustRightInd w:val="0"/>
            </w:pPr>
            <w:r>
              <w:lastRenderedPageBreak/>
              <w:t xml:space="preserve">Обеспечение </w:t>
            </w:r>
          </w:p>
          <w:p w:rsidR="00E03DF6" w:rsidRPr="004A0776" w:rsidRDefault="00E03DF6" w:rsidP="008D72C6">
            <w:pPr>
              <w:autoSpaceDE w:val="0"/>
              <w:autoSpaceDN w:val="0"/>
              <w:adjustRightInd w:val="0"/>
            </w:pPr>
            <w:r>
              <w:t>спортивных объединений и массовых мероприятий спортивным инвентарем и оборудованием.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МОУДОД «ДЮЦ» г. Нытва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600.000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200.000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200.000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200.000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Спортивный инвентарь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Сумма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/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/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/>
        </w:tc>
      </w:tr>
      <w:tr w:rsidR="00E03DF6" w:rsidRPr="00587984" w:rsidTr="008D72C6">
        <w:trPr>
          <w:cantSplit/>
          <w:trHeight w:val="1544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N 5</w:t>
            </w:r>
            <w:r w:rsidRPr="00DD023A">
              <w:rPr>
                <w:sz w:val="22"/>
                <w:szCs w:val="22"/>
              </w:rPr>
              <w:t xml:space="preserve">       </w:t>
            </w:r>
            <w:r w:rsidRPr="00DD023A">
              <w:rPr>
                <w:sz w:val="22"/>
                <w:szCs w:val="22"/>
              </w:rPr>
              <w:br/>
              <w:t>Бю</w:t>
            </w:r>
            <w:r>
              <w:rPr>
                <w:sz w:val="22"/>
                <w:szCs w:val="22"/>
              </w:rPr>
              <w:t>джет района</w:t>
            </w:r>
            <w:r w:rsidRPr="00DD023A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600.000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200.000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200.000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200.000</w:t>
            </w:r>
          </w:p>
        </w:tc>
        <w:tc>
          <w:tcPr>
            <w:tcW w:w="70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3DF6" w:rsidRPr="00587984" w:rsidTr="008D72C6">
        <w:trPr>
          <w:cantSplit/>
          <w:trHeight w:val="865"/>
        </w:trPr>
        <w:tc>
          <w:tcPr>
            <w:tcW w:w="1457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pPr>
              <w:tabs>
                <w:tab w:val="left" w:pos="180"/>
              </w:tabs>
              <w:jc w:val="center"/>
            </w:pPr>
            <w:r>
              <w:rPr>
                <w:b/>
                <w:sz w:val="22"/>
                <w:szCs w:val="22"/>
              </w:rPr>
              <w:t>Задача N 6</w:t>
            </w:r>
            <w:r>
              <w:t xml:space="preserve">. </w:t>
            </w:r>
            <w:r w:rsidRPr="00857937">
              <w:rPr>
                <w:b/>
              </w:rPr>
              <w:t>Повышение профессионализма тренеров-преподавателей и администрации ДЮЦ</w:t>
            </w:r>
          </w:p>
          <w:p w:rsidR="00E03DF6" w:rsidRPr="00DD023A" w:rsidRDefault="00E03DF6" w:rsidP="008D72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03DF6" w:rsidRPr="00587984" w:rsidTr="008D72C6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Обучение тренеров-преподавателей. (Разработка маршрутов профессионального роста).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МОУДОД «ДЮЦ» г. Нытва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180.00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60.000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 w:rsidRPr="00357234">
              <w:t>60.000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 w:rsidRPr="00357234">
              <w:t>60.000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Тренеры-преподаватели</w:t>
            </w:r>
          </w:p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Кол</w:t>
            </w:r>
            <w:proofErr w:type="gramStart"/>
            <w:r w:rsidRPr="007D651E">
              <w:t>.</w:t>
            </w:r>
            <w:proofErr w:type="gramEnd"/>
            <w:r w:rsidRPr="007D651E">
              <w:t xml:space="preserve"> </w:t>
            </w:r>
            <w:proofErr w:type="gramStart"/>
            <w:r w:rsidRPr="007D651E">
              <w:t>ч</w:t>
            </w:r>
            <w:proofErr w:type="gramEnd"/>
            <w:r w:rsidRPr="007D651E">
              <w:t>ел.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 w:rsidRPr="007D651E">
              <w:t>10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2</w:t>
            </w:r>
            <w:r w:rsidRPr="007D651E"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7D651E" w:rsidRDefault="00E03DF6" w:rsidP="008D72C6">
            <w:pPr>
              <w:autoSpaceDE w:val="0"/>
              <w:autoSpaceDN w:val="0"/>
              <w:adjustRightInd w:val="0"/>
            </w:pPr>
            <w:r>
              <w:t>3</w:t>
            </w:r>
            <w:r w:rsidRPr="007D651E">
              <w:t>0</w:t>
            </w:r>
          </w:p>
        </w:tc>
      </w:tr>
      <w:tr w:rsidR="00E03DF6" w:rsidRPr="00587984" w:rsidTr="008D72C6">
        <w:trPr>
          <w:cantSplit/>
          <w:trHeight w:val="60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N 5</w:t>
            </w:r>
            <w:r w:rsidRPr="00DD023A">
              <w:rPr>
                <w:sz w:val="22"/>
                <w:szCs w:val="22"/>
              </w:rPr>
              <w:t xml:space="preserve">       </w:t>
            </w:r>
            <w:r w:rsidRPr="00DD023A">
              <w:rPr>
                <w:sz w:val="22"/>
                <w:szCs w:val="22"/>
              </w:rPr>
              <w:br/>
              <w:t>Бю</w:t>
            </w:r>
            <w:r>
              <w:rPr>
                <w:sz w:val="22"/>
                <w:szCs w:val="22"/>
              </w:rPr>
              <w:t>джет района</w:t>
            </w:r>
            <w:r w:rsidRPr="00DD023A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180.00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>
              <w:t>60.000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 w:rsidRPr="00357234">
              <w:t>60.000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Default="00E03DF6" w:rsidP="008D72C6">
            <w:r w:rsidRPr="00357234">
              <w:t>60.000</w:t>
            </w:r>
          </w:p>
        </w:tc>
        <w:tc>
          <w:tcPr>
            <w:tcW w:w="68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3DF6" w:rsidRPr="00587984" w:rsidTr="008D72C6">
        <w:trPr>
          <w:cantSplit/>
          <w:trHeight w:val="85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23A">
              <w:rPr>
                <w:sz w:val="22"/>
                <w:szCs w:val="22"/>
              </w:rPr>
              <w:t xml:space="preserve">Всего                      </w:t>
            </w:r>
            <w:r w:rsidRPr="00DD023A">
              <w:rPr>
                <w:sz w:val="22"/>
                <w:szCs w:val="22"/>
              </w:rPr>
              <w:br/>
              <w:t xml:space="preserve">Бюджет района/             </w:t>
            </w:r>
            <w:r w:rsidRPr="00DD023A">
              <w:rPr>
                <w:sz w:val="22"/>
                <w:szCs w:val="22"/>
              </w:rPr>
              <w:br/>
              <w:t xml:space="preserve">привлеченные средства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A331F6" w:rsidRDefault="00E03DF6" w:rsidP="008D72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4006</w:t>
            </w:r>
            <w:r w:rsidRPr="00A331F6">
              <w:rPr>
                <w:b/>
                <w:sz w:val="22"/>
                <w:szCs w:val="22"/>
              </w:rPr>
              <w:t>.000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E02F85" w:rsidRDefault="00E03DF6" w:rsidP="008D72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1237</w:t>
            </w:r>
            <w:r w:rsidRPr="00E02F85">
              <w:rPr>
                <w:b/>
                <w:sz w:val="22"/>
                <w:szCs w:val="22"/>
              </w:rPr>
              <w:t>.000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93737B" w:rsidRDefault="00E03DF6" w:rsidP="008D72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</w:t>
            </w:r>
            <w:r w:rsidRPr="0093737B">
              <w:rPr>
                <w:b/>
                <w:sz w:val="22"/>
                <w:szCs w:val="22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93737B" w:rsidRDefault="00E03DF6" w:rsidP="008D72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1412</w:t>
            </w:r>
            <w:r w:rsidRPr="0093737B">
              <w:rPr>
                <w:b/>
                <w:sz w:val="22"/>
                <w:szCs w:val="22"/>
              </w:rPr>
              <w:t>.000</w:t>
            </w:r>
          </w:p>
        </w:tc>
        <w:tc>
          <w:tcPr>
            <w:tcW w:w="68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DF6" w:rsidRPr="00DD023A" w:rsidRDefault="00E03DF6" w:rsidP="008D7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03DF6" w:rsidRDefault="00E03DF6" w:rsidP="00E03DF6">
      <w:pPr>
        <w:tabs>
          <w:tab w:val="left" w:pos="180"/>
        </w:tabs>
        <w:sectPr w:rsidR="00E03DF6" w:rsidSect="00F504B0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E03DF6" w:rsidRDefault="00E03DF6" w:rsidP="00E03DF6">
      <w:pPr>
        <w:autoSpaceDE w:val="0"/>
        <w:autoSpaceDN w:val="0"/>
        <w:adjustRightInd w:val="0"/>
        <w:jc w:val="center"/>
        <w:outlineLvl w:val="3"/>
        <w:rPr>
          <w:b/>
        </w:rPr>
        <w:sectPr w:rsidR="00E03DF6" w:rsidSect="00F076D8">
          <w:pgSz w:w="11906" w:h="16838" w:code="9"/>
          <w:pgMar w:top="1134" w:right="567" w:bottom="1134" w:left="1418" w:header="720" w:footer="720" w:gutter="0"/>
          <w:pgNumType w:start="41"/>
          <w:cols w:space="708"/>
          <w:docGrid w:linePitch="360"/>
        </w:sectPr>
      </w:pPr>
    </w:p>
    <w:p w:rsidR="00E03DF6" w:rsidRDefault="00E03DF6" w:rsidP="00E03DF6">
      <w:pPr>
        <w:autoSpaceDE w:val="0"/>
        <w:autoSpaceDN w:val="0"/>
        <w:adjustRightInd w:val="0"/>
        <w:jc w:val="center"/>
        <w:outlineLvl w:val="3"/>
        <w:rPr>
          <w:b/>
        </w:rPr>
      </w:pPr>
      <w:r w:rsidRPr="00492F08">
        <w:rPr>
          <w:b/>
        </w:rPr>
        <w:lastRenderedPageBreak/>
        <w:t xml:space="preserve">4. Управление реализацией </w:t>
      </w:r>
      <w:r>
        <w:rPr>
          <w:b/>
        </w:rPr>
        <w:t>под</w:t>
      </w:r>
      <w:r w:rsidRPr="00492F08">
        <w:rPr>
          <w:b/>
        </w:rPr>
        <w:t>программы</w:t>
      </w:r>
    </w:p>
    <w:p w:rsidR="00E03DF6" w:rsidRDefault="00E03DF6" w:rsidP="00E03DF6">
      <w:pPr>
        <w:autoSpaceDE w:val="0"/>
        <w:autoSpaceDN w:val="0"/>
        <w:adjustRightInd w:val="0"/>
        <w:jc w:val="both"/>
        <w:outlineLvl w:val="3"/>
        <w:rPr>
          <w:b/>
        </w:rPr>
      </w:pPr>
    </w:p>
    <w:p w:rsidR="00E03DF6" w:rsidRPr="00DA7812" w:rsidRDefault="00E03DF6" w:rsidP="00E03DF6">
      <w:pPr>
        <w:autoSpaceDE w:val="0"/>
        <w:autoSpaceDN w:val="0"/>
        <w:adjustRightInd w:val="0"/>
        <w:ind w:firstLine="708"/>
        <w:jc w:val="both"/>
        <w:outlineLvl w:val="3"/>
      </w:pPr>
      <w:r>
        <w:t xml:space="preserve">Общее руководство исполнением Подпрограммы осуществляют председатель Комитета по физической культуре, спорту, туризму и молодёжной политике совместно с начальником Управления образования Администрации </w:t>
      </w:r>
      <w:proofErr w:type="spellStart"/>
      <w:r>
        <w:t>Нытвенского</w:t>
      </w:r>
      <w:proofErr w:type="spellEnd"/>
      <w:r>
        <w:t xml:space="preserve"> муниципального района.</w:t>
      </w:r>
      <w:r w:rsidRPr="007B52B4">
        <w:t xml:space="preserve"> </w:t>
      </w:r>
    </w:p>
    <w:p w:rsidR="00E03DF6" w:rsidRDefault="00E03DF6" w:rsidP="00E03DF6">
      <w:pPr>
        <w:autoSpaceDE w:val="0"/>
        <w:autoSpaceDN w:val="0"/>
        <w:adjustRightInd w:val="0"/>
        <w:jc w:val="both"/>
        <w:outlineLvl w:val="3"/>
      </w:pPr>
      <w:r>
        <w:tab/>
        <w:t>Должностные лица, ответственные за реализацию подпрограммы назначаются начальником Управления образования.</w:t>
      </w:r>
    </w:p>
    <w:p w:rsidR="00E03DF6" w:rsidRDefault="00E03DF6" w:rsidP="00E03DF6">
      <w:pPr>
        <w:autoSpaceDE w:val="0"/>
        <w:autoSpaceDN w:val="0"/>
        <w:adjustRightInd w:val="0"/>
        <w:jc w:val="both"/>
        <w:outlineLvl w:val="3"/>
      </w:pPr>
      <w:r>
        <w:tab/>
        <w:t xml:space="preserve">Контроль над ходом выполнения Подпрограммы осуществляется Земским собранием </w:t>
      </w:r>
      <w:proofErr w:type="spellStart"/>
      <w:r w:rsidRPr="00915280">
        <w:t>Нытвенского</w:t>
      </w:r>
      <w:proofErr w:type="spellEnd"/>
      <w:r w:rsidRPr="00915280">
        <w:t xml:space="preserve"> муниципального района</w:t>
      </w:r>
      <w:r>
        <w:t xml:space="preserve"> в ходе принятия бюджета и отчёта об исполнении бюджета.</w:t>
      </w:r>
    </w:p>
    <w:p w:rsidR="00E03DF6" w:rsidRDefault="00E03DF6" w:rsidP="00E03DF6">
      <w:pPr>
        <w:autoSpaceDE w:val="0"/>
        <w:autoSpaceDN w:val="0"/>
        <w:adjustRightInd w:val="0"/>
        <w:jc w:val="both"/>
        <w:outlineLvl w:val="3"/>
      </w:pPr>
      <w:r>
        <w:tab/>
        <w:t xml:space="preserve">Проверка целевого и эффективного использования средств осуществляется Контрольно-счётной палатой </w:t>
      </w:r>
      <w:proofErr w:type="spellStart"/>
      <w:r w:rsidRPr="00915280">
        <w:t>Нытвенского</w:t>
      </w:r>
      <w:proofErr w:type="spellEnd"/>
      <w:r w:rsidRPr="00915280">
        <w:t xml:space="preserve"> муниципального район</w:t>
      </w:r>
      <w:r>
        <w:t>а.</w:t>
      </w:r>
    </w:p>
    <w:p w:rsidR="00E03DF6" w:rsidRDefault="00E03DF6" w:rsidP="00E03DF6">
      <w:pPr>
        <w:autoSpaceDE w:val="0"/>
        <w:autoSpaceDN w:val="0"/>
        <w:adjustRightInd w:val="0"/>
        <w:jc w:val="both"/>
        <w:outlineLvl w:val="3"/>
      </w:pPr>
      <w:r>
        <w:tab/>
        <w:t xml:space="preserve">Проверка исполнения мероприятий Подпрограммы производится Администрацией </w:t>
      </w:r>
      <w:proofErr w:type="spellStart"/>
      <w:r w:rsidRPr="00801AAA">
        <w:t>Нытвенского</w:t>
      </w:r>
      <w:proofErr w:type="spellEnd"/>
      <w:r w:rsidRPr="00801AAA">
        <w:t xml:space="preserve"> муниципального района.</w:t>
      </w:r>
    </w:p>
    <w:p w:rsidR="00E03DF6" w:rsidRDefault="00E03DF6" w:rsidP="00E03DF6">
      <w:pPr>
        <w:autoSpaceDE w:val="0"/>
        <w:autoSpaceDN w:val="0"/>
        <w:adjustRightInd w:val="0"/>
        <w:ind w:firstLine="708"/>
        <w:jc w:val="both"/>
        <w:outlineLvl w:val="3"/>
      </w:pPr>
      <w:r>
        <w:t xml:space="preserve">Комитет по физической культуре, спорту, туризму и молодёжной политике и Управление образования Администрации </w:t>
      </w:r>
      <w:proofErr w:type="spellStart"/>
      <w:r>
        <w:t>Нытвенского</w:t>
      </w:r>
      <w:proofErr w:type="spellEnd"/>
      <w:r>
        <w:t xml:space="preserve"> муниципального района ежегодно до 1 марта года, следующего за отчётным годом, предоставляют главе администрации </w:t>
      </w:r>
      <w:proofErr w:type="spellStart"/>
      <w:r w:rsidRPr="00801AAA">
        <w:t>Нытвенского</w:t>
      </w:r>
      <w:proofErr w:type="spellEnd"/>
      <w:r w:rsidRPr="00801AAA">
        <w:t xml:space="preserve"> муниципального района</w:t>
      </w:r>
      <w:r>
        <w:t>, отчёт о ходе исполнения Подпрограммы и достигнутых показателях эффективности.</w:t>
      </w:r>
    </w:p>
    <w:p w:rsidR="00E03DF6" w:rsidRDefault="00E03DF6" w:rsidP="00E03DF6">
      <w:pPr>
        <w:autoSpaceDE w:val="0"/>
        <w:autoSpaceDN w:val="0"/>
        <w:adjustRightInd w:val="0"/>
        <w:ind w:firstLine="708"/>
        <w:jc w:val="both"/>
        <w:outlineLvl w:val="3"/>
      </w:pPr>
      <w:r>
        <w:t xml:space="preserve">Ежегодная оценка эффективности реализации Подпрограммы осуществляется в Порядке проведения и критериях указанной оценки, установленной администрацией </w:t>
      </w:r>
      <w:proofErr w:type="spellStart"/>
      <w:r w:rsidRPr="00801AAA">
        <w:t>Нытвенского</w:t>
      </w:r>
      <w:proofErr w:type="spellEnd"/>
      <w:r w:rsidRPr="00801AAA">
        <w:t xml:space="preserve"> муниципального района</w:t>
      </w:r>
      <w:r>
        <w:t xml:space="preserve">. </w:t>
      </w:r>
    </w:p>
    <w:p w:rsidR="00E03DF6" w:rsidRDefault="00E03DF6" w:rsidP="00E03DF6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E03DF6" w:rsidRDefault="00E03DF6" w:rsidP="00E03DF6">
      <w:pPr>
        <w:autoSpaceDE w:val="0"/>
        <w:autoSpaceDN w:val="0"/>
        <w:adjustRightInd w:val="0"/>
        <w:jc w:val="center"/>
        <w:outlineLvl w:val="3"/>
        <w:rPr>
          <w:b/>
        </w:rPr>
      </w:pPr>
      <w:r w:rsidRPr="00801AAA">
        <w:rPr>
          <w:b/>
        </w:rPr>
        <w:t xml:space="preserve">5. Оценка эффективности реализации </w:t>
      </w:r>
      <w:r>
        <w:rPr>
          <w:b/>
        </w:rPr>
        <w:t>под</w:t>
      </w:r>
      <w:r w:rsidRPr="00801AAA">
        <w:rPr>
          <w:b/>
        </w:rPr>
        <w:t>программы</w:t>
      </w:r>
    </w:p>
    <w:p w:rsidR="00E03DF6" w:rsidRDefault="00E03DF6" w:rsidP="00E03DF6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E03DF6" w:rsidRDefault="00E03DF6" w:rsidP="00E03DF6">
      <w:pPr>
        <w:autoSpaceDE w:val="0"/>
        <w:autoSpaceDN w:val="0"/>
        <w:adjustRightInd w:val="0"/>
        <w:ind w:firstLine="540"/>
        <w:jc w:val="both"/>
      </w:pPr>
      <w:r>
        <w:t xml:space="preserve">Реализация </w:t>
      </w:r>
      <w:proofErr w:type="spellStart"/>
      <w:r>
        <w:t>Подрограммы</w:t>
      </w:r>
      <w:proofErr w:type="spellEnd"/>
      <w:r>
        <w:t xml:space="preserve"> позволит:</w:t>
      </w:r>
    </w:p>
    <w:p w:rsidR="00E03DF6" w:rsidRDefault="00E03DF6" w:rsidP="00E03DF6">
      <w:pPr>
        <w:autoSpaceDE w:val="0"/>
        <w:autoSpaceDN w:val="0"/>
        <w:adjustRightInd w:val="0"/>
        <w:jc w:val="both"/>
      </w:pPr>
      <w:r>
        <w:t>1. Увеличить количество детей и подростков, занимающихся физической культурой и спортом до 65%.</w:t>
      </w:r>
    </w:p>
    <w:p w:rsidR="00E03DF6" w:rsidRDefault="00E03DF6" w:rsidP="00E03DF6">
      <w:pPr>
        <w:autoSpaceDE w:val="0"/>
        <w:autoSpaceDN w:val="0"/>
        <w:adjustRightInd w:val="0"/>
        <w:jc w:val="both"/>
      </w:pPr>
      <w:r>
        <w:t xml:space="preserve">2. Привлечь </w:t>
      </w:r>
      <w:r w:rsidRPr="004C0CC7">
        <w:t xml:space="preserve">350 </w:t>
      </w:r>
      <w:r>
        <w:t>трудных подростков к занятиям спортом.</w:t>
      </w:r>
    </w:p>
    <w:p w:rsidR="00E03DF6" w:rsidRDefault="00E03DF6" w:rsidP="00E03DF6">
      <w:pPr>
        <w:autoSpaceDE w:val="0"/>
        <w:autoSpaceDN w:val="0"/>
        <w:adjustRightInd w:val="0"/>
        <w:jc w:val="both"/>
      </w:pPr>
      <w:r>
        <w:t xml:space="preserve">3. </w:t>
      </w:r>
      <w:r>
        <w:rPr>
          <w:rFonts w:cs="Tahoma"/>
        </w:rPr>
        <w:t>Привлечь 85 семей к участию в спортивных мероприятиях.</w:t>
      </w:r>
      <w:r>
        <w:t xml:space="preserve"> </w:t>
      </w:r>
    </w:p>
    <w:p w:rsidR="00E03DF6" w:rsidRDefault="00E03DF6" w:rsidP="00E03DF6">
      <w:pPr>
        <w:tabs>
          <w:tab w:val="left" w:pos="180"/>
        </w:tabs>
        <w:jc w:val="both"/>
      </w:pPr>
      <w:r>
        <w:t>4. Реализовать</w:t>
      </w:r>
      <w:r w:rsidRPr="00366D63">
        <w:t xml:space="preserve"> образовательны</w:t>
      </w:r>
      <w:r>
        <w:t>е</w:t>
      </w:r>
      <w:r w:rsidRPr="00366D63">
        <w:t xml:space="preserve"> программ</w:t>
      </w:r>
      <w:r>
        <w:t>ы</w:t>
      </w:r>
      <w:r w:rsidRPr="00366D63">
        <w:t xml:space="preserve"> с детьми </w:t>
      </w:r>
      <w:r>
        <w:t>старшего</w:t>
      </w:r>
      <w:r w:rsidRPr="00366D63">
        <w:t xml:space="preserve"> дошкольного возраста</w:t>
      </w:r>
      <w:r>
        <w:t>, привлечь к занятиям 30 детей.</w:t>
      </w:r>
    </w:p>
    <w:p w:rsidR="00E03DF6" w:rsidRDefault="00E03DF6" w:rsidP="00E03DF6">
      <w:pPr>
        <w:autoSpaceDE w:val="0"/>
        <w:autoSpaceDN w:val="0"/>
        <w:adjustRightInd w:val="0"/>
        <w:jc w:val="both"/>
      </w:pPr>
      <w:r>
        <w:t>5.</w:t>
      </w:r>
      <w:r w:rsidRPr="00953619">
        <w:t xml:space="preserve"> </w:t>
      </w:r>
      <w:r w:rsidRPr="00236BD4">
        <w:t>Обеспечить финансовую поддержку</w:t>
      </w:r>
      <w:r>
        <w:t xml:space="preserve"> 300</w:t>
      </w:r>
      <w:r w:rsidRPr="00236BD4">
        <w:t xml:space="preserve"> спортивно одаренных детей</w:t>
      </w:r>
      <w:r>
        <w:t xml:space="preserve">. </w:t>
      </w:r>
    </w:p>
    <w:p w:rsidR="00E03DF6" w:rsidRDefault="00E03DF6" w:rsidP="00E03DF6">
      <w:pPr>
        <w:autoSpaceDE w:val="0"/>
        <w:autoSpaceDN w:val="0"/>
        <w:adjustRightInd w:val="0"/>
        <w:jc w:val="both"/>
      </w:pPr>
      <w:r>
        <w:t>6</w:t>
      </w:r>
      <w:r w:rsidRPr="00236BD4">
        <w:t xml:space="preserve">. </w:t>
      </w:r>
      <w:r>
        <w:t>Укрепить материально-техническую базу</w:t>
      </w:r>
      <w:r w:rsidRPr="00236BD4">
        <w:t xml:space="preserve">  спортивных объединений</w:t>
      </w:r>
      <w:r>
        <w:t>.</w:t>
      </w:r>
    </w:p>
    <w:p w:rsidR="00E03DF6" w:rsidRDefault="00E03DF6" w:rsidP="00E03DF6">
      <w:pPr>
        <w:autoSpaceDE w:val="0"/>
        <w:autoSpaceDN w:val="0"/>
        <w:adjustRightInd w:val="0"/>
        <w:jc w:val="both"/>
      </w:pPr>
      <w:r>
        <w:t xml:space="preserve">7.  Проводить краевые соревнования по туризму, каратэ, баскетболу, </w:t>
      </w:r>
      <w:proofErr w:type="spellStart"/>
      <w:r>
        <w:t>стритболу</w:t>
      </w:r>
      <w:proofErr w:type="spellEnd"/>
      <w:r>
        <w:t>.</w:t>
      </w:r>
    </w:p>
    <w:p w:rsidR="00E03DF6" w:rsidRDefault="00E03DF6" w:rsidP="00E03DF6">
      <w:pPr>
        <w:tabs>
          <w:tab w:val="left" w:pos="180"/>
        </w:tabs>
      </w:pPr>
      <w:r>
        <w:t xml:space="preserve">8. Обеспечить обучение   </w:t>
      </w:r>
      <w:r w:rsidRPr="00266FAB">
        <w:t xml:space="preserve"> </w:t>
      </w:r>
      <w:r>
        <w:t xml:space="preserve">30 тренеров-преподавателей, в соответствии со специализацией. </w:t>
      </w:r>
    </w:p>
    <w:p w:rsidR="00E03DF6" w:rsidRDefault="00E03DF6" w:rsidP="00E03DF6">
      <w:pPr>
        <w:tabs>
          <w:tab w:val="left" w:pos="180"/>
        </w:tabs>
      </w:pPr>
      <w:r>
        <w:t>9. Повысить уровень специальных знаний и информированности детей и родителей в области физической культуры и спорта.</w:t>
      </w:r>
    </w:p>
    <w:p w:rsidR="00E03DF6" w:rsidRDefault="00E03DF6" w:rsidP="00E03DF6">
      <w:pPr>
        <w:spacing w:line="240" w:lineRule="exact"/>
        <w:rPr>
          <w:sz w:val="22"/>
          <w:szCs w:val="22"/>
        </w:rPr>
      </w:pPr>
    </w:p>
    <w:p w:rsidR="00E03DF6" w:rsidRDefault="00E03DF6" w:rsidP="00E03DF6">
      <w:pPr>
        <w:spacing w:line="240" w:lineRule="exact"/>
        <w:rPr>
          <w:sz w:val="22"/>
          <w:szCs w:val="22"/>
        </w:rPr>
      </w:pPr>
    </w:p>
    <w:p w:rsidR="00E03DF6" w:rsidRDefault="00E03DF6" w:rsidP="00E03DF6">
      <w:pPr>
        <w:spacing w:line="240" w:lineRule="exact"/>
        <w:rPr>
          <w:sz w:val="22"/>
          <w:szCs w:val="22"/>
        </w:rPr>
      </w:pPr>
    </w:p>
    <w:p w:rsidR="00E03DF6" w:rsidRDefault="00E03DF6" w:rsidP="00E03DF6">
      <w:pPr>
        <w:spacing w:line="240" w:lineRule="exact"/>
        <w:rPr>
          <w:sz w:val="22"/>
          <w:szCs w:val="22"/>
        </w:rPr>
      </w:pPr>
    </w:p>
    <w:p w:rsidR="00E03DF6" w:rsidRDefault="00E03DF6" w:rsidP="00E03DF6">
      <w:pPr>
        <w:spacing w:line="240" w:lineRule="exact"/>
        <w:rPr>
          <w:sz w:val="22"/>
          <w:szCs w:val="22"/>
        </w:rPr>
      </w:pPr>
    </w:p>
    <w:p w:rsidR="0071173C" w:rsidRDefault="0071173C"/>
    <w:sectPr w:rsidR="0071173C" w:rsidSect="0071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DB" w:rsidRDefault="00E03DF6" w:rsidP="00F504B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061DB" w:rsidRDefault="00E03DF6" w:rsidP="00F504B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DB" w:rsidRDefault="00E03DF6" w:rsidP="00F504B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t xml:space="preserve">   </w:t>
    </w:r>
  </w:p>
  <w:p w:rsidR="00F061DB" w:rsidRDefault="00E03DF6" w:rsidP="00D8437E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322"/>
    <w:multiLevelType w:val="hybridMultilevel"/>
    <w:tmpl w:val="5218F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F6808"/>
    <w:multiLevelType w:val="hybridMultilevel"/>
    <w:tmpl w:val="A940A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866CBE"/>
    <w:multiLevelType w:val="hybridMultilevel"/>
    <w:tmpl w:val="F1A02C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5E93F64"/>
    <w:multiLevelType w:val="hybridMultilevel"/>
    <w:tmpl w:val="AF108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3DF6"/>
    <w:rsid w:val="00125F11"/>
    <w:rsid w:val="0071173C"/>
    <w:rsid w:val="00E0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3DF6"/>
  </w:style>
  <w:style w:type="paragraph" w:styleId="a4">
    <w:name w:val="footer"/>
    <w:basedOn w:val="a"/>
    <w:link w:val="a5"/>
    <w:rsid w:val="00E03D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03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03DF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2428</Words>
  <Characters>13846</Characters>
  <Application>Microsoft Office Word</Application>
  <DocSecurity>0</DocSecurity>
  <Lines>115</Lines>
  <Paragraphs>32</Paragraphs>
  <ScaleCrop>false</ScaleCrop>
  <Company>Администрация</Company>
  <LinksUpToDate>false</LinksUpToDate>
  <CharactersWithSpaces>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murashova</dc:creator>
  <cp:keywords/>
  <dc:description/>
  <cp:lastModifiedBy>murashova</cp:lastModifiedBy>
  <cp:revision>1</cp:revision>
  <dcterms:created xsi:type="dcterms:W3CDTF">2011-07-06T07:27:00Z</dcterms:created>
  <dcterms:modified xsi:type="dcterms:W3CDTF">2011-07-06T07:27:00Z</dcterms:modified>
</cp:coreProperties>
</file>