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FE" w:rsidRPr="00B766C6" w:rsidRDefault="000E2BFE" w:rsidP="00773F1B">
      <w:pPr>
        <w:autoSpaceDE w:val="0"/>
        <w:autoSpaceDN w:val="0"/>
        <w:adjustRightInd w:val="0"/>
        <w:spacing w:after="0" w:line="360" w:lineRule="exact"/>
        <w:ind w:firstLine="609"/>
        <w:jc w:val="center"/>
        <w:rPr>
          <w:rFonts w:ascii="Times New Roman" w:hAnsi="Times New Roman"/>
          <w:b/>
          <w:sz w:val="28"/>
          <w:szCs w:val="28"/>
        </w:rPr>
      </w:pPr>
      <w:r w:rsidRPr="00B766C6">
        <w:rPr>
          <w:rFonts w:ascii="Times New Roman" w:hAnsi="Times New Roman"/>
          <w:b/>
          <w:sz w:val="28"/>
          <w:szCs w:val="28"/>
        </w:rPr>
        <w:t>Отчет главы Нытвенского муниципального района - главы администрации Нытвенского муниципального района о результатах своей деятельности за 201</w:t>
      </w:r>
      <w:r w:rsidR="00AF5097" w:rsidRPr="00B766C6">
        <w:rPr>
          <w:rFonts w:ascii="Times New Roman" w:hAnsi="Times New Roman"/>
          <w:b/>
          <w:sz w:val="28"/>
          <w:szCs w:val="28"/>
        </w:rPr>
        <w:t>9</w:t>
      </w:r>
      <w:r w:rsidRPr="00B766C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E2BFE" w:rsidRDefault="000E2BFE" w:rsidP="00773F1B">
      <w:pPr>
        <w:autoSpaceDE w:val="0"/>
        <w:autoSpaceDN w:val="0"/>
        <w:adjustRightInd w:val="0"/>
        <w:spacing w:after="0" w:line="360" w:lineRule="exact"/>
        <w:ind w:firstLine="41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2BFE" w:rsidRPr="00DE0477" w:rsidRDefault="00AF5097" w:rsidP="00773F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477">
        <w:rPr>
          <w:rFonts w:ascii="Times New Roman" w:hAnsi="Times New Roman"/>
          <w:color w:val="000000"/>
          <w:sz w:val="28"/>
          <w:szCs w:val="28"/>
        </w:rPr>
        <w:t>Сегодня мы подводим итоги 2019</w:t>
      </w:r>
      <w:r w:rsidR="000E2BFE" w:rsidRPr="00DE0477">
        <w:rPr>
          <w:rFonts w:ascii="Times New Roman" w:hAnsi="Times New Roman"/>
          <w:color w:val="000000"/>
          <w:sz w:val="28"/>
          <w:szCs w:val="28"/>
        </w:rPr>
        <w:t xml:space="preserve"> года, которые являются общим результатом работы администрации Нытвенского муниципального района, депутатов Земского Собрания района, органов местного самоуправления поселений, трудовых коллективов предприятий, учреждений и организаций, представителей малого и среднего бизнеса, всех жителей нашего района.</w:t>
      </w:r>
    </w:p>
    <w:p w:rsidR="000E2BFE" w:rsidRPr="00DE0477" w:rsidRDefault="000E2BFE" w:rsidP="00773F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E0477">
        <w:rPr>
          <w:rFonts w:ascii="Times New Roman" w:hAnsi="Times New Roman"/>
          <w:b/>
          <w:i/>
          <w:color w:val="000000"/>
          <w:sz w:val="28"/>
          <w:szCs w:val="28"/>
        </w:rPr>
        <w:t>1 блок. Экономическая политика</w:t>
      </w:r>
    </w:p>
    <w:p w:rsidR="000E2BFE" w:rsidRPr="00123BAA" w:rsidRDefault="000E2BFE" w:rsidP="00773F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BAA">
        <w:rPr>
          <w:rFonts w:ascii="Times New Roman" w:hAnsi="Times New Roman"/>
          <w:b/>
          <w:i/>
          <w:sz w:val="28"/>
          <w:szCs w:val="28"/>
        </w:rPr>
        <w:t>Экономика</w:t>
      </w:r>
    </w:p>
    <w:p w:rsidR="000E2BFE" w:rsidRPr="00DE0477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По объему отгруженной продукции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Нытвенский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муниципальный район среди районов ассоциации «Запад» находится на </w:t>
      </w:r>
      <w:r w:rsidR="00A07F8E" w:rsidRPr="00DE0477">
        <w:rPr>
          <w:rFonts w:ascii="Times New Roman" w:hAnsi="Times New Roman"/>
          <w:sz w:val="28"/>
          <w:szCs w:val="28"/>
        </w:rPr>
        <w:t>2</w:t>
      </w:r>
      <w:r w:rsidRPr="00DE0477">
        <w:rPr>
          <w:rFonts w:ascii="Times New Roman" w:hAnsi="Times New Roman"/>
          <w:sz w:val="28"/>
          <w:szCs w:val="28"/>
        </w:rPr>
        <w:t xml:space="preserve"> месте после </w:t>
      </w:r>
      <w:proofErr w:type="spellStart"/>
      <w:r w:rsidRPr="00DE04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</w:t>
      </w:r>
      <w:r w:rsidR="00A07F8E" w:rsidRPr="00DE0477">
        <w:rPr>
          <w:rFonts w:ascii="Times New Roman" w:hAnsi="Times New Roman"/>
          <w:sz w:val="28"/>
          <w:szCs w:val="28"/>
        </w:rPr>
        <w:t>городского округа</w:t>
      </w:r>
      <w:r w:rsidRPr="00DE0477">
        <w:rPr>
          <w:rFonts w:ascii="Times New Roman" w:hAnsi="Times New Roman"/>
          <w:sz w:val="28"/>
          <w:szCs w:val="28"/>
        </w:rPr>
        <w:t xml:space="preserve">. </w:t>
      </w:r>
    </w:p>
    <w:p w:rsidR="000E2BFE" w:rsidRPr="00DE0477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По сравнению с прошлым годом общий объем отгруженной продукции, выполненных работ и услуг </w:t>
      </w:r>
      <w:r w:rsidR="00BD2F8B" w:rsidRPr="00DE0477">
        <w:rPr>
          <w:rFonts w:ascii="Times New Roman" w:hAnsi="Times New Roman"/>
          <w:sz w:val="28"/>
          <w:szCs w:val="28"/>
        </w:rPr>
        <w:t xml:space="preserve">остался на прежнем уровне </w:t>
      </w:r>
      <w:r w:rsidR="00BD2F8B" w:rsidRPr="00DE0477">
        <w:rPr>
          <w:rFonts w:ascii="Times New Roman" w:hAnsi="Times New Roman"/>
          <w:sz w:val="28"/>
          <w:szCs w:val="28"/>
        </w:rPr>
        <w:br/>
      </w:r>
      <w:r w:rsidRPr="00DE0477">
        <w:rPr>
          <w:rFonts w:ascii="Times New Roman" w:hAnsi="Times New Roman"/>
          <w:sz w:val="28"/>
          <w:szCs w:val="28"/>
        </w:rPr>
        <w:t xml:space="preserve">и составил </w:t>
      </w:r>
      <w:r w:rsidR="00BD2F8B" w:rsidRPr="00DE0477">
        <w:rPr>
          <w:rFonts w:ascii="Times New Roman" w:hAnsi="Times New Roman"/>
          <w:sz w:val="28"/>
          <w:szCs w:val="28"/>
        </w:rPr>
        <w:t>16705,</w:t>
      </w:r>
      <w:r w:rsidRPr="00DE0477">
        <w:rPr>
          <w:rFonts w:ascii="Times New Roman" w:hAnsi="Times New Roman"/>
          <w:sz w:val="28"/>
          <w:szCs w:val="28"/>
        </w:rPr>
        <w:t>3 млн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уб. Около 70 % всей продукции отгружено обрабатывающими предприятиями.</w:t>
      </w:r>
    </w:p>
    <w:p w:rsidR="000E2BFE" w:rsidRPr="00DE0477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По объему отгруженных товаров, работ и услуг экономика района носит индустриальный характер - доля промышленной продукции в общем объеме составляет 89% , сельскохозяйственной – около 4%.</w:t>
      </w:r>
      <w:r w:rsidR="00A12B48" w:rsidRPr="00DE0477">
        <w:rPr>
          <w:rFonts w:ascii="Times New Roman" w:hAnsi="Times New Roman"/>
          <w:sz w:val="28"/>
          <w:szCs w:val="28"/>
        </w:rPr>
        <w:t xml:space="preserve"> </w:t>
      </w:r>
    </w:p>
    <w:p w:rsidR="000E2BFE" w:rsidRPr="00DE04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сложных экономических условиях предприятия района, как промышленные, так и сельскохозяйственные, продолжают вкладывать средства в развитие производства. По итогам года объем инвестиций по району составил </w:t>
      </w:r>
      <w:r w:rsidR="00A12B48" w:rsidRPr="00DE0477">
        <w:rPr>
          <w:rFonts w:ascii="Times New Roman" w:hAnsi="Times New Roman"/>
          <w:sz w:val="28"/>
          <w:szCs w:val="28"/>
        </w:rPr>
        <w:t>2495,9</w:t>
      </w:r>
      <w:r w:rsidRPr="00DE0477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уб., что </w:t>
      </w:r>
      <w:r w:rsidR="00B766C6" w:rsidRPr="00DE0477">
        <w:rPr>
          <w:rFonts w:ascii="Times New Roman" w:hAnsi="Times New Roman"/>
          <w:sz w:val="28"/>
          <w:szCs w:val="28"/>
        </w:rPr>
        <w:t xml:space="preserve">в </w:t>
      </w:r>
      <w:r w:rsidRPr="00DE0477">
        <w:rPr>
          <w:rFonts w:ascii="Times New Roman" w:hAnsi="Times New Roman"/>
          <w:sz w:val="28"/>
          <w:szCs w:val="28"/>
        </w:rPr>
        <w:t xml:space="preserve">несколько </w:t>
      </w:r>
      <w:r w:rsidR="00A12B48" w:rsidRPr="00DE0477">
        <w:rPr>
          <w:rFonts w:ascii="Times New Roman" w:hAnsi="Times New Roman"/>
          <w:sz w:val="28"/>
          <w:szCs w:val="28"/>
        </w:rPr>
        <w:t xml:space="preserve">раз выше показателя </w:t>
      </w:r>
      <w:r w:rsidR="00B766C6" w:rsidRPr="00DE0477">
        <w:rPr>
          <w:rFonts w:ascii="Times New Roman" w:hAnsi="Times New Roman"/>
          <w:sz w:val="28"/>
          <w:szCs w:val="28"/>
        </w:rPr>
        <w:br/>
      </w:r>
      <w:r w:rsidR="00A12B48" w:rsidRPr="00DE0477">
        <w:rPr>
          <w:rFonts w:ascii="Times New Roman" w:hAnsi="Times New Roman"/>
          <w:sz w:val="28"/>
          <w:szCs w:val="28"/>
        </w:rPr>
        <w:t>2018</w:t>
      </w:r>
      <w:r w:rsidRPr="00DE0477">
        <w:rPr>
          <w:rFonts w:ascii="Times New Roman" w:hAnsi="Times New Roman"/>
          <w:sz w:val="28"/>
          <w:szCs w:val="28"/>
        </w:rPr>
        <w:t xml:space="preserve"> года. (</w:t>
      </w:r>
      <w:r w:rsidR="00A12B48" w:rsidRPr="00DE0477">
        <w:rPr>
          <w:rFonts w:ascii="Times New Roman" w:hAnsi="Times New Roman"/>
          <w:sz w:val="28"/>
          <w:szCs w:val="28"/>
        </w:rPr>
        <w:t>639,3 млн. руб.</w:t>
      </w:r>
      <w:r w:rsidR="00A6064B">
        <w:rPr>
          <w:rFonts w:ascii="Times New Roman" w:hAnsi="Times New Roman"/>
          <w:sz w:val="28"/>
          <w:szCs w:val="28"/>
        </w:rPr>
        <w:t>).</w:t>
      </w:r>
    </w:p>
    <w:p w:rsidR="000E2BFE" w:rsidRPr="00DE0477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Среди районов ассоциации «Запад» по объему инвестиций в основной капитал в расчете на 1 человека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Нытвенский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="000C1EAF" w:rsidRPr="00DE0477">
        <w:rPr>
          <w:rFonts w:ascii="Times New Roman" w:hAnsi="Times New Roman"/>
          <w:sz w:val="28"/>
          <w:szCs w:val="28"/>
        </w:rPr>
        <w:t xml:space="preserve">занимает 2 место, уступив только </w:t>
      </w:r>
      <w:proofErr w:type="spellStart"/>
      <w:r w:rsidR="000C1EAF" w:rsidRPr="00DE0477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0C1EAF" w:rsidRPr="00DE0477">
        <w:rPr>
          <w:rFonts w:ascii="Times New Roman" w:hAnsi="Times New Roman"/>
          <w:sz w:val="28"/>
          <w:szCs w:val="28"/>
        </w:rPr>
        <w:t xml:space="preserve"> городскому округу.</w:t>
      </w:r>
    </w:p>
    <w:p w:rsidR="000E2BFE" w:rsidRPr="00DE0477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По состоянию на 01 января 20</w:t>
      </w:r>
      <w:r w:rsidR="008F31AB" w:rsidRPr="00DE0477">
        <w:rPr>
          <w:rFonts w:ascii="Times New Roman" w:hAnsi="Times New Roman"/>
          <w:sz w:val="28"/>
          <w:szCs w:val="28"/>
        </w:rPr>
        <w:t xml:space="preserve">20 </w:t>
      </w:r>
      <w:r w:rsidRPr="00DE0477">
        <w:rPr>
          <w:rFonts w:ascii="Times New Roman" w:hAnsi="Times New Roman"/>
          <w:sz w:val="28"/>
          <w:szCs w:val="28"/>
        </w:rPr>
        <w:t xml:space="preserve">г. по данным </w:t>
      </w:r>
      <w:proofErr w:type="spellStart"/>
      <w:r w:rsidRPr="00DE0477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численность работающего населения составила </w:t>
      </w:r>
      <w:r w:rsidR="008F31AB" w:rsidRPr="00DE0477">
        <w:rPr>
          <w:rFonts w:ascii="Times New Roman" w:hAnsi="Times New Roman"/>
          <w:sz w:val="28"/>
          <w:szCs w:val="28"/>
        </w:rPr>
        <w:t>8281</w:t>
      </w:r>
      <w:r w:rsidRPr="00DE0477">
        <w:rPr>
          <w:rFonts w:ascii="Times New Roman" w:hAnsi="Times New Roman"/>
          <w:sz w:val="28"/>
          <w:szCs w:val="28"/>
        </w:rPr>
        <w:t xml:space="preserve"> чел., большая часть занята в промышленности – 4</w:t>
      </w:r>
      <w:r w:rsidR="008F31AB" w:rsidRPr="00DE0477">
        <w:rPr>
          <w:rFonts w:ascii="Times New Roman" w:hAnsi="Times New Roman"/>
          <w:sz w:val="28"/>
          <w:szCs w:val="28"/>
        </w:rPr>
        <w:t>5</w:t>
      </w:r>
      <w:r w:rsidRPr="00DE0477">
        <w:rPr>
          <w:rFonts w:ascii="Times New Roman" w:hAnsi="Times New Roman"/>
          <w:sz w:val="28"/>
          <w:szCs w:val="28"/>
        </w:rPr>
        <w:t>%,  в бюджетной сфере</w:t>
      </w:r>
      <w:r w:rsidR="008F31AB" w:rsidRPr="00DE0477">
        <w:rPr>
          <w:rFonts w:ascii="Times New Roman" w:hAnsi="Times New Roman"/>
          <w:sz w:val="28"/>
          <w:szCs w:val="28"/>
        </w:rPr>
        <w:t xml:space="preserve"> 36%</w:t>
      </w:r>
      <w:r w:rsidR="005F5019">
        <w:rPr>
          <w:rFonts w:ascii="Times New Roman" w:hAnsi="Times New Roman"/>
          <w:sz w:val="28"/>
          <w:szCs w:val="28"/>
        </w:rPr>
        <w:t xml:space="preserve">, </w:t>
      </w:r>
      <w:r w:rsidRPr="00DE0477">
        <w:rPr>
          <w:rFonts w:ascii="Times New Roman" w:hAnsi="Times New Roman"/>
          <w:sz w:val="28"/>
          <w:szCs w:val="28"/>
        </w:rPr>
        <w:t>в сельском хозяйстве</w:t>
      </w:r>
      <w:r w:rsidR="008F31AB" w:rsidRPr="00DE0477">
        <w:rPr>
          <w:rFonts w:ascii="Times New Roman" w:hAnsi="Times New Roman"/>
          <w:sz w:val="28"/>
          <w:szCs w:val="28"/>
        </w:rPr>
        <w:t xml:space="preserve"> - 9,0%, прочих сферах – 10%.</w:t>
      </w:r>
    </w:p>
    <w:p w:rsidR="000E2BFE" w:rsidRPr="004A3718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Среднемесячная заработная плата на одного работающего п</w:t>
      </w:r>
      <w:r w:rsidR="00881A83" w:rsidRPr="00DE0477">
        <w:rPr>
          <w:rFonts w:ascii="Times New Roman" w:hAnsi="Times New Roman"/>
          <w:sz w:val="28"/>
          <w:szCs w:val="28"/>
        </w:rPr>
        <w:t>о району увеличилась за год на 9</w:t>
      </w:r>
      <w:r w:rsidRPr="00DE0477">
        <w:rPr>
          <w:rFonts w:ascii="Times New Roman" w:hAnsi="Times New Roman"/>
          <w:sz w:val="28"/>
          <w:szCs w:val="28"/>
        </w:rPr>
        <w:t xml:space="preserve">% и составила </w:t>
      </w:r>
      <w:r w:rsidR="00881A83" w:rsidRPr="00DE0477">
        <w:rPr>
          <w:rFonts w:ascii="Times New Roman" w:hAnsi="Times New Roman"/>
          <w:sz w:val="28"/>
          <w:szCs w:val="28"/>
        </w:rPr>
        <w:t>31,44</w:t>
      </w:r>
      <w:r w:rsidRPr="00DE0477">
        <w:rPr>
          <w:rFonts w:ascii="Times New Roman" w:hAnsi="Times New Roman"/>
          <w:sz w:val="28"/>
          <w:szCs w:val="28"/>
        </w:rPr>
        <w:t xml:space="preserve"> тыс. руб. </w:t>
      </w:r>
      <w:r w:rsidR="00AB7C7C">
        <w:rPr>
          <w:rFonts w:ascii="Times New Roman" w:hAnsi="Times New Roman"/>
          <w:sz w:val="28"/>
          <w:szCs w:val="28"/>
        </w:rPr>
        <w:t>(2018г. -28,8 тыс. руб</w:t>
      </w:r>
      <w:r w:rsidR="00585B85">
        <w:rPr>
          <w:rFonts w:ascii="Times New Roman" w:hAnsi="Times New Roman"/>
          <w:sz w:val="28"/>
          <w:szCs w:val="28"/>
        </w:rPr>
        <w:t>.</w:t>
      </w:r>
      <w:r w:rsidR="00AB7C7C">
        <w:rPr>
          <w:rFonts w:ascii="Times New Roman" w:hAnsi="Times New Roman"/>
          <w:sz w:val="28"/>
          <w:szCs w:val="28"/>
        </w:rPr>
        <w:t xml:space="preserve">). </w:t>
      </w:r>
      <w:r w:rsidRPr="00DE0477">
        <w:rPr>
          <w:rFonts w:ascii="Times New Roman" w:hAnsi="Times New Roman"/>
          <w:sz w:val="28"/>
          <w:szCs w:val="28"/>
        </w:rPr>
        <w:t xml:space="preserve">Зарплата в районе </w:t>
      </w:r>
      <w:proofErr w:type="gramStart"/>
      <w:r w:rsidRPr="00DE0477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ниже краевого уровня в </w:t>
      </w:r>
      <w:r w:rsidRPr="00123BAA">
        <w:rPr>
          <w:rFonts w:ascii="Times New Roman" w:hAnsi="Times New Roman"/>
          <w:sz w:val="28"/>
          <w:szCs w:val="28"/>
        </w:rPr>
        <w:t xml:space="preserve">сфере образования, </w:t>
      </w:r>
      <w:r w:rsidRPr="00224EB6">
        <w:rPr>
          <w:rFonts w:ascii="Times New Roman" w:hAnsi="Times New Roman"/>
          <w:sz w:val="28"/>
          <w:szCs w:val="28"/>
        </w:rPr>
        <w:t>здравоохранения, культуры, спорта.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BFE" w:rsidRPr="00DE0477" w:rsidRDefault="001B54F8" w:rsidP="00773F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B54F8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1B54F8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1B54F8">
        <w:rPr>
          <w:rFonts w:ascii="Times New Roman" w:hAnsi="Times New Roman"/>
          <w:sz w:val="28"/>
          <w:szCs w:val="28"/>
        </w:rPr>
        <w:t xml:space="preserve"> </w:t>
      </w:r>
      <w:r w:rsidR="000E2BFE" w:rsidRPr="001B54F8">
        <w:rPr>
          <w:rFonts w:ascii="Times New Roman" w:eastAsia="Calibri" w:hAnsi="Times New Roman"/>
          <w:color w:val="000000"/>
          <w:sz w:val="28"/>
          <w:szCs w:val="28"/>
        </w:rPr>
        <w:t>на 01.01.20</w:t>
      </w:r>
      <w:r w:rsidR="00906F87" w:rsidRPr="001B54F8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="000E2BFE" w:rsidRPr="001B54F8">
        <w:rPr>
          <w:rFonts w:ascii="Times New Roman" w:eastAsia="Calibri" w:hAnsi="Times New Roman"/>
          <w:color w:val="000000"/>
          <w:sz w:val="28"/>
          <w:szCs w:val="28"/>
        </w:rPr>
        <w:t xml:space="preserve"> г., на территории рай</w:t>
      </w:r>
      <w:r w:rsidR="00906F87" w:rsidRPr="001B54F8">
        <w:rPr>
          <w:rFonts w:ascii="Times New Roman" w:eastAsia="Calibri" w:hAnsi="Times New Roman"/>
          <w:color w:val="000000"/>
          <w:sz w:val="28"/>
          <w:szCs w:val="28"/>
        </w:rPr>
        <w:t>она свою деятельность ведут 1</w:t>
      </w:r>
      <w:r w:rsidR="00D87685" w:rsidRPr="001B54F8">
        <w:rPr>
          <w:rFonts w:ascii="Times New Roman" w:eastAsia="Calibri" w:hAnsi="Times New Roman"/>
          <w:color w:val="000000"/>
          <w:sz w:val="28"/>
          <w:szCs w:val="28"/>
        </w:rPr>
        <w:t>100</w:t>
      </w:r>
      <w:r w:rsidR="000E2BFE" w:rsidRPr="001B54F8">
        <w:rPr>
          <w:rFonts w:ascii="Times New Roman" w:eastAsia="Calibri" w:hAnsi="Times New Roman"/>
          <w:color w:val="000000"/>
          <w:sz w:val="28"/>
          <w:szCs w:val="28"/>
        </w:rPr>
        <w:t xml:space="preserve"> субъекта малого и среднего предпринимательства, что в расчете на 10 тысяч человек населения (4</w:t>
      </w:r>
      <w:r w:rsidR="00276B55" w:rsidRPr="001B54F8">
        <w:rPr>
          <w:rFonts w:ascii="Times New Roman" w:eastAsia="Calibri" w:hAnsi="Times New Roman"/>
          <w:color w:val="000000"/>
          <w:sz w:val="28"/>
          <w:szCs w:val="28"/>
        </w:rPr>
        <w:t>0630</w:t>
      </w:r>
      <w:r w:rsidR="000E2BFE" w:rsidRPr="001B54F8">
        <w:rPr>
          <w:rFonts w:ascii="Times New Roman" w:eastAsia="Calibri" w:hAnsi="Times New Roman"/>
          <w:color w:val="000000"/>
          <w:sz w:val="28"/>
          <w:szCs w:val="28"/>
        </w:rPr>
        <w:t>) составляет</w:t>
      </w:r>
      <w:r w:rsidR="000E2BFE" w:rsidRPr="00DE04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06F87" w:rsidRPr="00DE0477">
        <w:rPr>
          <w:rFonts w:ascii="Times New Roman" w:eastAsia="Calibri" w:hAnsi="Times New Roman"/>
          <w:color w:val="000000"/>
          <w:sz w:val="28"/>
          <w:szCs w:val="28"/>
        </w:rPr>
        <w:t>270,5</w:t>
      </w:r>
      <w:r w:rsidR="000E2BFE" w:rsidRPr="00DE0477">
        <w:rPr>
          <w:rFonts w:ascii="Times New Roman" w:eastAsia="Calibri" w:hAnsi="Times New Roman"/>
          <w:color w:val="000000"/>
          <w:sz w:val="28"/>
          <w:szCs w:val="28"/>
        </w:rPr>
        <w:t xml:space="preserve"> единиц. </w:t>
      </w:r>
    </w:p>
    <w:p w:rsidR="000E2BFE" w:rsidRPr="00DE04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lastRenderedPageBreak/>
        <w:t>Для улучшения и стабилизации экономики м</w:t>
      </w:r>
      <w:r w:rsidR="0094344B" w:rsidRPr="00DE0477">
        <w:rPr>
          <w:rFonts w:ascii="Times New Roman" w:hAnsi="Times New Roman"/>
          <w:sz w:val="28"/>
          <w:szCs w:val="28"/>
        </w:rPr>
        <w:t xml:space="preserve">алого бизнеса в районе реализовалась </w:t>
      </w:r>
      <w:r w:rsidRPr="00DE0477">
        <w:rPr>
          <w:rFonts w:ascii="Times New Roman" w:hAnsi="Times New Roman"/>
          <w:sz w:val="28"/>
          <w:szCs w:val="28"/>
        </w:rPr>
        <w:t xml:space="preserve">муниципальная программа «Развитие малого и среднего предпринимательства в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Нытвенском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муниципальном районе». В 201</w:t>
      </w:r>
      <w:r w:rsidR="0094344B" w:rsidRPr="00DE0477">
        <w:rPr>
          <w:rFonts w:ascii="Times New Roman" w:hAnsi="Times New Roman"/>
          <w:sz w:val="28"/>
          <w:szCs w:val="28"/>
        </w:rPr>
        <w:t>9 году субсидию получили 3</w:t>
      </w:r>
      <w:r w:rsidRPr="00DE0477">
        <w:rPr>
          <w:rFonts w:ascii="Times New Roman" w:hAnsi="Times New Roman"/>
          <w:sz w:val="28"/>
          <w:szCs w:val="28"/>
        </w:rPr>
        <w:t xml:space="preserve"> субъекта МСП в сумме </w:t>
      </w:r>
      <w:r w:rsidR="0094344B" w:rsidRPr="00DE0477">
        <w:rPr>
          <w:rFonts w:ascii="Times New Roman" w:hAnsi="Times New Roman"/>
          <w:sz w:val="28"/>
          <w:szCs w:val="28"/>
        </w:rPr>
        <w:t>3,1</w:t>
      </w:r>
      <w:r w:rsidRPr="00DE0477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ублей. Заявки принимались только от предпринимателей, ведущих свою деятельность, либо зарегистрированных на территории моногорода Нытва</w:t>
      </w:r>
      <w:r w:rsidR="0094344B" w:rsidRPr="00DE0477">
        <w:rPr>
          <w:rFonts w:ascii="Times New Roman" w:hAnsi="Times New Roman"/>
          <w:sz w:val="28"/>
          <w:szCs w:val="28"/>
        </w:rPr>
        <w:t>, чья деятельность направлена на социальное предпринимательство.</w:t>
      </w:r>
    </w:p>
    <w:p w:rsidR="000E2BFE" w:rsidRPr="00862697" w:rsidRDefault="000E2BFE" w:rsidP="00773F1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2697">
        <w:rPr>
          <w:rFonts w:ascii="Times New Roman" w:hAnsi="Times New Roman"/>
          <w:b/>
          <w:i/>
          <w:color w:val="000000"/>
          <w:sz w:val="28"/>
          <w:szCs w:val="28"/>
        </w:rPr>
        <w:t>Муниципальные закупки</w:t>
      </w:r>
    </w:p>
    <w:p w:rsidR="000E2BFE" w:rsidRPr="0080411A" w:rsidRDefault="00345A31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411A">
        <w:rPr>
          <w:rFonts w:ascii="Times New Roman" w:hAnsi="Times New Roman"/>
          <w:sz w:val="28"/>
          <w:szCs w:val="28"/>
        </w:rPr>
        <w:t>За 2019</w:t>
      </w:r>
      <w:r w:rsidR="000E2BFE" w:rsidRPr="0080411A">
        <w:rPr>
          <w:rFonts w:ascii="Times New Roman" w:hAnsi="Times New Roman"/>
          <w:sz w:val="28"/>
          <w:szCs w:val="28"/>
        </w:rPr>
        <w:t xml:space="preserve">г проведено </w:t>
      </w:r>
      <w:r w:rsidRPr="0080411A">
        <w:rPr>
          <w:rFonts w:ascii="Times New Roman" w:hAnsi="Times New Roman"/>
          <w:sz w:val="28"/>
          <w:szCs w:val="28"/>
        </w:rPr>
        <w:t>22</w:t>
      </w:r>
      <w:r w:rsidR="000E2BFE" w:rsidRPr="0080411A">
        <w:rPr>
          <w:rFonts w:ascii="Times New Roman" w:hAnsi="Times New Roman"/>
          <w:sz w:val="28"/>
          <w:szCs w:val="28"/>
        </w:rPr>
        <w:t xml:space="preserve">2 процедуры закупок. По итогам проведенных процедур заключен </w:t>
      </w:r>
      <w:r w:rsidRPr="0080411A">
        <w:rPr>
          <w:rFonts w:ascii="Times New Roman" w:hAnsi="Times New Roman"/>
          <w:sz w:val="28"/>
          <w:szCs w:val="28"/>
        </w:rPr>
        <w:t>141</w:t>
      </w:r>
      <w:r w:rsidR="000E2BFE" w:rsidRPr="0080411A">
        <w:rPr>
          <w:rFonts w:ascii="Times New Roman" w:hAnsi="Times New Roman"/>
          <w:sz w:val="28"/>
          <w:szCs w:val="28"/>
        </w:rPr>
        <w:t xml:space="preserve"> муниципальны</w:t>
      </w:r>
      <w:r w:rsidRPr="0080411A">
        <w:rPr>
          <w:rFonts w:ascii="Times New Roman" w:hAnsi="Times New Roman"/>
          <w:sz w:val="28"/>
          <w:szCs w:val="28"/>
        </w:rPr>
        <w:t>й контракт</w:t>
      </w:r>
      <w:r w:rsidR="000E2BFE" w:rsidRPr="0080411A">
        <w:rPr>
          <w:rFonts w:ascii="Times New Roman" w:hAnsi="Times New Roman"/>
          <w:sz w:val="28"/>
          <w:szCs w:val="28"/>
        </w:rPr>
        <w:t>.</w:t>
      </w:r>
    </w:p>
    <w:p w:rsidR="000E2BFE" w:rsidRPr="0080411A" w:rsidRDefault="000E2BFE" w:rsidP="00773F1B">
      <w:p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 w:rsidRPr="00044F69">
        <w:rPr>
          <w:rFonts w:ascii="Times New Roman" w:hAnsi="Times New Roman"/>
          <w:sz w:val="28"/>
          <w:szCs w:val="28"/>
        </w:rPr>
        <w:t xml:space="preserve">Общая стоимость </w:t>
      </w:r>
      <w:r w:rsidR="00345A31" w:rsidRPr="00044F69">
        <w:rPr>
          <w:rFonts w:ascii="Times New Roman" w:hAnsi="Times New Roman"/>
          <w:sz w:val="28"/>
          <w:szCs w:val="28"/>
        </w:rPr>
        <w:t>конкурентных закупок, выставленных к размещению с</w:t>
      </w:r>
      <w:r w:rsidRPr="00044F69">
        <w:rPr>
          <w:rFonts w:ascii="Times New Roman" w:hAnsi="Times New Roman"/>
          <w:sz w:val="28"/>
          <w:szCs w:val="28"/>
        </w:rPr>
        <w:t xml:space="preserve">оставила </w:t>
      </w:r>
      <w:r w:rsidR="00345A31" w:rsidRPr="00044F69">
        <w:rPr>
          <w:rFonts w:ascii="Times New Roman" w:hAnsi="Times New Roman"/>
          <w:sz w:val="28"/>
          <w:szCs w:val="28"/>
        </w:rPr>
        <w:t>307,1</w:t>
      </w:r>
      <w:r w:rsidR="006D25B2" w:rsidRPr="00044F69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6D25B2" w:rsidRPr="00044F69">
        <w:rPr>
          <w:rFonts w:ascii="Times New Roman" w:hAnsi="Times New Roman"/>
          <w:sz w:val="28"/>
          <w:szCs w:val="28"/>
        </w:rPr>
        <w:t>.р</w:t>
      </w:r>
      <w:proofErr w:type="gramEnd"/>
      <w:r w:rsidR="006D25B2" w:rsidRPr="00044F69">
        <w:rPr>
          <w:rFonts w:ascii="Times New Roman" w:hAnsi="Times New Roman"/>
          <w:sz w:val="28"/>
          <w:szCs w:val="28"/>
        </w:rPr>
        <w:t>уб.</w:t>
      </w:r>
      <w:r w:rsidR="00345A31" w:rsidRPr="00044F69">
        <w:rPr>
          <w:rFonts w:ascii="Times New Roman" w:hAnsi="Times New Roman"/>
          <w:sz w:val="28"/>
          <w:szCs w:val="28"/>
        </w:rPr>
        <w:t xml:space="preserve">, </w:t>
      </w:r>
      <w:r w:rsidR="00044F69" w:rsidRPr="00044F69">
        <w:rPr>
          <w:rFonts w:ascii="Times New Roman" w:hAnsi="Times New Roman"/>
          <w:sz w:val="28"/>
          <w:szCs w:val="28"/>
        </w:rPr>
        <w:t>п</w:t>
      </w:r>
      <w:r w:rsidR="00345A31" w:rsidRPr="00044F69">
        <w:rPr>
          <w:rFonts w:ascii="Times New Roman" w:hAnsi="Times New Roman"/>
          <w:sz w:val="28"/>
          <w:szCs w:val="28"/>
        </w:rPr>
        <w:t xml:space="preserve">о результатам </w:t>
      </w:r>
      <w:r w:rsidR="00414636" w:rsidRPr="00044F69">
        <w:rPr>
          <w:rFonts w:ascii="Times New Roman" w:hAnsi="Times New Roman"/>
          <w:sz w:val="28"/>
          <w:szCs w:val="28"/>
        </w:rPr>
        <w:t xml:space="preserve">конкурентных закупок </w:t>
      </w:r>
      <w:r w:rsidR="00345A31" w:rsidRPr="00044F69">
        <w:rPr>
          <w:rFonts w:ascii="Times New Roman" w:hAnsi="Times New Roman"/>
          <w:sz w:val="28"/>
          <w:szCs w:val="28"/>
        </w:rPr>
        <w:t xml:space="preserve">заключено контрактов и гражданско-правовых договоров на сумму 227,8 млн. руб. </w:t>
      </w:r>
      <w:r w:rsidRPr="00044F69">
        <w:rPr>
          <w:rFonts w:ascii="Times New Roman" w:hAnsi="Times New Roman"/>
          <w:sz w:val="28"/>
          <w:szCs w:val="28"/>
        </w:rPr>
        <w:t>Э</w:t>
      </w:r>
      <w:r w:rsidR="00345A31" w:rsidRPr="00044F69">
        <w:rPr>
          <w:rFonts w:ascii="Times New Roman" w:hAnsi="Times New Roman"/>
          <w:sz w:val="28"/>
          <w:szCs w:val="28"/>
        </w:rPr>
        <w:t xml:space="preserve">кономия бюджетных средств в 2019 </w:t>
      </w:r>
      <w:r w:rsidRPr="00044F69">
        <w:rPr>
          <w:rFonts w:ascii="Times New Roman" w:hAnsi="Times New Roman"/>
          <w:sz w:val="28"/>
          <w:szCs w:val="28"/>
        </w:rPr>
        <w:t xml:space="preserve">г составила </w:t>
      </w:r>
      <w:r w:rsidR="00345A31" w:rsidRPr="00044F69">
        <w:rPr>
          <w:rFonts w:ascii="Times New Roman" w:hAnsi="Times New Roman"/>
          <w:sz w:val="28"/>
          <w:szCs w:val="28"/>
        </w:rPr>
        <w:t>26,1</w:t>
      </w:r>
      <w:r w:rsidRPr="00044F69">
        <w:rPr>
          <w:rFonts w:ascii="Times New Roman" w:hAnsi="Times New Roman"/>
          <w:sz w:val="28"/>
          <w:szCs w:val="28"/>
        </w:rPr>
        <w:t xml:space="preserve"> млн.руб.</w:t>
      </w:r>
      <w:r w:rsidR="00BD73D3">
        <w:rPr>
          <w:rFonts w:ascii="Times New Roman" w:hAnsi="Times New Roman"/>
          <w:sz w:val="28"/>
          <w:szCs w:val="28"/>
        </w:rPr>
        <w:t xml:space="preserve"> </w:t>
      </w:r>
    </w:p>
    <w:p w:rsidR="00F953BB" w:rsidRPr="00862697" w:rsidRDefault="000E2BFE" w:rsidP="00773F1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2697">
        <w:rPr>
          <w:rFonts w:ascii="Times New Roman" w:hAnsi="Times New Roman"/>
          <w:b/>
          <w:i/>
          <w:color w:val="000000"/>
          <w:sz w:val="28"/>
          <w:szCs w:val="28"/>
        </w:rPr>
        <w:t>Создание ТОСЭР</w:t>
      </w:r>
    </w:p>
    <w:p w:rsidR="00F953BB" w:rsidRPr="00DE0477" w:rsidRDefault="00F953BB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0411A">
        <w:rPr>
          <w:rFonts w:ascii="Times New Roman" w:hAnsi="Times New Roman"/>
          <w:sz w:val="28"/>
          <w:szCs w:val="28"/>
        </w:rPr>
        <w:t>30 марта 2019 года  Постановлением Правительства РФ моногороду Нытва присвоен статус</w:t>
      </w:r>
      <w:r w:rsidRPr="00DE0477">
        <w:rPr>
          <w:rFonts w:ascii="Times New Roman" w:hAnsi="Times New Roman"/>
          <w:sz w:val="28"/>
          <w:szCs w:val="28"/>
        </w:rPr>
        <w:t xml:space="preserve"> территории опережающего социально-экономического развития (ТОСЭР Нытва), функционирование которой призвано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  В результате активной работы с инвесторами за 2019 год зарегистрировано 3 резидента ТОР: </w:t>
      </w:r>
      <w:proofErr w:type="gramStart"/>
      <w:r w:rsidRPr="00DE0477">
        <w:rPr>
          <w:rFonts w:ascii="Times New Roman" w:hAnsi="Times New Roman"/>
          <w:sz w:val="28"/>
          <w:szCs w:val="28"/>
        </w:rPr>
        <w:t xml:space="preserve">ООО «Санаторий-профилакторий «Оазис», реализующий </w:t>
      </w:r>
      <w:proofErr w:type="spellStart"/>
      <w:r w:rsidRPr="00DE0477">
        <w:rPr>
          <w:rFonts w:ascii="Times New Roman" w:hAnsi="Times New Roman"/>
          <w:sz w:val="28"/>
          <w:szCs w:val="28"/>
        </w:rPr>
        <w:t>инвестпроект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«Расширение деятельности санатория-профилактория «Оазис» с созданием 21 нового рабочего места и с привлечением капитальных вложений в  сумме 2,75 млн. руб.; ООО «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Нытвенский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механический завод «Парма», реализующий </w:t>
      </w:r>
      <w:proofErr w:type="spellStart"/>
      <w:r w:rsidRPr="00DE0477">
        <w:rPr>
          <w:rFonts w:ascii="Times New Roman" w:hAnsi="Times New Roman"/>
          <w:sz w:val="28"/>
          <w:szCs w:val="28"/>
        </w:rPr>
        <w:t>инвестпроект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«Организация производства по изготовлению металлоконструкций, металлоизделий и механизмов» с созданием 20 новых рабочих мест и привлечением капитальных вложений в  сумме 2,5 млн. руб., ООО «</w:t>
      </w:r>
      <w:proofErr w:type="spellStart"/>
      <w:r w:rsidRPr="00DE0477">
        <w:rPr>
          <w:rFonts w:ascii="Times New Roman" w:hAnsi="Times New Roman"/>
          <w:sz w:val="28"/>
          <w:szCs w:val="28"/>
        </w:rPr>
        <w:t>Политекс</w:t>
      </w:r>
      <w:proofErr w:type="spellEnd"/>
      <w:r w:rsidRPr="00DE0477">
        <w:rPr>
          <w:rFonts w:ascii="Times New Roman" w:hAnsi="Times New Roman"/>
          <w:sz w:val="28"/>
          <w:szCs w:val="28"/>
        </w:rPr>
        <w:t>», реализующий инвестиционный проект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«Создание промышленного предприятия по производству химических нитей», с созданием 19 рабочих мест и инвестициями в сумме 13,2 млн. руб. </w:t>
      </w:r>
    </w:p>
    <w:p w:rsidR="000E2BFE" w:rsidRPr="00862697" w:rsidRDefault="000E2BFE" w:rsidP="00773F1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2697">
        <w:rPr>
          <w:rFonts w:ascii="Times New Roman" w:hAnsi="Times New Roman"/>
          <w:b/>
          <w:i/>
          <w:color w:val="000000"/>
          <w:sz w:val="28"/>
          <w:szCs w:val="28"/>
        </w:rPr>
        <w:t>Сельское хозяйство</w:t>
      </w:r>
    </w:p>
    <w:p w:rsidR="00837BDF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proofErr w:type="spellStart"/>
      <w:r w:rsidRPr="004A3718">
        <w:rPr>
          <w:rFonts w:ascii="Times New Roman" w:eastAsia="+mn-ea" w:hAnsi="Times New Roman"/>
          <w:kern w:val="24"/>
          <w:sz w:val="28"/>
          <w:szCs w:val="28"/>
        </w:rPr>
        <w:t>Сельхозтоваропроизводителями</w:t>
      </w:r>
      <w:proofErr w:type="spellEnd"/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района произведено в 201</w:t>
      </w:r>
      <w:r w:rsidRPr="00C2493E">
        <w:rPr>
          <w:rFonts w:ascii="Times New Roman" w:eastAsia="+mn-ea" w:hAnsi="Times New Roman"/>
          <w:kern w:val="24"/>
          <w:sz w:val="28"/>
          <w:szCs w:val="28"/>
        </w:rPr>
        <w:t>9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году  продукции </w:t>
      </w:r>
      <w:r w:rsidRPr="004A3718">
        <w:rPr>
          <w:rFonts w:ascii="Times New Roman" w:eastAsia="+mn-ea" w:hAnsi="Times New Roman"/>
          <w:bCs/>
          <w:kern w:val="24"/>
          <w:sz w:val="28"/>
          <w:szCs w:val="28"/>
        </w:rPr>
        <w:t xml:space="preserve">на </w:t>
      </w:r>
      <w:r w:rsidRPr="00C2493E">
        <w:rPr>
          <w:rFonts w:ascii="Times New Roman" w:eastAsia="+mn-ea" w:hAnsi="Times New Roman"/>
          <w:bCs/>
          <w:kern w:val="24"/>
          <w:sz w:val="28"/>
          <w:szCs w:val="28"/>
        </w:rPr>
        <w:t>915</w:t>
      </w:r>
      <w:r w:rsidRPr="004A3718">
        <w:rPr>
          <w:rFonts w:ascii="Times New Roman" w:eastAsia="+mn-ea" w:hAnsi="Times New Roman"/>
          <w:bCs/>
          <w:kern w:val="24"/>
          <w:sz w:val="28"/>
          <w:szCs w:val="28"/>
        </w:rPr>
        <w:t xml:space="preserve"> млн. рублей, рост к предыдущему периоду </w:t>
      </w:r>
      <w:r w:rsidRPr="00C2493E">
        <w:rPr>
          <w:rFonts w:ascii="Times New Roman" w:eastAsia="+mn-ea" w:hAnsi="Times New Roman"/>
          <w:bCs/>
          <w:kern w:val="24"/>
          <w:sz w:val="28"/>
          <w:szCs w:val="28"/>
        </w:rPr>
        <w:t>6</w:t>
      </w:r>
      <w:r w:rsidRPr="004A3718">
        <w:rPr>
          <w:rFonts w:ascii="Times New Roman" w:eastAsia="+mn-ea" w:hAnsi="Times New Roman"/>
          <w:bCs/>
          <w:kern w:val="24"/>
          <w:sz w:val="28"/>
          <w:szCs w:val="28"/>
        </w:rPr>
        <w:t>%.</w:t>
      </w:r>
      <w:r w:rsidRPr="004A3718">
        <w:rPr>
          <w:rFonts w:ascii="Times New Roman" w:hAnsi="Times New Roman"/>
          <w:sz w:val="28"/>
          <w:szCs w:val="28"/>
        </w:rPr>
        <w:t xml:space="preserve"> </w:t>
      </w:r>
      <w:r w:rsidRPr="004A3718">
        <w:rPr>
          <w:rFonts w:ascii="Times New Roman" w:eastAsia="+mn-ea" w:hAnsi="Times New Roman"/>
          <w:bCs/>
          <w:kern w:val="24"/>
          <w:sz w:val="28"/>
          <w:szCs w:val="28"/>
        </w:rPr>
        <w:t>Выручка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от реализации продукции, работ и услуг за 201</w:t>
      </w:r>
      <w:r w:rsidRPr="00C2493E">
        <w:rPr>
          <w:rFonts w:ascii="Times New Roman" w:eastAsia="+mn-ea" w:hAnsi="Times New Roman"/>
          <w:kern w:val="24"/>
          <w:sz w:val="28"/>
          <w:szCs w:val="28"/>
        </w:rPr>
        <w:t>9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год </w:t>
      </w:r>
      <w:r w:rsidRPr="004A3718">
        <w:rPr>
          <w:rFonts w:ascii="Times New Roman" w:eastAsia="+mn-ea" w:hAnsi="Times New Roman"/>
          <w:bCs/>
          <w:kern w:val="24"/>
          <w:sz w:val="28"/>
          <w:szCs w:val="28"/>
        </w:rPr>
        <w:t>составила 9</w:t>
      </w:r>
      <w:r w:rsidRPr="00C2493E">
        <w:rPr>
          <w:rFonts w:ascii="Times New Roman" w:eastAsia="+mn-ea" w:hAnsi="Times New Roman"/>
          <w:bCs/>
          <w:kern w:val="24"/>
          <w:sz w:val="28"/>
          <w:szCs w:val="28"/>
        </w:rPr>
        <w:t>88</w:t>
      </w:r>
      <w:r w:rsidRPr="004A3718">
        <w:rPr>
          <w:rFonts w:ascii="Times New Roman" w:eastAsia="+mn-ea" w:hAnsi="Times New Roman"/>
          <w:bCs/>
          <w:kern w:val="24"/>
          <w:sz w:val="28"/>
          <w:szCs w:val="28"/>
        </w:rPr>
        <w:t xml:space="preserve"> млн. рублей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, что на </w:t>
      </w:r>
      <w:r w:rsidRPr="00C2493E">
        <w:rPr>
          <w:rFonts w:ascii="Times New Roman" w:eastAsia="+mn-ea" w:hAnsi="Times New Roman"/>
          <w:kern w:val="24"/>
          <w:sz w:val="28"/>
          <w:szCs w:val="28"/>
        </w:rPr>
        <w:t>9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>% больше по сравнению с 201</w:t>
      </w:r>
      <w:r w:rsidRPr="00C2493E">
        <w:rPr>
          <w:rFonts w:ascii="Times New Roman" w:eastAsia="+mn-ea" w:hAnsi="Times New Roman"/>
          <w:kern w:val="24"/>
          <w:sz w:val="28"/>
          <w:szCs w:val="28"/>
        </w:rPr>
        <w:t>8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годом  (</w:t>
      </w:r>
      <w:proofErr w:type="gramStart"/>
      <w:r w:rsidRPr="004A3718">
        <w:rPr>
          <w:rFonts w:ascii="Times New Roman" w:eastAsia="+mn-ea" w:hAnsi="Times New Roman"/>
          <w:kern w:val="24"/>
          <w:sz w:val="28"/>
          <w:szCs w:val="28"/>
        </w:rPr>
        <w:t>на</w:t>
      </w:r>
      <w:proofErr w:type="gramEnd"/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C2493E">
        <w:rPr>
          <w:rFonts w:ascii="Times New Roman" w:eastAsia="+mn-ea" w:hAnsi="Times New Roman"/>
          <w:kern w:val="24"/>
          <w:sz w:val="28"/>
          <w:szCs w:val="28"/>
        </w:rPr>
        <w:t>84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млн.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>рублей).</w:t>
      </w:r>
    </w:p>
    <w:p w:rsidR="00837BDF" w:rsidRPr="004A3718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A3718">
        <w:rPr>
          <w:rFonts w:ascii="Times New Roman" w:eastAsia="+mn-ea" w:hAnsi="Times New Roman"/>
          <w:kern w:val="24"/>
          <w:sz w:val="28"/>
          <w:szCs w:val="28"/>
        </w:rPr>
        <w:t>В 201</w:t>
      </w:r>
      <w:r w:rsidRPr="00C2493E">
        <w:rPr>
          <w:rFonts w:ascii="Times New Roman" w:eastAsia="+mn-ea" w:hAnsi="Times New Roman"/>
          <w:kern w:val="24"/>
          <w:sz w:val="28"/>
          <w:szCs w:val="28"/>
        </w:rPr>
        <w:t>9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году </w:t>
      </w:r>
      <w:proofErr w:type="spellStart"/>
      <w:r w:rsidRPr="004A3718">
        <w:rPr>
          <w:rFonts w:ascii="Times New Roman" w:eastAsia="+mn-ea" w:hAnsi="Times New Roman"/>
          <w:kern w:val="24"/>
          <w:sz w:val="28"/>
          <w:szCs w:val="28"/>
        </w:rPr>
        <w:t>сельхозтоваропроиводителями</w:t>
      </w:r>
      <w:proofErr w:type="spellEnd"/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реализовано 3 крупных инвестиционных проекта</w:t>
      </w:r>
      <w:proofErr w:type="gramStart"/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:</w:t>
      </w:r>
      <w:proofErr w:type="gramEnd"/>
    </w:p>
    <w:p w:rsidR="00837BDF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-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ООО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>«Уралец</w:t>
      </w:r>
      <w:r>
        <w:rPr>
          <w:rFonts w:ascii="Times New Roman" w:eastAsia="+mn-ea" w:hAnsi="Times New Roman"/>
          <w:kern w:val="24"/>
          <w:sz w:val="28"/>
          <w:szCs w:val="28"/>
        </w:rPr>
        <w:t>":</w:t>
      </w:r>
    </w:p>
    <w:p w:rsidR="00837BDF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lastRenderedPageBreak/>
        <w:t xml:space="preserve">1.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строительство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телятника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>на 2</w:t>
      </w:r>
      <w:r>
        <w:rPr>
          <w:rFonts w:ascii="Times New Roman" w:eastAsia="+mn-ea" w:hAnsi="Times New Roman"/>
          <w:kern w:val="24"/>
          <w:sz w:val="28"/>
          <w:szCs w:val="28"/>
        </w:rPr>
        <w:t>50 голов</w:t>
      </w:r>
    </w:p>
    <w:p w:rsidR="00837BDF" w:rsidRPr="004A3718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 xml:space="preserve">2. модернизация телятника холодного метода выращивания молодняка на 280 голов, в </w:t>
      </w:r>
      <w:proofErr w:type="spellStart"/>
      <w:r>
        <w:rPr>
          <w:rFonts w:ascii="Times New Roman" w:eastAsia="+mn-ea" w:hAnsi="Times New Roman"/>
          <w:kern w:val="24"/>
          <w:sz w:val="28"/>
          <w:szCs w:val="28"/>
        </w:rPr>
        <w:t>робототизированную</w:t>
      </w:r>
      <w:proofErr w:type="spellEnd"/>
      <w:r>
        <w:rPr>
          <w:rFonts w:ascii="Times New Roman" w:eastAsia="+mn-ea" w:hAnsi="Times New Roman"/>
          <w:kern w:val="24"/>
          <w:sz w:val="28"/>
          <w:szCs w:val="28"/>
        </w:rPr>
        <w:t xml:space="preserve"> ферму на 280 голов</w:t>
      </w:r>
    </w:p>
    <w:p w:rsidR="00837BDF" w:rsidRPr="004A3718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-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ООО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>«</w:t>
      </w:r>
      <w:proofErr w:type="spellStart"/>
      <w:r w:rsidRPr="004A3718">
        <w:rPr>
          <w:rFonts w:ascii="Times New Roman" w:eastAsia="+mn-ea" w:hAnsi="Times New Roman"/>
          <w:kern w:val="24"/>
          <w:sz w:val="28"/>
          <w:szCs w:val="28"/>
        </w:rPr>
        <w:t>Шерья</w:t>
      </w:r>
      <w:proofErr w:type="spellEnd"/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» - </w:t>
      </w:r>
      <w:r>
        <w:rPr>
          <w:rFonts w:ascii="Times New Roman" w:eastAsia="+mn-ea" w:hAnsi="Times New Roman"/>
          <w:kern w:val="24"/>
          <w:sz w:val="28"/>
          <w:szCs w:val="28"/>
        </w:rPr>
        <w:t>строительство фермы на 200 голов с силосной траншеей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>;</w:t>
      </w:r>
    </w:p>
    <w:p w:rsidR="00837BDF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Предприятиями АПК района  получено субсидий на общую сумму </w:t>
      </w:r>
      <w:r>
        <w:rPr>
          <w:rFonts w:ascii="Times New Roman" w:eastAsia="+mn-ea" w:hAnsi="Times New Roman"/>
          <w:kern w:val="24"/>
          <w:sz w:val="28"/>
          <w:szCs w:val="28"/>
        </w:rPr>
        <w:t>147,6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 млн. рублей, это на </w:t>
      </w:r>
      <w:r>
        <w:rPr>
          <w:rFonts w:ascii="Times New Roman" w:eastAsia="+mn-ea" w:hAnsi="Times New Roman"/>
          <w:kern w:val="24"/>
          <w:sz w:val="28"/>
          <w:szCs w:val="28"/>
        </w:rPr>
        <w:t>31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млн.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руб. </w:t>
      </w:r>
      <w:r>
        <w:rPr>
          <w:rFonts w:ascii="Times New Roman" w:eastAsia="+mn-ea" w:hAnsi="Times New Roman"/>
          <w:kern w:val="24"/>
          <w:sz w:val="28"/>
          <w:szCs w:val="28"/>
        </w:rPr>
        <w:t>больше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по сравнению с прошлым годом.</w:t>
      </w:r>
    </w:p>
    <w:p w:rsidR="00837BDF" w:rsidRPr="004A3718" w:rsidRDefault="00837BDF" w:rsidP="00773F1B">
      <w:p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Общий объем </w:t>
      </w:r>
      <w:proofErr w:type="gramStart"/>
      <w:r w:rsidRPr="004A3718">
        <w:rPr>
          <w:rFonts w:ascii="Times New Roman" w:eastAsia="+mn-ea" w:hAnsi="Times New Roman"/>
          <w:kern w:val="24"/>
          <w:sz w:val="28"/>
          <w:szCs w:val="28"/>
        </w:rPr>
        <w:t>средств, направляемых из районного бюджета на поддержку АПК составил</w:t>
      </w:r>
      <w:proofErr w:type="gramEnd"/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/>
          <w:kern w:val="24"/>
          <w:sz w:val="28"/>
          <w:szCs w:val="28"/>
        </w:rPr>
        <w:t>5954,9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 тыс.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4A3718">
        <w:rPr>
          <w:rFonts w:ascii="Times New Roman" w:eastAsia="+mn-ea" w:hAnsi="Times New Roman"/>
          <w:kern w:val="24"/>
          <w:sz w:val="28"/>
          <w:szCs w:val="28"/>
        </w:rPr>
        <w:t xml:space="preserve">руб.  на следующие направления: </w:t>
      </w:r>
    </w:p>
    <w:p w:rsidR="00837BDF" w:rsidRPr="004A3718" w:rsidRDefault="00837BDF" w:rsidP="00773F1B">
      <w:pPr>
        <w:pStyle w:val="a6"/>
        <w:numPr>
          <w:ilvl w:val="0"/>
          <w:numId w:val="1"/>
        </w:numPr>
        <w:spacing w:after="0" w:line="360" w:lineRule="exact"/>
        <w:ind w:firstLine="416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4A3718">
        <w:rPr>
          <w:rFonts w:ascii="Times New Roman" w:eastAsia="+mn-ea" w:hAnsi="Times New Roman"/>
          <w:kern w:val="24"/>
          <w:sz w:val="28"/>
          <w:szCs w:val="28"/>
        </w:rPr>
        <w:t>создание условий развития агропромышленного комплекса;</w:t>
      </w:r>
    </w:p>
    <w:p w:rsidR="00837BDF" w:rsidRPr="004A3718" w:rsidRDefault="00837BDF" w:rsidP="00773F1B">
      <w:pPr>
        <w:pStyle w:val="a6"/>
        <w:numPr>
          <w:ilvl w:val="0"/>
          <w:numId w:val="1"/>
        </w:num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>финансовая поддержка субъектов малых форм хозяйствования;</w:t>
      </w:r>
    </w:p>
    <w:p w:rsidR="00837BDF" w:rsidRPr="004A3718" w:rsidRDefault="00837BDF" w:rsidP="00773F1B">
      <w:pPr>
        <w:pStyle w:val="a6"/>
        <w:numPr>
          <w:ilvl w:val="0"/>
          <w:numId w:val="1"/>
        </w:num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>возмещение части процентной ставки по кредитам малых форм хозяйствования;</w:t>
      </w:r>
    </w:p>
    <w:p w:rsidR="00837BDF" w:rsidRPr="004A3718" w:rsidRDefault="00837BDF" w:rsidP="00773F1B">
      <w:pPr>
        <w:pStyle w:val="a6"/>
        <w:numPr>
          <w:ilvl w:val="0"/>
          <w:numId w:val="1"/>
        </w:numPr>
        <w:spacing w:after="0" w:line="360" w:lineRule="exact"/>
        <w:ind w:firstLine="416"/>
        <w:jc w:val="both"/>
        <w:rPr>
          <w:rFonts w:ascii="Times New Roman" w:hAnsi="Times New Roman"/>
          <w:color w:val="FF0000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>обеспечение деятельности органов местного самоуправления.</w:t>
      </w:r>
    </w:p>
    <w:p w:rsidR="00837BDF" w:rsidRPr="004A3718" w:rsidRDefault="00837BDF" w:rsidP="00773F1B">
      <w:pPr>
        <w:pStyle w:val="a6"/>
        <w:spacing w:after="0" w:line="360" w:lineRule="exact"/>
        <w:ind w:left="0" w:firstLine="416"/>
        <w:jc w:val="both"/>
        <w:rPr>
          <w:rFonts w:ascii="Times New Roman" w:hAnsi="Times New Roman"/>
          <w:color w:val="FF0000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>Целевые показатели, установленные программой, достигнуты в полном объеме.</w:t>
      </w:r>
    </w:p>
    <w:p w:rsidR="00837BDF" w:rsidRPr="007F260A" w:rsidRDefault="00837BDF" w:rsidP="00773F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вложенных </w:t>
      </w:r>
      <w:r w:rsidRPr="007F260A">
        <w:rPr>
          <w:rFonts w:ascii="Times New Roman" w:hAnsi="Times New Roman"/>
          <w:sz w:val="28"/>
          <w:szCs w:val="28"/>
        </w:rPr>
        <w:t>инвестиций на развитие производства,</w:t>
      </w:r>
      <w:r>
        <w:rPr>
          <w:rFonts w:ascii="Times New Roman" w:hAnsi="Times New Roman"/>
          <w:sz w:val="28"/>
          <w:szCs w:val="28"/>
        </w:rPr>
        <w:t xml:space="preserve"> внедрения новых технологий, </w:t>
      </w:r>
      <w:r w:rsidRPr="004A371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A3718">
        <w:rPr>
          <w:rFonts w:ascii="Times New Roman" w:hAnsi="Times New Roman"/>
          <w:sz w:val="28"/>
          <w:szCs w:val="28"/>
        </w:rPr>
        <w:t xml:space="preserve"> год стал плодотворным для отрасли: увеличено валовое производство молока, поголовье коров. За последние три года предприятия обеспечивают стабильный рост производства молока (ежегодно 7</w:t>
      </w:r>
      <w:r>
        <w:rPr>
          <w:rFonts w:ascii="Times New Roman" w:hAnsi="Times New Roman"/>
          <w:sz w:val="28"/>
          <w:szCs w:val="28"/>
        </w:rPr>
        <w:t>-10</w:t>
      </w:r>
      <w:r w:rsidRPr="004A3718">
        <w:rPr>
          <w:rFonts w:ascii="Times New Roman" w:hAnsi="Times New Roman"/>
          <w:sz w:val="28"/>
          <w:szCs w:val="28"/>
        </w:rPr>
        <w:t xml:space="preserve">%). </w:t>
      </w:r>
      <w:r w:rsidRPr="007F2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сложной агрометеорологический обстановки, введения режима ЧС по переувлажнению почвы в Пермском крае, произошло снижение валового производства зерна,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это корма были заготовлены в полном объеме </w:t>
      </w:r>
    </w:p>
    <w:p w:rsidR="000E2BFE" w:rsidRPr="00862697" w:rsidRDefault="000E2BFE" w:rsidP="00773F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2697">
        <w:rPr>
          <w:rFonts w:ascii="Times New Roman" w:hAnsi="Times New Roman"/>
          <w:b/>
          <w:i/>
          <w:color w:val="000000"/>
          <w:sz w:val="28"/>
          <w:szCs w:val="28"/>
        </w:rPr>
        <w:t>Занятость населения</w:t>
      </w:r>
    </w:p>
    <w:p w:rsidR="000E2BFE" w:rsidRDefault="009F2410" w:rsidP="00C72CA1">
      <w:pPr>
        <w:pStyle w:val="a3"/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2019 году у</w:t>
      </w:r>
      <w:r w:rsidR="000E2BFE" w:rsidRPr="00DE0477">
        <w:rPr>
          <w:rFonts w:ascii="Times New Roman" w:hAnsi="Times New Roman"/>
          <w:sz w:val="28"/>
          <w:szCs w:val="28"/>
        </w:rPr>
        <w:t>ровень безработицы по району в сравнении с прошлым годом</w:t>
      </w:r>
      <w:r w:rsidR="009559E1" w:rsidRPr="00DE0477">
        <w:rPr>
          <w:rFonts w:ascii="Times New Roman" w:hAnsi="Times New Roman"/>
          <w:sz w:val="28"/>
          <w:szCs w:val="28"/>
        </w:rPr>
        <w:t xml:space="preserve"> </w:t>
      </w:r>
      <w:r w:rsidR="004B7530" w:rsidRPr="00DE0477">
        <w:rPr>
          <w:rFonts w:ascii="Times New Roman" w:hAnsi="Times New Roman"/>
          <w:sz w:val="28"/>
          <w:szCs w:val="28"/>
        </w:rPr>
        <w:t>вырос</w:t>
      </w:r>
      <w:r w:rsidR="009559E1" w:rsidRPr="00DE0477">
        <w:rPr>
          <w:rFonts w:ascii="Times New Roman" w:hAnsi="Times New Roman"/>
          <w:sz w:val="28"/>
          <w:szCs w:val="28"/>
        </w:rPr>
        <w:t xml:space="preserve"> </w:t>
      </w:r>
      <w:r w:rsidR="00AB61F0" w:rsidRPr="00DE0477">
        <w:rPr>
          <w:rFonts w:ascii="Times New Roman" w:hAnsi="Times New Roman"/>
          <w:sz w:val="28"/>
          <w:szCs w:val="28"/>
        </w:rPr>
        <w:t>и</w:t>
      </w:r>
      <w:r w:rsidR="000E2BFE" w:rsidRPr="00DE0477">
        <w:rPr>
          <w:rFonts w:ascii="Times New Roman" w:hAnsi="Times New Roman"/>
          <w:sz w:val="28"/>
          <w:szCs w:val="28"/>
        </w:rPr>
        <w:t xml:space="preserve"> составил 2,</w:t>
      </w:r>
      <w:r w:rsidR="004B7530" w:rsidRPr="00DE0477">
        <w:rPr>
          <w:rFonts w:ascii="Times New Roman" w:hAnsi="Times New Roman"/>
          <w:sz w:val="28"/>
          <w:szCs w:val="28"/>
        </w:rPr>
        <w:t>8</w:t>
      </w:r>
      <w:r w:rsidR="000E2BFE" w:rsidRPr="00DE0477">
        <w:rPr>
          <w:rFonts w:ascii="Times New Roman" w:hAnsi="Times New Roman"/>
          <w:sz w:val="28"/>
          <w:szCs w:val="28"/>
        </w:rPr>
        <w:t xml:space="preserve">% </w:t>
      </w:r>
      <w:r w:rsidR="004B7530" w:rsidRPr="00DE0477">
        <w:rPr>
          <w:rFonts w:ascii="Times New Roman" w:hAnsi="Times New Roman"/>
          <w:sz w:val="24"/>
          <w:szCs w:val="24"/>
        </w:rPr>
        <w:t xml:space="preserve">(2018 </w:t>
      </w:r>
      <w:r w:rsidR="000E2BFE" w:rsidRPr="00DE0477">
        <w:rPr>
          <w:rFonts w:ascii="Times New Roman" w:hAnsi="Times New Roman"/>
          <w:sz w:val="24"/>
          <w:szCs w:val="24"/>
        </w:rPr>
        <w:t>- 2,5 %)</w:t>
      </w:r>
      <w:r w:rsidR="000E2BFE" w:rsidRPr="00DE0477">
        <w:rPr>
          <w:rFonts w:ascii="Times New Roman" w:hAnsi="Times New Roman"/>
          <w:sz w:val="28"/>
          <w:szCs w:val="28"/>
        </w:rPr>
        <w:t xml:space="preserve">. </w:t>
      </w:r>
      <w:r w:rsidR="00AB61F0" w:rsidRPr="00DE0477">
        <w:rPr>
          <w:rFonts w:ascii="Times New Roman" w:hAnsi="Times New Roman"/>
          <w:sz w:val="28"/>
          <w:szCs w:val="28"/>
        </w:rPr>
        <w:t xml:space="preserve">Самый высокий уровень показал </w:t>
      </w:r>
      <w:r w:rsidR="000E2BFE" w:rsidRPr="00DE0477">
        <w:rPr>
          <w:rFonts w:ascii="Times New Roman" w:hAnsi="Times New Roman"/>
          <w:sz w:val="28"/>
          <w:szCs w:val="28"/>
        </w:rPr>
        <w:t xml:space="preserve"> п. </w:t>
      </w:r>
      <w:r w:rsidR="004B7530" w:rsidRPr="00DE0477">
        <w:rPr>
          <w:rFonts w:ascii="Times New Roman" w:hAnsi="Times New Roman"/>
          <w:sz w:val="28"/>
          <w:szCs w:val="28"/>
        </w:rPr>
        <w:t>Уральский – 3,1</w:t>
      </w:r>
      <w:r w:rsidR="000E2BFE" w:rsidRPr="00DE0477">
        <w:rPr>
          <w:rFonts w:ascii="Times New Roman" w:hAnsi="Times New Roman"/>
          <w:sz w:val="28"/>
          <w:szCs w:val="28"/>
        </w:rPr>
        <w:t xml:space="preserve"> %, в г</w:t>
      </w:r>
      <w:proofErr w:type="gramStart"/>
      <w:r w:rsidR="000E2BFE" w:rsidRPr="00DE0477">
        <w:rPr>
          <w:rFonts w:ascii="Times New Roman" w:hAnsi="Times New Roman"/>
          <w:sz w:val="28"/>
          <w:szCs w:val="28"/>
        </w:rPr>
        <w:t>.Н</w:t>
      </w:r>
      <w:proofErr w:type="gramEnd"/>
      <w:r w:rsidR="000E2BFE" w:rsidRPr="00DE0477">
        <w:rPr>
          <w:rFonts w:ascii="Times New Roman" w:hAnsi="Times New Roman"/>
          <w:sz w:val="28"/>
          <w:szCs w:val="28"/>
        </w:rPr>
        <w:t>ытва – 3,0%, п.</w:t>
      </w:r>
      <w:r w:rsidR="004B7530" w:rsidRPr="00DE0477">
        <w:rPr>
          <w:rFonts w:ascii="Times New Roman" w:hAnsi="Times New Roman"/>
          <w:sz w:val="28"/>
          <w:szCs w:val="28"/>
        </w:rPr>
        <w:t>Новоильин</w:t>
      </w:r>
      <w:r w:rsidR="000E2BFE" w:rsidRPr="00DE0477">
        <w:rPr>
          <w:rFonts w:ascii="Times New Roman" w:hAnsi="Times New Roman"/>
          <w:sz w:val="28"/>
          <w:szCs w:val="28"/>
        </w:rPr>
        <w:t>ский -2,</w:t>
      </w:r>
      <w:r w:rsidR="004B7530" w:rsidRPr="00DE0477">
        <w:rPr>
          <w:rFonts w:ascii="Times New Roman" w:hAnsi="Times New Roman"/>
          <w:sz w:val="28"/>
          <w:szCs w:val="28"/>
        </w:rPr>
        <w:t>3</w:t>
      </w:r>
      <w:r w:rsidR="000E2BFE" w:rsidRPr="00DE0477">
        <w:rPr>
          <w:rFonts w:ascii="Times New Roman" w:hAnsi="Times New Roman"/>
          <w:sz w:val="28"/>
          <w:szCs w:val="28"/>
        </w:rPr>
        <w:t xml:space="preserve">%, на селе – 2,3%. Численность граждан, </w:t>
      </w:r>
      <w:r w:rsidR="0036120E" w:rsidRPr="00DE0477">
        <w:rPr>
          <w:rFonts w:ascii="Times New Roman" w:hAnsi="Times New Roman"/>
          <w:sz w:val="28"/>
          <w:szCs w:val="28"/>
        </w:rPr>
        <w:t>стоящих на учете – 579 человек, выросло  на 16%, в 2018 году 50</w:t>
      </w:r>
      <w:r w:rsidR="000E2BFE" w:rsidRPr="00DE0477">
        <w:rPr>
          <w:rFonts w:ascii="Times New Roman" w:hAnsi="Times New Roman"/>
          <w:sz w:val="28"/>
          <w:szCs w:val="28"/>
        </w:rPr>
        <w:t>0 чел.</w:t>
      </w:r>
    </w:p>
    <w:p w:rsidR="000E2BFE" w:rsidRPr="006E7967" w:rsidRDefault="000E2BFE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  <w:r w:rsidRPr="006E7967">
        <w:rPr>
          <w:rFonts w:ascii="Times New Roman" w:hAnsi="Times New Roman"/>
          <w:b/>
          <w:i/>
          <w:sz w:val="28"/>
          <w:szCs w:val="28"/>
          <w:lang w:bidi="he-IL"/>
        </w:rPr>
        <w:t>2 блок. Социальная сфера</w:t>
      </w:r>
    </w:p>
    <w:p w:rsidR="000E2BFE" w:rsidRPr="00862697" w:rsidRDefault="000E2BFE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  <w:r w:rsidRPr="00862697">
        <w:rPr>
          <w:rFonts w:ascii="Times New Roman" w:hAnsi="Times New Roman"/>
          <w:b/>
          <w:i/>
          <w:sz w:val="28"/>
          <w:szCs w:val="28"/>
          <w:lang w:bidi="he-IL"/>
        </w:rPr>
        <w:t>Демография</w:t>
      </w:r>
    </w:p>
    <w:p w:rsidR="000E2BFE" w:rsidRPr="00DE0477" w:rsidRDefault="00C44AF3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  <w:lang w:bidi="he-IL"/>
        </w:rPr>
        <w:t>На основании данных статистической отчетности</w:t>
      </w:r>
      <w:r w:rsidR="000E2BFE" w:rsidRPr="00DE0477">
        <w:rPr>
          <w:rFonts w:ascii="Times New Roman" w:hAnsi="Times New Roman"/>
          <w:sz w:val="28"/>
          <w:szCs w:val="28"/>
          <w:lang w:bidi="he-IL"/>
        </w:rPr>
        <w:t xml:space="preserve"> среднегодовая численно</w:t>
      </w:r>
      <w:r w:rsidR="00E878CA" w:rsidRPr="00DE0477">
        <w:rPr>
          <w:rFonts w:ascii="Times New Roman" w:hAnsi="Times New Roman"/>
          <w:sz w:val="28"/>
          <w:szCs w:val="28"/>
          <w:lang w:bidi="he-IL"/>
        </w:rPr>
        <w:t xml:space="preserve">сть населения </w:t>
      </w:r>
      <w:r w:rsidRPr="00DE0477">
        <w:rPr>
          <w:rFonts w:ascii="Times New Roman" w:hAnsi="Times New Roman"/>
          <w:sz w:val="28"/>
          <w:szCs w:val="28"/>
          <w:lang w:bidi="he-IL"/>
        </w:rPr>
        <w:t xml:space="preserve">Нытвенского муниципального района </w:t>
      </w:r>
      <w:r w:rsidR="00E878CA" w:rsidRPr="00DE0477">
        <w:rPr>
          <w:rFonts w:ascii="Times New Roman" w:hAnsi="Times New Roman"/>
          <w:sz w:val="28"/>
          <w:szCs w:val="28"/>
          <w:lang w:bidi="he-IL"/>
        </w:rPr>
        <w:t>в 2019</w:t>
      </w:r>
      <w:r w:rsidR="000E2BFE" w:rsidRPr="00DE0477">
        <w:rPr>
          <w:rFonts w:ascii="Times New Roman" w:hAnsi="Times New Roman"/>
          <w:sz w:val="28"/>
          <w:szCs w:val="28"/>
          <w:lang w:bidi="he-IL"/>
        </w:rPr>
        <w:t xml:space="preserve"> году </w:t>
      </w:r>
      <w:r w:rsidR="000E2BFE" w:rsidRPr="00DE0477">
        <w:rPr>
          <w:rFonts w:ascii="Times New Roman" w:hAnsi="Times New Roman"/>
          <w:color w:val="000000"/>
          <w:sz w:val="28"/>
          <w:szCs w:val="28"/>
          <w:lang w:bidi="he-IL"/>
        </w:rPr>
        <w:t xml:space="preserve">составила </w:t>
      </w:r>
      <w:r w:rsidR="00E878CA" w:rsidRPr="00DE0477">
        <w:rPr>
          <w:rFonts w:ascii="Times New Roman" w:hAnsi="Times New Roman"/>
          <w:color w:val="000000"/>
          <w:sz w:val="28"/>
          <w:szCs w:val="28"/>
          <w:lang w:bidi="he-IL"/>
        </w:rPr>
        <w:t>40</w:t>
      </w:r>
      <w:r w:rsidR="00023F7D">
        <w:rPr>
          <w:rFonts w:ascii="Times New Roman" w:hAnsi="Times New Roman"/>
          <w:color w:val="000000"/>
          <w:sz w:val="28"/>
          <w:szCs w:val="28"/>
          <w:lang w:bidi="he-IL"/>
        </w:rPr>
        <w:t>893</w:t>
      </w:r>
      <w:r w:rsidR="000E2BFE" w:rsidRPr="00DE0477">
        <w:rPr>
          <w:rFonts w:ascii="Times New Roman" w:hAnsi="Times New Roman"/>
          <w:color w:val="000000"/>
          <w:sz w:val="28"/>
          <w:szCs w:val="28"/>
          <w:lang w:bidi="he-IL"/>
        </w:rPr>
        <w:t xml:space="preserve"> человека,</w:t>
      </w:r>
      <w:r w:rsidR="000E2BFE" w:rsidRPr="00DE0477">
        <w:rPr>
          <w:rFonts w:ascii="Times New Roman" w:hAnsi="Times New Roman"/>
          <w:sz w:val="28"/>
          <w:szCs w:val="28"/>
          <w:lang w:bidi="he-IL"/>
        </w:rPr>
        <w:t xml:space="preserve"> из них </w:t>
      </w:r>
      <w:r w:rsidR="000E2BFE" w:rsidRPr="00DE0477">
        <w:rPr>
          <w:rFonts w:ascii="Times New Roman" w:hAnsi="Times New Roman"/>
          <w:sz w:val="28"/>
          <w:szCs w:val="28"/>
        </w:rPr>
        <w:t>городское население - более 71</w:t>
      </w:r>
      <w:r w:rsidR="00023F7D">
        <w:rPr>
          <w:rFonts w:ascii="Times New Roman" w:hAnsi="Times New Roman"/>
          <w:sz w:val="28"/>
          <w:szCs w:val="28"/>
        </w:rPr>
        <w:t>,4</w:t>
      </w:r>
      <w:r w:rsidR="000E2BFE" w:rsidRPr="00DE0477">
        <w:rPr>
          <w:rFonts w:ascii="Times New Roman" w:hAnsi="Times New Roman"/>
          <w:sz w:val="28"/>
          <w:szCs w:val="28"/>
        </w:rPr>
        <w:t>%</w:t>
      </w:r>
      <w:r w:rsidRPr="00DE0477">
        <w:rPr>
          <w:rFonts w:ascii="Times New Roman" w:hAnsi="Times New Roman"/>
          <w:sz w:val="28"/>
          <w:szCs w:val="28"/>
        </w:rPr>
        <w:t xml:space="preserve"> </w:t>
      </w:r>
      <w:r w:rsidRPr="00897131">
        <w:rPr>
          <w:rFonts w:ascii="Times New Roman" w:hAnsi="Times New Roman"/>
          <w:sz w:val="24"/>
          <w:szCs w:val="24"/>
        </w:rPr>
        <w:t>(29</w:t>
      </w:r>
      <w:r w:rsidR="00023F7D">
        <w:rPr>
          <w:rFonts w:ascii="Times New Roman" w:hAnsi="Times New Roman"/>
          <w:sz w:val="24"/>
          <w:szCs w:val="24"/>
        </w:rPr>
        <w:t>198</w:t>
      </w:r>
      <w:r w:rsidRPr="00897131">
        <w:rPr>
          <w:rFonts w:ascii="Times New Roman" w:hAnsi="Times New Roman"/>
          <w:sz w:val="24"/>
          <w:szCs w:val="24"/>
        </w:rPr>
        <w:t>человек)</w:t>
      </w:r>
      <w:r w:rsidRPr="00DE0477">
        <w:rPr>
          <w:rFonts w:ascii="Times New Roman" w:hAnsi="Times New Roman"/>
          <w:sz w:val="28"/>
          <w:szCs w:val="28"/>
        </w:rPr>
        <w:t xml:space="preserve">, сельское </w:t>
      </w:r>
      <w:r w:rsidR="00023F7D">
        <w:rPr>
          <w:rFonts w:ascii="Times New Roman" w:hAnsi="Times New Roman"/>
          <w:sz w:val="28"/>
          <w:szCs w:val="28"/>
        </w:rPr>
        <w:t>–</w:t>
      </w:r>
      <w:r w:rsidRPr="00DE0477">
        <w:rPr>
          <w:rFonts w:ascii="Times New Roman" w:hAnsi="Times New Roman"/>
          <w:sz w:val="28"/>
          <w:szCs w:val="28"/>
        </w:rPr>
        <w:t xml:space="preserve"> 2</w:t>
      </w:r>
      <w:r w:rsidR="00023F7D">
        <w:rPr>
          <w:rFonts w:ascii="Times New Roman" w:hAnsi="Times New Roman"/>
          <w:sz w:val="28"/>
          <w:szCs w:val="28"/>
        </w:rPr>
        <w:t>8,6</w:t>
      </w:r>
      <w:r w:rsidRPr="00DE0477">
        <w:rPr>
          <w:rFonts w:ascii="Times New Roman" w:hAnsi="Times New Roman"/>
          <w:sz w:val="28"/>
          <w:szCs w:val="28"/>
        </w:rPr>
        <w:t xml:space="preserve">% </w:t>
      </w:r>
      <w:r w:rsidRPr="00897131">
        <w:rPr>
          <w:rFonts w:ascii="Times New Roman" w:hAnsi="Times New Roman"/>
          <w:sz w:val="24"/>
          <w:szCs w:val="24"/>
        </w:rPr>
        <w:t>(116</w:t>
      </w:r>
      <w:r w:rsidR="00023F7D">
        <w:rPr>
          <w:rFonts w:ascii="Times New Roman" w:hAnsi="Times New Roman"/>
          <w:sz w:val="24"/>
          <w:szCs w:val="24"/>
        </w:rPr>
        <w:t>95</w:t>
      </w:r>
      <w:r w:rsidRPr="00897131">
        <w:rPr>
          <w:rFonts w:ascii="Times New Roman" w:hAnsi="Times New Roman"/>
          <w:sz w:val="24"/>
          <w:szCs w:val="24"/>
        </w:rPr>
        <w:t xml:space="preserve"> человек).</w:t>
      </w:r>
      <w:r w:rsidR="000E2BFE" w:rsidRPr="00DE0477">
        <w:rPr>
          <w:rFonts w:ascii="Times New Roman" w:hAnsi="Times New Roman"/>
          <w:sz w:val="28"/>
          <w:szCs w:val="28"/>
        </w:rPr>
        <w:t xml:space="preserve"> </w:t>
      </w:r>
    </w:p>
    <w:p w:rsidR="000E2BFE" w:rsidRPr="00DE0477" w:rsidRDefault="000E2BFE" w:rsidP="00773F1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По сра</w:t>
      </w:r>
      <w:r w:rsidR="005769CE" w:rsidRPr="00DE0477">
        <w:rPr>
          <w:rFonts w:ascii="Times New Roman" w:hAnsi="Times New Roman"/>
          <w:sz w:val="28"/>
          <w:szCs w:val="28"/>
        </w:rPr>
        <w:t>внению с предыдущим годом в 2019</w:t>
      </w:r>
      <w:r w:rsidRPr="00DE0477">
        <w:rPr>
          <w:rFonts w:ascii="Times New Roman" w:hAnsi="Times New Roman"/>
          <w:sz w:val="28"/>
          <w:szCs w:val="28"/>
        </w:rPr>
        <w:t xml:space="preserve"> году миграционный прирост снизился на </w:t>
      </w:r>
      <w:r w:rsidR="005769CE" w:rsidRPr="00DE0477">
        <w:rPr>
          <w:rFonts w:ascii="Times New Roman" w:hAnsi="Times New Roman"/>
          <w:sz w:val="28"/>
          <w:szCs w:val="28"/>
        </w:rPr>
        <w:t>30</w:t>
      </w:r>
      <w:r w:rsidRPr="00DE0477">
        <w:rPr>
          <w:rFonts w:ascii="Times New Roman" w:hAnsi="Times New Roman"/>
          <w:sz w:val="28"/>
          <w:szCs w:val="28"/>
        </w:rPr>
        <w:t xml:space="preserve"> человек </w:t>
      </w:r>
      <w:r w:rsidR="005769CE" w:rsidRPr="00DE0477">
        <w:rPr>
          <w:rFonts w:ascii="Times New Roman" w:hAnsi="Times New Roman"/>
          <w:sz w:val="24"/>
          <w:szCs w:val="24"/>
        </w:rPr>
        <w:t>(2019 г. -319 чел, 2018</w:t>
      </w:r>
      <w:r w:rsidRPr="00DE0477">
        <w:rPr>
          <w:rFonts w:ascii="Times New Roman" w:hAnsi="Times New Roman"/>
          <w:sz w:val="24"/>
          <w:szCs w:val="24"/>
        </w:rPr>
        <w:t xml:space="preserve"> г. – </w:t>
      </w:r>
      <w:r w:rsidR="005769CE" w:rsidRPr="00DE0477">
        <w:rPr>
          <w:rFonts w:ascii="Times New Roman" w:hAnsi="Times New Roman"/>
          <w:sz w:val="24"/>
          <w:szCs w:val="24"/>
        </w:rPr>
        <w:t>289</w:t>
      </w:r>
      <w:r w:rsidRPr="00DE0477">
        <w:rPr>
          <w:rFonts w:ascii="Times New Roman" w:hAnsi="Times New Roman"/>
          <w:sz w:val="24"/>
          <w:szCs w:val="24"/>
        </w:rPr>
        <w:t xml:space="preserve"> чел)</w:t>
      </w:r>
      <w:r w:rsidR="005769CE" w:rsidRPr="00DE0477">
        <w:rPr>
          <w:rFonts w:ascii="Times New Roman" w:hAnsi="Times New Roman"/>
          <w:sz w:val="28"/>
          <w:szCs w:val="28"/>
        </w:rPr>
        <w:t>. Число выбывших в 2019</w:t>
      </w:r>
      <w:r w:rsidRPr="00DE0477">
        <w:rPr>
          <w:rFonts w:ascii="Times New Roman" w:hAnsi="Times New Roman"/>
          <w:sz w:val="28"/>
          <w:szCs w:val="28"/>
        </w:rPr>
        <w:t xml:space="preserve"> году составило </w:t>
      </w:r>
      <w:r w:rsidR="005769CE" w:rsidRPr="00DE0477">
        <w:rPr>
          <w:rFonts w:ascii="Times New Roman" w:hAnsi="Times New Roman"/>
          <w:sz w:val="28"/>
          <w:szCs w:val="28"/>
        </w:rPr>
        <w:t>1323</w:t>
      </w:r>
      <w:r w:rsidRPr="00DE0477">
        <w:rPr>
          <w:rFonts w:ascii="Times New Roman" w:hAnsi="Times New Roman"/>
          <w:sz w:val="28"/>
          <w:szCs w:val="28"/>
        </w:rPr>
        <w:t xml:space="preserve"> чел. и уменьшилось на </w:t>
      </w:r>
      <w:r w:rsidR="005769CE" w:rsidRPr="00DE0477">
        <w:rPr>
          <w:rFonts w:ascii="Times New Roman" w:hAnsi="Times New Roman"/>
          <w:sz w:val="28"/>
          <w:szCs w:val="28"/>
        </w:rPr>
        <w:t>232</w:t>
      </w:r>
      <w:r w:rsidRPr="00DE0477">
        <w:rPr>
          <w:rFonts w:ascii="Times New Roman" w:hAnsi="Times New Roman"/>
          <w:sz w:val="28"/>
          <w:szCs w:val="28"/>
        </w:rPr>
        <w:t xml:space="preserve"> человек по сравнению с прошлым годом </w:t>
      </w:r>
      <w:r w:rsidR="005769CE" w:rsidRPr="00DE0477">
        <w:rPr>
          <w:rFonts w:ascii="Times New Roman" w:hAnsi="Times New Roman"/>
          <w:sz w:val="24"/>
          <w:szCs w:val="24"/>
        </w:rPr>
        <w:t>(2018</w:t>
      </w:r>
      <w:r w:rsidRPr="00DE0477">
        <w:rPr>
          <w:rFonts w:ascii="Times New Roman" w:hAnsi="Times New Roman"/>
          <w:sz w:val="24"/>
          <w:szCs w:val="24"/>
        </w:rPr>
        <w:t>-</w:t>
      </w:r>
      <w:r w:rsidR="005769CE" w:rsidRPr="00DE0477">
        <w:rPr>
          <w:rFonts w:ascii="Times New Roman" w:hAnsi="Times New Roman"/>
          <w:sz w:val="24"/>
          <w:szCs w:val="24"/>
        </w:rPr>
        <w:t>1555</w:t>
      </w:r>
      <w:r w:rsidRPr="00DE0477">
        <w:rPr>
          <w:rFonts w:ascii="Times New Roman" w:hAnsi="Times New Roman"/>
          <w:sz w:val="24"/>
          <w:szCs w:val="24"/>
        </w:rPr>
        <w:t xml:space="preserve"> чел)</w:t>
      </w:r>
      <w:r w:rsidRPr="00DE0477">
        <w:rPr>
          <w:rFonts w:ascii="Times New Roman" w:hAnsi="Times New Roman"/>
          <w:sz w:val="28"/>
          <w:szCs w:val="28"/>
        </w:rPr>
        <w:t xml:space="preserve">. </w:t>
      </w:r>
    </w:p>
    <w:p w:rsidR="000E2BFE" w:rsidRPr="00DE0477" w:rsidRDefault="000E2BFE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Доля трудоспособного населения в общей численности составляет 48,4%, старше трудоспособного – 27,5%, моложе трудоспособного – 24,1%. </w:t>
      </w:r>
    </w:p>
    <w:p w:rsidR="000E2BFE" w:rsidRPr="00DE0477" w:rsidRDefault="000E2BFE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Эконом</w:t>
      </w:r>
      <w:r w:rsidR="004D2120" w:rsidRPr="00DE0477">
        <w:rPr>
          <w:rFonts w:ascii="Times New Roman" w:hAnsi="Times New Roman"/>
          <w:sz w:val="28"/>
          <w:szCs w:val="28"/>
        </w:rPr>
        <w:t>ически активное население в 2019</w:t>
      </w:r>
      <w:r w:rsidRPr="00DE0477">
        <w:rPr>
          <w:rFonts w:ascii="Times New Roman" w:hAnsi="Times New Roman"/>
          <w:sz w:val="28"/>
          <w:szCs w:val="28"/>
        </w:rPr>
        <w:t xml:space="preserve"> году составило </w:t>
      </w:r>
      <w:r w:rsidR="006B0112" w:rsidRPr="00DE0477">
        <w:rPr>
          <w:rFonts w:ascii="Times New Roman" w:hAnsi="Times New Roman"/>
          <w:sz w:val="28"/>
          <w:szCs w:val="28"/>
        </w:rPr>
        <w:br/>
      </w:r>
      <w:r w:rsidRPr="00DE0477">
        <w:rPr>
          <w:rFonts w:ascii="Times New Roman" w:hAnsi="Times New Roman"/>
          <w:sz w:val="28"/>
          <w:szCs w:val="28"/>
        </w:rPr>
        <w:t>20057 человек.</w:t>
      </w:r>
    </w:p>
    <w:p w:rsidR="000E2BFE" w:rsidRPr="00DE0477" w:rsidRDefault="000E2BFE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Структура экономически активного населения состоит из большей части работающих на предприятиях и учреждениях всех сфер деятельности – 42%, трудовая миграция и прочие – 33%, работающие пенсионеры -12%, нелегальная занятость – 5%, студенты -5%, безработные – 3%.</w:t>
      </w:r>
    </w:p>
    <w:p w:rsidR="000E2BFE" w:rsidRPr="00DE0477" w:rsidRDefault="00505682" w:rsidP="00773F1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За 2019</w:t>
      </w:r>
      <w:r w:rsidR="000E2BFE" w:rsidRPr="00DE0477">
        <w:rPr>
          <w:rFonts w:ascii="Times New Roman" w:hAnsi="Times New Roman"/>
          <w:sz w:val="28"/>
          <w:szCs w:val="28"/>
        </w:rPr>
        <w:t xml:space="preserve"> года в районе родился 41</w:t>
      </w:r>
      <w:r w:rsidRPr="00DE0477">
        <w:rPr>
          <w:rFonts w:ascii="Times New Roman" w:hAnsi="Times New Roman"/>
          <w:sz w:val="28"/>
          <w:szCs w:val="28"/>
        </w:rPr>
        <w:t>0</w:t>
      </w:r>
      <w:r w:rsidR="000E2BFE" w:rsidRPr="00DE0477">
        <w:rPr>
          <w:rFonts w:ascii="Times New Roman" w:hAnsi="Times New Roman"/>
          <w:sz w:val="28"/>
          <w:szCs w:val="28"/>
        </w:rPr>
        <w:t xml:space="preserve"> человек, что на </w:t>
      </w:r>
      <w:r w:rsidRPr="00DE0477">
        <w:rPr>
          <w:rFonts w:ascii="Times New Roman" w:hAnsi="Times New Roman"/>
          <w:sz w:val="28"/>
          <w:szCs w:val="28"/>
        </w:rPr>
        <w:t>7</w:t>
      </w:r>
      <w:r w:rsidR="000E2BFE" w:rsidRPr="00DE0477">
        <w:rPr>
          <w:rFonts w:ascii="Times New Roman" w:hAnsi="Times New Roman"/>
          <w:sz w:val="28"/>
          <w:szCs w:val="28"/>
        </w:rPr>
        <w:t>% меньше</w:t>
      </w:r>
      <w:r w:rsidRPr="00DE0477">
        <w:rPr>
          <w:rFonts w:ascii="Times New Roman" w:hAnsi="Times New Roman"/>
          <w:sz w:val="28"/>
          <w:szCs w:val="28"/>
        </w:rPr>
        <w:t>, чем за аналогичный период 2018</w:t>
      </w:r>
      <w:r w:rsidR="000E2BFE" w:rsidRPr="00DE0477">
        <w:rPr>
          <w:rFonts w:ascii="Times New Roman" w:hAnsi="Times New Roman"/>
          <w:sz w:val="28"/>
          <w:szCs w:val="28"/>
        </w:rPr>
        <w:t xml:space="preserve"> года (</w:t>
      </w:r>
      <w:r w:rsidRPr="00DE0477">
        <w:rPr>
          <w:rFonts w:ascii="Times New Roman" w:hAnsi="Times New Roman"/>
          <w:sz w:val="28"/>
          <w:szCs w:val="28"/>
        </w:rPr>
        <w:t>441</w:t>
      </w:r>
      <w:r w:rsidR="000E2BFE" w:rsidRPr="00DE0477">
        <w:rPr>
          <w:rFonts w:ascii="Times New Roman" w:hAnsi="Times New Roman"/>
          <w:sz w:val="28"/>
          <w:szCs w:val="28"/>
        </w:rPr>
        <w:t xml:space="preserve"> человек). Коэфф</w:t>
      </w:r>
      <w:r w:rsidRPr="00DE0477">
        <w:rPr>
          <w:rFonts w:ascii="Times New Roman" w:hAnsi="Times New Roman"/>
          <w:sz w:val="28"/>
          <w:szCs w:val="28"/>
        </w:rPr>
        <w:t>ициент рождаемости составил 10,0</w:t>
      </w:r>
      <w:r w:rsidR="000E2BFE" w:rsidRPr="00DE0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BFE" w:rsidRPr="00DE0477">
        <w:rPr>
          <w:rFonts w:ascii="Times New Roman" w:hAnsi="Times New Roman"/>
          <w:sz w:val="28"/>
          <w:szCs w:val="28"/>
        </w:rPr>
        <w:t>родившихся</w:t>
      </w:r>
      <w:proofErr w:type="gramEnd"/>
      <w:r w:rsidR="000E2BFE" w:rsidRPr="00DE0477">
        <w:rPr>
          <w:rFonts w:ascii="Times New Roman" w:hAnsi="Times New Roman"/>
          <w:sz w:val="28"/>
          <w:szCs w:val="28"/>
        </w:rPr>
        <w:t xml:space="preserve"> на 1000 населения против </w:t>
      </w:r>
      <w:r w:rsidRPr="00DE0477">
        <w:rPr>
          <w:rFonts w:ascii="Times New Roman" w:hAnsi="Times New Roman"/>
          <w:sz w:val="28"/>
          <w:szCs w:val="28"/>
        </w:rPr>
        <w:t>10,6</w:t>
      </w:r>
      <w:r w:rsidR="000E2BFE" w:rsidRPr="00DE0477">
        <w:rPr>
          <w:rFonts w:ascii="Times New Roman" w:hAnsi="Times New Roman"/>
          <w:sz w:val="28"/>
          <w:szCs w:val="28"/>
        </w:rPr>
        <w:t xml:space="preserve"> в 201</w:t>
      </w:r>
      <w:r w:rsidRPr="00DE0477">
        <w:rPr>
          <w:rFonts w:ascii="Times New Roman" w:hAnsi="Times New Roman"/>
          <w:sz w:val="28"/>
          <w:szCs w:val="28"/>
        </w:rPr>
        <w:t>8</w:t>
      </w:r>
      <w:r w:rsidR="000E2BFE" w:rsidRPr="00DE0477">
        <w:rPr>
          <w:rFonts w:ascii="Times New Roman" w:hAnsi="Times New Roman"/>
          <w:sz w:val="28"/>
          <w:szCs w:val="28"/>
        </w:rPr>
        <w:t xml:space="preserve"> году.</w:t>
      </w:r>
    </w:p>
    <w:p w:rsidR="000E2BFE" w:rsidRPr="00DE04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Число умерших </w:t>
      </w:r>
      <w:r w:rsidR="00505682" w:rsidRPr="00DE0477">
        <w:rPr>
          <w:rFonts w:ascii="Times New Roman" w:hAnsi="Times New Roman"/>
          <w:sz w:val="28"/>
          <w:szCs w:val="28"/>
        </w:rPr>
        <w:t>уменьшилось</w:t>
      </w:r>
      <w:r w:rsidRPr="00DE0477">
        <w:rPr>
          <w:rFonts w:ascii="Times New Roman" w:hAnsi="Times New Roman"/>
          <w:sz w:val="28"/>
          <w:szCs w:val="28"/>
        </w:rPr>
        <w:t xml:space="preserve"> на </w:t>
      </w:r>
      <w:r w:rsidR="00505682" w:rsidRPr="00DE0477">
        <w:rPr>
          <w:rFonts w:ascii="Times New Roman" w:hAnsi="Times New Roman"/>
          <w:sz w:val="28"/>
          <w:szCs w:val="28"/>
        </w:rPr>
        <w:t>3,9</w:t>
      </w:r>
      <w:r w:rsidRPr="00897131">
        <w:rPr>
          <w:rFonts w:ascii="Times New Roman" w:hAnsi="Times New Roman"/>
          <w:sz w:val="24"/>
          <w:szCs w:val="24"/>
        </w:rPr>
        <w:t>% (</w:t>
      </w:r>
      <w:r w:rsidR="00505682" w:rsidRPr="00897131">
        <w:rPr>
          <w:rFonts w:ascii="Times New Roman" w:hAnsi="Times New Roman"/>
          <w:sz w:val="24"/>
          <w:szCs w:val="24"/>
        </w:rPr>
        <w:t>619</w:t>
      </w:r>
      <w:r w:rsidRPr="00897131">
        <w:rPr>
          <w:rFonts w:ascii="Times New Roman" w:hAnsi="Times New Roman"/>
          <w:sz w:val="24"/>
          <w:szCs w:val="24"/>
        </w:rPr>
        <w:t xml:space="preserve"> человек против 6</w:t>
      </w:r>
      <w:r w:rsidR="00505682" w:rsidRPr="00897131">
        <w:rPr>
          <w:rFonts w:ascii="Times New Roman" w:hAnsi="Times New Roman"/>
          <w:sz w:val="24"/>
          <w:szCs w:val="24"/>
        </w:rPr>
        <w:t>44</w:t>
      </w:r>
      <w:r w:rsidRPr="00897131">
        <w:rPr>
          <w:rFonts w:ascii="Times New Roman" w:hAnsi="Times New Roman"/>
          <w:sz w:val="24"/>
          <w:szCs w:val="24"/>
        </w:rPr>
        <w:t xml:space="preserve"> человек)</w:t>
      </w:r>
      <w:r w:rsidRPr="00DE0477">
        <w:rPr>
          <w:rFonts w:ascii="Times New Roman" w:hAnsi="Times New Roman"/>
          <w:sz w:val="28"/>
          <w:szCs w:val="28"/>
        </w:rPr>
        <w:t>, о</w:t>
      </w:r>
      <w:r w:rsidR="00505682" w:rsidRPr="00DE0477">
        <w:rPr>
          <w:rFonts w:ascii="Times New Roman" w:hAnsi="Times New Roman"/>
          <w:sz w:val="28"/>
          <w:szCs w:val="28"/>
        </w:rPr>
        <w:t>бщий коэффициент смертности 15,1</w:t>
      </w:r>
      <w:r w:rsidRPr="00DE0477">
        <w:rPr>
          <w:rFonts w:ascii="Times New Roman" w:hAnsi="Times New Roman"/>
          <w:sz w:val="28"/>
          <w:szCs w:val="28"/>
        </w:rPr>
        <w:t xml:space="preserve"> умерших на 1000 населения в 201</w:t>
      </w:r>
      <w:r w:rsidR="00505682" w:rsidRPr="00DE0477">
        <w:rPr>
          <w:rFonts w:ascii="Times New Roman" w:hAnsi="Times New Roman"/>
          <w:sz w:val="28"/>
          <w:szCs w:val="28"/>
        </w:rPr>
        <w:t>8</w:t>
      </w:r>
      <w:r w:rsidRPr="00DE0477">
        <w:rPr>
          <w:rFonts w:ascii="Times New Roman" w:hAnsi="Times New Roman"/>
          <w:sz w:val="28"/>
          <w:szCs w:val="28"/>
        </w:rPr>
        <w:t xml:space="preserve"> году до </w:t>
      </w:r>
      <w:r w:rsidR="00505682" w:rsidRPr="00DE0477">
        <w:rPr>
          <w:rFonts w:ascii="Times New Roman" w:hAnsi="Times New Roman"/>
          <w:sz w:val="28"/>
          <w:szCs w:val="28"/>
        </w:rPr>
        <w:t>15,5</w:t>
      </w:r>
      <w:r w:rsidRPr="00DE0477">
        <w:rPr>
          <w:rFonts w:ascii="Times New Roman" w:hAnsi="Times New Roman"/>
          <w:sz w:val="28"/>
          <w:szCs w:val="28"/>
        </w:rPr>
        <w:t>.</w:t>
      </w:r>
    </w:p>
    <w:p w:rsidR="000E2BFE" w:rsidRPr="00DE04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201</w:t>
      </w:r>
      <w:r w:rsidR="00CD6565" w:rsidRPr="00DE0477">
        <w:rPr>
          <w:rFonts w:ascii="Times New Roman" w:hAnsi="Times New Roman"/>
          <w:sz w:val="28"/>
          <w:szCs w:val="28"/>
        </w:rPr>
        <w:t>9</w:t>
      </w:r>
      <w:r w:rsidRPr="00DE0477">
        <w:rPr>
          <w:rFonts w:ascii="Times New Roman" w:hAnsi="Times New Roman"/>
          <w:sz w:val="28"/>
          <w:szCs w:val="28"/>
        </w:rPr>
        <w:t xml:space="preserve"> отмечена естествен</w:t>
      </w:r>
      <w:r w:rsidR="00CD6565" w:rsidRPr="00DE0477">
        <w:rPr>
          <w:rFonts w:ascii="Times New Roman" w:hAnsi="Times New Roman"/>
          <w:sz w:val="28"/>
          <w:szCs w:val="28"/>
        </w:rPr>
        <w:t>ная убыль населения района – 209</w:t>
      </w:r>
      <w:r w:rsidRPr="00DE0477">
        <w:rPr>
          <w:rFonts w:ascii="Times New Roman" w:hAnsi="Times New Roman"/>
          <w:sz w:val="28"/>
          <w:szCs w:val="28"/>
        </w:rPr>
        <w:t xml:space="preserve"> чел</w:t>
      </w:r>
      <w:r w:rsidR="00CD6565" w:rsidRPr="00DE0477">
        <w:rPr>
          <w:rFonts w:ascii="Times New Roman" w:hAnsi="Times New Roman"/>
          <w:sz w:val="28"/>
          <w:szCs w:val="28"/>
        </w:rPr>
        <w:t>овек, в аналогичном периоде 2018</w:t>
      </w:r>
      <w:r w:rsidRPr="00DE0477">
        <w:rPr>
          <w:rFonts w:ascii="Times New Roman" w:hAnsi="Times New Roman"/>
          <w:sz w:val="28"/>
          <w:szCs w:val="28"/>
        </w:rPr>
        <w:t xml:space="preserve"> года – </w:t>
      </w:r>
      <w:r w:rsidR="00CD6565" w:rsidRPr="00DE0477">
        <w:rPr>
          <w:rFonts w:ascii="Times New Roman" w:hAnsi="Times New Roman"/>
          <w:sz w:val="28"/>
          <w:szCs w:val="28"/>
        </w:rPr>
        <w:t>203</w:t>
      </w:r>
      <w:r w:rsidRPr="00DE0477">
        <w:rPr>
          <w:rFonts w:ascii="Times New Roman" w:hAnsi="Times New Roman"/>
          <w:sz w:val="28"/>
          <w:szCs w:val="28"/>
        </w:rPr>
        <w:t xml:space="preserve"> человек. </w:t>
      </w:r>
    </w:p>
    <w:p w:rsidR="000E2BFE" w:rsidRPr="00DE04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Приоритетом в сфере здравоохранения Нытвенского городского округа является улучшение показателей здоровья населения городского округа, привлечение на территорию района медицинских работников.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 Фактическая мощность поликлиники ГБУЗ ПК «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районная больница» составляет 1194 посещение в смену, при плановом показателе 663 посещений. 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2019 году  </w:t>
      </w:r>
      <w:proofErr w:type="gramStart"/>
      <w:r w:rsidRPr="00DE0477">
        <w:rPr>
          <w:rFonts w:ascii="Times New Roman" w:hAnsi="Times New Roman"/>
          <w:sz w:val="28"/>
          <w:szCs w:val="28"/>
        </w:rPr>
        <w:t>приняты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E0477">
        <w:rPr>
          <w:rFonts w:ascii="Times New Roman" w:hAnsi="Times New Roman"/>
          <w:sz w:val="28"/>
          <w:szCs w:val="28"/>
        </w:rPr>
        <w:t>врач-дерматовенеролог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. 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Требуется врач – онколог, врач – инфекционист, врачи – педиатры участковые. 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С 2018 года в районе </w:t>
      </w:r>
      <w:r w:rsidRPr="00DE0477">
        <w:rPr>
          <w:rFonts w:ascii="Times New Roman" w:hAnsi="Times New Roman"/>
          <w:bCs/>
          <w:sz w:val="28"/>
          <w:szCs w:val="28"/>
        </w:rPr>
        <w:t xml:space="preserve">реализуется </w:t>
      </w:r>
      <w:r w:rsidRPr="002519DF">
        <w:rPr>
          <w:rFonts w:ascii="Times New Roman" w:hAnsi="Times New Roman"/>
          <w:bCs/>
          <w:sz w:val="28"/>
          <w:szCs w:val="28"/>
        </w:rPr>
        <w:t xml:space="preserve">проект по </w:t>
      </w:r>
      <w:proofErr w:type="spellStart"/>
      <w:r w:rsidRPr="002519DF">
        <w:rPr>
          <w:rFonts w:ascii="Times New Roman" w:hAnsi="Times New Roman"/>
          <w:bCs/>
          <w:sz w:val="28"/>
          <w:szCs w:val="28"/>
        </w:rPr>
        <w:t>импортозамещению</w:t>
      </w:r>
      <w:proofErr w:type="spellEnd"/>
      <w:r w:rsidRPr="00DE0477">
        <w:rPr>
          <w:rFonts w:ascii="Times New Roman" w:hAnsi="Times New Roman"/>
          <w:bCs/>
          <w:sz w:val="28"/>
          <w:szCs w:val="28"/>
        </w:rPr>
        <w:t xml:space="preserve"> на базе ГБУЗ ПК «</w:t>
      </w:r>
      <w:proofErr w:type="spellStart"/>
      <w:r w:rsidRPr="00DE0477">
        <w:rPr>
          <w:rFonts w:ascii="Times New Roman" w:hAnsi="Times New Roman"/>
          <w:bCs/>
          <w:sz w:val="28"/>
          <w:szCs w:val="28"/>
        </w:rPr>
        <w:t>Нытвенская</w:t>
      </w:r>
      <w:proofErr w:type="spellEnd"/>
      <w:r w:rsidRPr="00DE0477">
        <w:rPr>
          <w:rFonts w:ascii="Times New Roman" w:hAnsi="Times New Roman"/>
          <w:bCs/>
          <w:sz w:val="28"/>
          <w:szCs w:val="28"/>
        </w:rPr>
        <w:t xml:space="preserve"> районная больница»</w:t>
      </w:r>
      <w:r w:rsidRPr="00DE0477">
        <w:rPr>
          <w:rFonts w:ascii="Times New Roman" w:hAnsi="Times New Roman"/>
          <w:sz w:val="28"/>
          <w:szCs w:val="28"/>
        </w:rPr>
        <w:t>. В результате реализации данного проекта в ГБУЗ ПК «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районная больница» поступило 66 единиц медицинского оборудования отечественного производителя на сумму 67,40 млн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уб., и 61 единица изделий медицинского назначения отечественного производителя на сумму 1,55 млн.руб.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С 2017 года по настоящее время ГБУЗ ПК «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районная больница» продолжает участие в проекте Пермского края - «Новая поликлиника». Направления проекта: выравнивание нагрузки врачей и среднего медицинского персонала; оптимизация внутренней логистики поликлиник, выстраивание потоков анализов; открытая регистратура и новый облик поликлиники, и многое другое.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>Видимые результаты проекта:</w:t>
      </w:r>
      <w:r w:rsidRPr="00A544E1">
        <w:rPr>
          <w:rFonts w:ascii="Times New Roman" w:hAnsi="Times New Roman"/>
          <w:sz w:val="28"/>
          <w:szCs w:val="28"/>
        </w:rPr>
        <w:t xml:space="preserve"> изменение</w:t>
      </w:r>
      <w:r w:rsidRPr="00DE0477">
        <w:rPr>
          <w:rFonts w:ascii="Times New Roman" w:hAnsi="Times New Roman"/>
          <w:sz w:val="28"/>
          <w:szCs w:val="28"/>
        </w:rPr>
        <w:t xml:space="preserve"> структуры  приёма (увеличение времени приёма в поликлинике до 6-ти часов); ожидание приёма участковым врачом  снизилось с 14-ти до 1 дня; ожидание приёма узким специалистом снизилось с 30-ти до 14-ти дней; доля неявок записанных пациентов снизилась с 28 </w:t>
      </w:r>
      <w:proofErr w:type="gramStart"/>
      <w:r w:rsidRPr="00DE0477">
        <w:rPr>
          <w:rFonts w:ascii="Times New Roman" w:hAnsi="Times New Roman"/>
          <w:sz w:val="28"/>
          <w:szCs w:val="28"/>
        </w:rPr>
        <w:t>до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14%; и многое другое.</w:t>
      </w:r>
    </w:p>
    <w:p w:rsidR="00A213BC" w:rsidRPr="00A544E1" w:rsidRDefault="00A213BC" w:rsidP="00773F1B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>Профилактика алкоголизма, наркомании, токсикомании и социально-значимых заболеваний в НМР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рамках муниципальной программы «Создание условий для оказания медицинской помощи населению и профилактика социально - значимых заболеваний на территории Нытвенского муниципального района» реализованы мероприятия, направленные на профилактику распространения социально-значимых заболеваний.</w:t>
      </w:r>
    </w:p>
    <w:p w:rsidR="00A213BC" w:rsidRPr="00A544E1" w:rsidRDefault="00A213BC" w:rsidP="00773F1B">
      <w:pPr>
        <w:spacing w:after="0" w:line="36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>Кадровое обеспечение учреждений района</w:t>
      </w:r>
    </w:p>
    <w:p w:rsidR="00A213BC" w:rsidRPr="00DE0477" w:rsidRDefault="00A213B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Также по данной муниципальной программе выделено жилье 4м медицинским работникам, 6ти предоставлена компенсация за </w:t>
      </w:r>
      <w:proofErr w:type="spellStart"/>
      <w:r w:rsidRPr="00DE0477">
        <w:rPr>
          <w:rFonts w:ascii="Times New Roman" w:hAnsi="Times New Roman"/>
          <w:sz w:val="28"/>
          <w:szCs w:val="28"/>
        </w:rPr>
        <w:t>найм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жилья, 8 чел. получили частичное возмещение затрат на обучение. </w:t>
      </w:r>
      <w:r w:rsidRPr="00DE0477">
        <w:rPr>
          <w:rFonts w:ascii="Times New Roman" w:eastAsia="Calibri" w:hAnsi="Times New Roman"/>
          <w:sz w:val="28"/>
          <w:szCs w:val="28"/>
        </w:rPr>
        <w:t xml:space="preserve">Установлены 2 </w:t>
      </w:r>
      <w:proofErr w:type="gramStart"/>
      <w:r w:rsidRPr="00DE0477">
        <w:rPr>
          <w:rFonts w:ascii="Times New Roman" w:eastAsia="Calibri" w:hAnsi="Times New Roman"/>
          <w:sz w:val="28"/>
          <w:szCs w:val="28"/>
        </w:rPr>
        <w:t>модульных</w:t>
      </w:r>
      <w:proofErr w:type="gramEnd"/>
      <w:r w:rsidRPr="00DE0477">
        <w:rPr>
          <w:rFonts w:ascii="Times New Roman" w:eastAsia="Calibri" w:hAnsi="Times New Roman"/>
          <w:sz w:val="28"/>
          <w:szCs w:val="28"/>
        </w:rPr>
        <w:t xml:space="preserve"> фельдшерско-акушерского пункта в д. Груни и д. </w:t>
      </w:r>
      <w:proofErr w:type="spellStart"/>
      <w:r w:rsidRPr="00DE0477">
        <w:rPr>
          <w:rFonts w:ascii="Times New Roman" w:eastAsia="Calibri" w:hAnsi="Times New Roman"/>
          <w:sz w:val="28"/>
          <w:szCs w:val="28"/>
        </w:rPr>
        <w:t>Опалиха</w:t>
      </w:r>
      <w:proofErr w:type="spellEnd"/>
      <w:r w:rsidRPr="00DE0477">
        <w:rPr>
          <w:rFonts w:ascii="Times New Roman" w:hAnsi="Times New Roman"/>
          <w:sz w:val="28"/>
          <w:szCs w:val="28"/>
        </w:rPr>
        <w:t>. В эксплуатацию будут введены после выполнения благоустройства и прокладки инженерных сетей.</w:t>
      </w:r>
    </w:p>
    <w:p w:rsidR="00A213BC" w:rsidRPr="00A544E1" w:rsidRDefault="00A213BC" w:rsidP="00773F1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 xml:space="preserve"> Смертность по основным классам заболеваний на 100 тыс. населения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структуре </w:t>
      </w:r>
      <w:proofErr w:type="gramStart"/>
      <w:r w:rsidRPr="00DE0477">
        <w:rPr>
          <w:rFonts w:ascii="Times New Roman" w:hAnsi="Times New Roman"/>
          <w:sz w:val="28"/>
          <w:szCs w:val="28"/>
        </w:rPr>
        <w:t>причин смертности взрослого населения болезни системы кровообращения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занимают первое место, второе место занимают новообразования, третье место - травмы, отравления, несчастные случаи.</w:t>
      </w:r>
    </w:p>
    <w:p w:rsidR="00A213BC" w:rsidRPr="00A544E1" w:rsidRDefault="00A213BC" w:rsidP="00773F1B">
      <w:pPr>
        <w:autoSpaceDE w:val="0"/>
        <w:autoSpaceDN w:val="0"/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>Ситуация по заболеваемости туберкулезом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Заболеваемость от туберкулёза в 2019 году по сравнению в 2018 годом снизилась. В 2018 году выявлено вновь 36 человек (в том числе 2 ребенка), </w:t>
      </w:r>
      <w:r w:rsidR="00F8013E">
        <w:rPr>
          <w:rFonts w:ascii="Times New Roman" w:hAnsi="Times New Roman"/>
          <w:sz w:val="28"/>
          <w:szCs w:val="28"/>
        </w:rPr>
        <w:br/>
      </w:r>
      <w:r w:rsidRPr="00DE0477">
        <w:rPr>
          <w:rFonts w:ascii="Times New Roman" w:hAnsi="Times New Roman"/>
          <w:sz w:val="28"/>
          <w:szCs w:val="28"/>
        </w:rPr>
        <w:t xml:space="preserve">в 2019 году 29 человек (в том числе 1 ребенок). 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Смертность от туберкулеза так же снизилась по сравнению</w:t>
      </w:r>
      <w:r w:rsidR="00F8013E">
        <w:rPr>
          <w:rFonts w:ascii="Times New Roman" w:hAnsi="Times New Roman"/>
          <w:sz w:val="28"/>
          <w:szCs w:val="28"/>
        </w:rPr>
        <w:br/>
        <w:t xml:space="preserve">с </w:t>
      </w:r>
      <w:r w:rsidRPr="00DE0477">
        <w:rPr>
          <w:rFonts w:ascii="Times New Roman" w:hAnsi="Times New Roman"/>
          <w:sz w:val="28"/>
          <w:szCs w:val="28"/>
        </w:rPr>
        <w:t>предыдущим годом, в 2018 году умерло 6 человек, в 2019 году 4 человека.</w:t>
      </w:r>
    </w:p>
    <w:p w:rsidR="00A213BC" w:rsidRPr="00DE0477" w:rsidRDefault="00C02792" w:rsidP="00773F1B">
      <w:pPr>
        <w:autoSpaceDE w:val="0"/>
        <w:autoSpaceDN w:val="0"/>
        <w:spacing w:after="0" w:line="36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C02792">
        <w:rPr>
          <w:rFonts w:ascii="Times New Roman" w:hAnsi="Times New Roman"/>
          <w:sz w:val="28"/>
          <w:szCs w:val="28"/>
        </w:rPr>
        <w:t xml:space="preserve">Охват флюорографическим обследованием населения городского округа ежегодно ниже, чем в среднем по ПК. </w:t>
      </w:r>
      <w:proofErr w:type="gramStart"/>
      <w:r w:rsidRPr="00C02792">
        <w:rPr>
          <w:rFonts w:ascii="Times New Roman" w:hAnsi="Times New Roman"/>
          <w:sz w:val="28"/>
          <w:szCs w:val="28"/>
        </w:rPr>
        <w:t xml:space="preserve">В 2018 году охват населения в возрасте 15 лет и старше рентген флюорографическими осмотрами составил 67,4 %, в 2019 году – 64,0%, это связано в первую очередь с  заменой старого </w:t>
      </w:r>
      <w:proofErr w:type="spellStart"/>
      <w:r w:rsidRPr="00C02792">
        <w:rPr>
          <w:rFonts w:ascii="Times New Roman" w:hAnsi="Times New Roman"/>
          <w:sz w:val="28"/>
          <w:szCs w:val="28"/>
        </w:rPr>
        <w:t>флюорографа</w:t>
      </w:r>
      <w:proofErr w:type="spellEnd"/>
      <w:r w:rsidRPr="00C02792">
        <w:rPr>
          <w:rFonts w:ascii="Times New Roman" w:hAnsi="Times New Roman"/>
          <w:sz w:val="28"/>
          <w:szCs w:val="28"/>
        </w:rPr>
        <w:t xml:space="preserve"> на новый в 2019 году, ремонтом оборудования в кабинете флюорографии ГБУЗ ПК «НРБ», отдаленностью сельских территорий городского округа от учреждений здравоохранения, где можно пройти флюорографическое обследование в городском округе.</w:t>
      </w:r>
      <w:proofErr w:type="gramEnd"/>
      <w:r w:rsidRPr="00C02792">
        <w:rPr>
          <w:rFonts w:ascii="Times New Roman" w:hAnsi="Times New Roman"/>
          <w:sz w:val="28"/>
          <w:szCs w:val="28"/>
        </w:rPr>
        <w:t xml:space="preserve"> Так же хочется отметить, что количество лиц, не проходивших флюорографическое обследование в 2019 году более 2-х лет 3,0 тыс.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этих целях в 2019 году закуплены новые </w:t>
      </w:r>
      <w:proofErr w:type="spellStart"/>
      <w:r w:rsidRPr="00DE0477">
        <w:rPr>
          <w:rFonts w:ascii="Times New Roman" w:hAnsi="Times New Roman"/>
          <w:sz w:val="28"/>
          <w:szCs w:val="28"/>
        </w:rPr>
        <w:t>флюорографы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и рентген аппараты для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Нытвенской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E0477">
        <w:rPr>
          <w:rFonts w:ascii="Times New Roman" w:hAnsi="Times New Roman"/>
          <w:sz w:val="28"/>
          <w:szCs w:val="28"/>
        </w:rPr>
        <w:t>Уральской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больниц.  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Необходимо помнить, что ежегодное прохождение флюорографии является эффективным методом диагностики туберкулёза и рака легких.</w:t>
      </w:r>
    </w:p>
    <w:p w:rsidR="00A213BC" w:rsidRPr="00A544E1" w:rsidRDefault="00A213BC" w:rsidP="00773F1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>Заболеваемость ВИЧ-инфекцией в 2019 году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Всего зарегистрировано 765 ВИЧ – инфицированных. За 2019 год вновь выявлено – 48 человек, количество выявленных снизилось на 36% в сравнении с аналогичный период 2018 года. В городском округе, как и в </w:t>
      </w:r>
      <w:proofErr w:type="gramStart"/>
      <w:r w:rsidRPr="00DE0477">
        <w:rPr>
          <w:rFonts w:ascii="Times New Roman" w:hAnsi="Times New Roman"/>
          <w:sz w:val="28"/>
          <w:szCs w:val="28"/>
        </w:rPr>
        <w:t>ПК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продолжается тенденция нарастания доли полового пути передачи инфекции. Возраст ВИЧ-инфицированных в 2019 году от 14 лет и старше 50 лет.</w:t>
      </w:r>
    </w:p>
    <w:p w:rsidR="00A213BC" w:rsidRPr="00A544E1" w:rsidRDefault="00A213BC" w:rsidP="00773F1B">
      <w:pPr>
        <w:spacing w:after="0" w:line="360" w:lineRule="exact"/>
        <w:ind w:firstLine="416"/>
        <w:jc w:val="both"/>
        <w:rPr>
          <w:rFonts w:ascii="Times New Roman" w:hAnsi="Times New Roman"/>
          <w:i/>
          <w:sz w:val="28"/>
          <w:szCs w:val="28"/>
        </w:rPr>
      </w:pPr>
      <w:r w:rsidRPr="00A544E1">
        <w:rPr>
          <w:rFonts w:ascii="Times New Roman" w:hAnsi="Times New Roman"/>
          <w:i/>
          <w:sz w:val="28"/>
          <w:szCs w:val="28"/>
        </w:rPr>
        <w:t>Диспансеризация взрослого населения</w:t>
      </w:r>
    </w:p>
    <w:p w:rsidR="00A213BC" w:rsidRPr="00DE0477" w:rsidRDefault="00A213BC" w:rsidP="00773F1B">
      <w:p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2019 году диспансеризации подлежало 6990 человек, прошло обследование 6148 человек или 88 %. </w:t>
      </w:r>
      <w:r w:rsidRPr="00DE0477">
        <w:rPr>
          <w:rFonts w:ascii="Times New Roman" w:hAnsi="Times New Roman"/>
          <w:bCs/>
          <w:sz w:val="28"/>
          <w:szCs w:val="28"/>
        </w:rPr>
        <w:t>Причины, недостаточного взятия на диспансерный учет пациентов: отказ пациентов от диспансерного наблюдения и диспансерной явки, загруженность врачей текущей работой</w:t>
      </w:r>
      <w:r w:rsidR="000D71CF">
        <w:rPr>
          <w:rFonts w:ascii="Times New Roman" w:hAnsi="Times New Roman"/>
          <w:bCs/>
          <w:sz w:val="28"/>
          <w:szCs w:val="28"/>
        </w:rPr>
        <w:t>.</w:t>
      </w:r>
      <w:r w:rsidRPr="00DE0477">
        <w:rPr>
          <w:rFonts w:ascii="Times New Roman" w:hAnsi="Times New Roman"/>
          <w:bCs/>
          <w:sz w:val="28"/>
          <w:szCs w:val="28"/>
        </w:rPr>
        <w:t xml:space="preserve"> </w:t>
      </w:r>
    </w:p>
    <w:p w:rsidR="00A213BC" w:rsidRPr="00DE0477" w:rsidRDefault="00A213BC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С 2019 года согласно приказу Минздрава РФ от 13.03.2019 года №124н диспансеризация проводится ежегодно для граждан старше 40 лет и раз в 3 года для граждан в возрасте от 18 до 39 лет.</w:t>
      </w:r>
    </w:p>
    <w:p w:rsidR="00EF5BB9" w:rsidRPr="00DE0477" w:rsidRDefault="00EF5BB9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9518AB" w:rsidRDefault="009518AB" w:rsidP="00773F1B">
      <w:pPr>
        <w:pStyle w:val="1"/>
        <w:spacing w:line="360" w:lineRule="exact"/>
        <w:ind w:firstLine="317"/>
        <w:jc w:val="both"/>
        <w:rPr>
          <w:rFonts w:ascii="Times New Roman" w:hAnsi="Times New Roman"/>
          <w:sz w:val="28"/>
          <w:szCs w:val="28"/>
        </w:rPr>
      </w:pPr>
      <w:r w:rsidRPr="002467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ходе реализации Дорожной карты по развитию сети образовательных организаций с целью повышения качества образовательных услуг </w:t>
      </w:r>
      <w:r w:rsidR="00A95E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эффективности экономического управления, </w:t>
      </w:r>
      <w:r w:rsidRPr="0024677D">
        <w:rPr>
          <w:rFonts w:ascii="Times New Roman" w:hAnsi="Times New Roman"/>
          <w:sz w:val="28"/>
          <w:szCs w:val="28"/>
        </w:rPr>
        <w:t>на 01.01.20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4677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количество образовательных организаций округа составляет – 21 учреждение (уменьшение в 2 раза к численности 2017 года). На базе крупных учреждений созданы 4</w:t>
      </w:r>
      <w:r w:rsidRPr="00246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детских сада (№ 1, № 4, № 16, «Березка» в п. Уральский), остальные детские сады перешли в структурные подразделения школ (всего </w:t>
      </w:r>
      <w:r w:rsidR="00A95E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 СП)</w:t>
      </w:r>
      <w:r w:rsidRPr="002467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связи с низкой рождаемостью количество дошкольников уменьшилось на 258 детей и составляет  – 2766 человек. Очередность на получение места в детском саду отсутствует,  о</w:t>
      </w:r>
      <w:r w:rsidRPr="0024677D">
        <w:rPr>
          <w:rFonts w:ascii="Times New Roman" w:hAnsi="Times New Roman"/>
          <w:sz w:val="28"/>
          <w:szCs w:val="28"/>
        </w:rPr>
        <w:t xml:space="preserve">хват детей от 3-х до 7 лет </w:t>
      </w:r>
      <w:r>
        <w:rPr>
          <w:rFonts w:ascii="Times New Roman" w:hAnsi="Times New Roman"/>
          <w:sz w:val="28"/>
          <w:szCs w:val="28"/>
        </w:rPr>
        <w:t xml:space="preserve">дошкольным образованием </w:t>
      </w:r>
      <w:r w:rsidRPr="0024677D">
        <w:rPr>
          <w:rFonts w:ascii="Times New Roman" w:hAnsi="Times New Roman"/>
          <w:sz w:val="28"/>
          <w:szCs w:val="28"/>
        </w:rPr>
        <w:t xml:space="preserve">составляет 100%. </w:t>
      </w:r>
    </w:p>
    <w:p w:rsidR="009518AB" w:rsidRDefault="009518AB" w:rsidP="00773F1B">
      <w:pPr>
        <w:pStyle w:val="1"/>
        <w:spacing w:line="360" w:lineRule="exact"/>
        <w:ind w:firstLine="317"/>
        <w:jc w:val="both"/>
        <w:rPr>
          <w:rFonts w:ascii="Times New Roman" w:hAnsi="Times New Roman"/>
          <w:sz w:val="28"/>
          <w:szCs w:val="28"/>
        </w:rPr>
      </w:pPr>
      <w:r w:rsidRPr="00334EBC">
        <w:rPr>
          <w:rFonts w:ascii="Times New Roman" w:hAnsi="Times New Roman"/>
          <w:sz w:val="28"/>
          <w:szCs w:val="28"/>
        </w:rPr>
        <w:t xml:space="preserve">Общеобразовательных учреждений (школ) в </w:t>
      </w:r>
      <w:r>
        <w:rPr>
          <w:rFonts w:ascii="Times New Roman" w:hAnsi="Times New Roman"/>
          <w:sz w:val="28"/>
          <w:szCs w:val="28"/>
        </w:rPr>
        <w:t>округ</w:t>
      </w:r>
      <w:r w:rsidRPr="00334EBC">
        <w:rPr>
          <w:rFonts w:ascii="Times New Roman" w:hAnsi="Times New Roman"/>
          <w:sz w:val="28"/>
          <w:szCs w:val="28"/>
        </w:rPr>
        <w:t>е – 13</w:t>
      </w:r>
      <w:r>
        <w:rPr>
          <w:rFonts w:ascii="Times New Roman" w:hAnsi="Times New Roman"/>
          <w:sz w:val="28"/>
          <w:szCs w:val="28"/>
        </w:rPr>
        <w:t xml:space="preserve">, в т.ч. </w:t>
      </w:r>
      <w:r w:rsidR="00A95E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 коррекционных  школы. </w:t>
      </w:r>
      <w:r w:rsidRPr="00334EBC">
        <w:rPr>
          <w:rFonts w:ascii="Times New Roman" w:hAnsi="Times New Roman"/>
          <w:sz w:val="28"/>
          <w:szCs w:val="28"/>
        </w:rPr>
        <w:t xml:space="preserve">Число детей в школах </w:t>
      </w:r>
      <w:r>
        <w:rPr>
          <w:rFonts w:ascii="Times New Roman" w:hAnsi="Times New Roman"/>
          <w:sz w:val="28"/>
          <w:szCs w:val="28"/>
        </w:rPr>
        <w:t xml:space="preserve">округа стабильно в течение 3-х лет, с некоторым ежегодным увеличением и составляет - </w:t>
      </w:r>
      <w:r w:rsidRPr="00334E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537</w:t>
      </w:r>
      <w:r w:rsidRPr="00334EBC">
        <w:rPr>
          <w:rFonts w:ascii="Times New Roman" w:hAnsi="Times New Roman"/>
          <w:sz w:val="28"/>
          <w:szCs w:val="28"/>
        </w:rPr>
        <w:t xml:space="preserve"> 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334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последующие годы </w:t>
      </w:r>
      <w:r w:rsidRPr="00334EBC">
        <w:rPr>
          <w:rFonts w:ascii="Times New Roman" w:hAnsi="Times New Roman"/>
          <w:sz w:val="28"/>
          <w:szCs w:val="28"/>
        </w:rPr>
        <w:t xml:space="preserve">роста контингента учащихся </w:t>
      </w:r>
      <w:r w:rsidR="00A95E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предвидится.</w:t>
      </w:r>
    </w:p>
    <w:p w:rsidR="009518AB" w:rsidRPr="00334EBC" w:rsidRDefault="009518AB" w:rsidP="00773F1B">
      <w:pPr>
        <w:pStyle w:val="1"/>
        <w:spacing w:line="360" w:lineRule="exact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продолжают функционировать 4 учреждения дополнительного образования, охват детей составляет -4486 человек. </w:t>
      </w:r>
    </w:p>
    <w:p w:rsidR="00EF5BB9" w:rsidRPr="00DE0477" w:rsidRDefault="00EF5BB9" w:rsidP="00773F1B">
      <w:pPr>
        <w:spacing w:after="0" w:line="360" w:lineRule="exact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DE0477">
        <w:rPr>
          <w:rFonts w:ascii="Times New Roman" w:hAnsi="Times New Roman"/>
          <w:bCs/>
          <w:i/>
          <w:sz w:val="28"/>
          <w:szCs w:val="28"/>
        </w:rPr>
        <w:t>Качество образования. Результаты ЕГЭ</w:t>
      </w:r>
    </w:p>
    <w:p w:rsidR="00EF5BB9" w:rsidRPr="00DE0477" w:rsidRDefault="009518AB" w:rsidP="00773F1B">
      <w:pPr>
        <w:pStyle w:val="1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677D">
        <w:rPr>
          <w:rFonts w:ascii="Times New Roman" w:hAnsi="Times New Roman"/>
          <w:sz w:val="28"/>
          <w:szCs w:val="28"/>
        </w:rPr>
        <w:t>Основной формой государственной итоговой аттестации выпускников, освоивших образовательные программы среднего общего образования, остается ЕГЭ. В 201</w:t>
      </w:r>
      <w:r>
        <w:rPr>
          <w:rFonts w:ascii="Times New Roman" w:hAnsi="Times New Roman"/>
          <w:sz w:val="28"/>
          <w:szCs w:val="28"/>
        </w:rPr>
        <w:t>9</w:t>
      </w:r>
      <w:r w:rsidRPr="0024677D">
        <w:rPr>
          <w:rFonts w:ascii="Times New Roman" w:hAnsi="Times New Roman"/>
          <w:sz w:val="28"/>
          <w:szCs w:val="28"/>
        </w:rPr>
        <w:t xml:space="preserve"> году  средний тестовый балл ЕГЭ по всем предметам в </w:t>
      </w:r>
      <w:r>
        <w:rPr>
          <w:rFonts w:ascii="Times New Roman" w:hAnsi="Times New Roman"/>
          <w:sz w:val="28"/>
          <w:szCs w:val="28"/>
        </w:rPr>
        <w:t>округе увеличился и составляет – 63,5 балла.</w:t>
      </w:r>
      <w:r w:rsidRPr="00246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Значительно улучшен средний балл выпускников по профильной математике и впервые составил  59,8 балла. </w:t>
      </w:r>
      <w:r w:rsidRPr="0024677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24677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уменьшилась доля выпускников, </w:t>
      </w:r>
      <w:r w:rsidRPr="0024677D">
        <w:rPr>
          <w:rFonts w:ascii="Times New Roman" w:hAnsi="Times New Roman"/>
          <w:sz w:val="28"/>
          <w:szCs w:val="28"/>
        </w:rPr>
        <w:t>набра</w:t>
      </w:r>
      <w:r>
        <w:rPr>
          <w:rFonts w:ascii="Times New Roman" w:hAnsi="Times New Roman"/>
          <w:sz w:val="28"/>
          <w:szCs w:val="28"/>
        </w:rPr>
        <w:t xml:space="preserve">вших </w:t>
      </w:r>
      <w:r w:rsidRPr="0024677D">
        <w:rPr>
          <w:rFonts w:ascii="Times New Roman" w:hAnsi="Times New Roman"/>
          <w:sz w:val="28"/>
          <w:szCs w:val="28"/>
        </w:rPr>
        <w:t>в сумме 225 баллов и более</w:t>
      </w:r>
      <w:r>
        <w:rPr>
          <w:rFonts w:ascii="Times New Roman" w:hAnsi="Times New Roman"/>
          <w:sz w:val="28"/>
          <w:szCs w:val="28"/>
        </w:rPr>
        <w:t xml:space="preserve">  -  16, 8 % (относительно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– 18,6%)</w:t>
      </w:r>
      <w:r w:rsidRPr="002467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Вместе с тем увеличилась доля учащихся получивших на ЕГЭ 80 баллов и выше – 16,3 % (+ 1,8 % относительно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.), увеличилась доля выпускников, поступивших в ВУЗы – 67,9 % (+ 5,9% относительно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.), данный показатель самый высокий за последние годы.</w:t>
      </w:r>
      <w:r w:rsidR="00EF5BB9" w:rsidRPr="00DE0477">
        <w:rPr>
          <w:rFonts w:ascii="Times New Roman" w:hAnsi="Times New Roman"/>
          <w:sz w:val="28"/>
          <w:szCs w:val="28"/>
        </w:rPr>
        <w:t xml:space="preserve"> </w:t>
      </w:r>
    </w:p>
    <w:p w:rsidR="000F4BFE" w:rsidRPr="001660DA" w:rsidRDefault="000F4BFE" w:rsidP="00773F1B">
      <w:pPr>
        <w:spacing w:after="0" w:line="360" w:lineRule="exact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1660DA">
        <w:rPr>
          <w:rFonts w:ascii="Times New Roman" w:hAnsi="Times New Roman"/>
          <w:bCs/>
          <w:i/>
          <w:sz w:val="28"/>
          <w:szCs w:val="28"/>
        </w:rPr>
        <w:t>Участие в региональных проектах</w:t>
      </w:r>
    </w:p>
    <w:p w:rsidR="009518AB" w:rsidRDefault="009518AB" w:rsidP="00773F1B">
      <w:p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 w:rsidRPr="0024677D">
        <w:rPr>
          <w:rFonts w:ascii="Times New Roman" w:hAnsi="Times New Roman"/>
          <w:sz w:val="28"/>
          <w:szCs w:val="28"/>
        </w:rPr>
        <w:t>Положительны</w:t>
      </w:r>
      <w:r>
        <w:rPr>
          <w:rFonts w:ascii="Times New Roman" w:hAnsi="Times New Roman"/>
          <w:sz w:val="28"/>
          <w:szCs w:val="28"/>
        </w:rPr>
        <w:t xml:space="preserve">м эффектом участия в региональных проектах является  улучшение материально – технической базы образовательных  организаций округа - </w:t>
      </w:r>
      <w:r w:rsidRPr="0024677D">
        <w:rPr>
          <w:rFonts w:ascii="Times New Roman" w:hAnsi="Times New Roman"/>
          <w:sz w:val="28"/>
          <w:szCs w:val="28"/>
        </w:rPr>
        <w:t xml:space="preserve">детские сады, № 1, 4, </w:t>
      </w:r>
      <w:smartTag w:uri="urn:schemas-microsoft-com:office:smarttags" w:element="metricconverter">
        <w:smartTagPr>
          <w:attr w:name="ProductID" w:val="16. г"/>
        </w:smartTagPr>
        <w:r w:rsidRPr="0024677D">
          <w:rPr>
            <w:rFonts w:ascii="Times New Roman" w:hAnsi="Times New Roman"/>
            <w:sz w:val="28"/>
            <w:szCs w:val="28"/>
          </w:rPr>
          <w:t>16. г</w:t>
        </w:r>
      </w:smartTag>
      <w:r w:rsidRPr="0024677D">
        <w:rPr>
          <w:rFonts w:ascii="Times New Roman" w:hAnsi="Times New Roman"/>
          <w:sz w:val="28"/>
          <w:szCs w:val="28"/>
        </w:rPr>
        <w:t>. Нытва, «</w:t>
      </w:r>
      <w:r>
        <w:rPr>
          <w:rFonts w:ascii="Times New Roman" w:hAnsi="Times New Roman"/>
          <w:sz w:val="28"/>
          <w:szCs w:val="28"/>
        </w:rPr>
        <w:t>Березка</w:t>
      </w:r>
      <w:r w:rsidRPr="0024677D">
        <w:rPr>
          <w:rFonts w:ascii="Times New Roman" w:hAnsi="Times New Roman"/>
          <w:sz w:val="28"/>
          <w:szCs w:val="28"/>
        </w:rPr>
        <w:t>»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77D">
        <w:rPr>
          <w:rFonts w:ascii="Times New Roman" w:hAnsi="Times New Roman"/>
          <w:sz w:val="28"/>
          <w:szCs w:val="28"/>
        </w:rPr>
        <w:t>Уральский</w:t>
      </w:r>
      <w:r>
        <w:rPr>
          <w:rFonts w:ascii="Times New Roman" w:hAnsi="Times New Roman"/>
          <w:sz w:val="28"/>
          <w:szCs w:val="28"/>
        </w:rPr>
        <w:t xml:space="preserve"> ежегодно участвуют в региональных проектах «З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–музей», «Детский </w:t>
      </w:r>
      <w:proofErr w:type="spellStart"/>
      <w:r>
        <w:rPr>
          <w:rFonts w:ascii="Times New Roman" w:hAnsi="Times New Roman"/>
          <w:sz w:val="28"/>
          <w:szCs w:val="28"/>
        </w:rPr>
        <w:t>Техномир</w:t>
      </w:r>
      <w:proofErr w:type="spellEnd"/>
      <w:r>
        <w:rPr>
          <w:rFonts w:ascii="Times New Roman" w:hAnsi="Times New Roman"/>
          <w:sz w:val="28"/>
          <w:szCs w:val="28"/>
        </w:rPr>
        <w:t>» и других, в итоге получают новое оборудование.</w:t>
      </w:r>
      <w:r w:rsidRPr="0024677D">
        <w:rPr>
          <w:rFonts w:ascii="Times New Roman" w:hAnsi="Times New Roman"/>
          <w:sz w:val="28"/>
          <w:szCs w:val="28"/>
        </w:rPr>
        <w:t xml:space="preserve"> </w:t>
      </w:r>
    </w:p>
    <w:p w:rsidR="009518AB" w:rsidRDefault="009518AB" w:rsidP="00773F1B">
      <w:p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оборудование поступило в Гимназию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Нытва в рамках апробации «Электронной пермской образовательной системы» (ЭПОС). </w:t>
      </w:r>
    </w:p>
    <w:p w:rsidR="009518AB" w:rsidRDefault="009518AB" w:rsidP="00773F1B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других образовательных учреждений округа получили дополнительные средства на реализацию инновационных проектов на общую сумму – 2 700 000 рублей.</w:t>
      </w:r>
    </w:p>
    <w:p w:rsidR="000F4BFE" w:rsidRPr="001660DA" w:rsidRDefault="000F4BFE" w:rsidP="00773F1B">
      <w:pPr>
        <w:spacing w:after="0" w:line="360" w:lineRule="exact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1660DA">
        <w:rPr>
          <w:rFonts w:ascii="Times New Roman" w:hAnsi="Times New Roman"/>
          <w:bCs/>
          <w:i/>
          <w:sz w:val="28"/>
          <w:szCs w:val="28"/>
        </w:rPr>
        <w:t>В рамках программы "Приведение в нормативное состояние объектов общественной инфраструктуры муниципального значения"</w:t>
      </w:r>
    </w:p>
    <w:p w:rsidR="009518AB" w:rsidRPr="0024677D" w:rsidRDefault="009518AB" w:rsidP="00773F1B">
      <w:pPr>
        <w:spacing w:after="0" w:line="360" w:lineRule="exact"/>
        <w:ind w:left="29" w:firstLine="540"/>
        <w:jc w:val="both"/>
        <w:rPr>
          <w:rFonts w:ascii="Times New Roman" w:hAnsi="Times New Roman"/>
          <w:sz w:val="28"/>
          <w:szCs w:val="28"/>
        </w:rPr>
      </w:pPr>
      <w:r w:rsidRPr="0024677D">
        <w:rPr>
          <w:rFonts w:ascii="Times New Roman" w:hAnsi="Times New Roman"/>
          <w:sz w:val="28"/>
          <w:szCs w:val="28"/>
        </w:rPr>
        <w:t xml:space="preserve">Проведены ремонты в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24677D">
        <w:rPr>
          <w:rFonts w:ascii="Times New Roman" w:hAnsi="Times New Roman"/>
          <w:sz w:val="28"/>
          <w:szCs w:val="28"/>
        </w:rPr>
        <w:t xml:space="preserve">иях, общий объем средств составил </w:t>
      </w:r>
      <w:r>
        <w:rPr>
          <w:rFonts w:ascii="Times New Roman" w:hAnsi="Times New Roman"/>
          <w:sz w:val="28"/>
          <w:szCs w:val="28"/>
        </w:rPr>
        <w:t>23 888</w:t>
      </w:r>
      <w:r w:rsidRPr="002467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4677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77D">
        <w:rPr>
          <w:rFonts w:ascii="Times New Roman" w:hAnsi="Times New Roman"/>
          <w:sz w:val="28"/>
          <w:szCs w:val="28"/>
        </w:rPr>
        <w:t>рублей, в т.ч. 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467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81</w:t>
      </w:r>
      <w:r w:rsidRPr="002467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4677D">
        <w:rPr>
          <w:rFonts w:ascii="Times New Roman" w:hAnsi="Times New Roman"/>
          <w:sz w:val="28"/>
          <w:szCs w:val="28"/>
        </w:rPr>
        <w:t xml:space="preserve"> тыс. руб. краевого бюджета и </w:t>
      </w:r>
      <w:r>
        <w:rPr>
          <w:rFonts w:ascii="Times New Roman" w:hAnsi="Times New Roman"/>
          <w:sz w:val="28"/>
          <w:szCs w:val="28"/>
        </w:rPr>
        <w:t>7</w:t>
      </w:r>
      <w:r w:rsidRPr="0024677D">
        <w:rPr>
          <w:rFonts w:ascii="Times New Roman" w:hAnsi="Times New Roman"/>
          <w:sz w:val="28"/>
          <w:szCs w:val="28"/>
        </w:rPr>
        <w:t> 8</w:t>
      </w:r>
      <w:r>
        <w:rPr>
          <w:rFonts w:ascii="Times New Roman" w:hAnsi="Times New Roman"/>
          <w:sz w:val="28"/>
          <w:szCs w:val="28"/>
        </w:rPr>
        <w:t>07</w:t>
      </w:r>
      <w:r w:rsidRPr="002467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4677D">
        <w:rPr>
          <w:rFonts w:ascii="Times New Roman" w:hAnsi="Times New Roman"/>
          <w:sz w:val="28"/>
          <w:szCs w:val="28"/>
        </w:rPr>
        <w:t xml:space="preserve"> тыс. руб. – местного бюджета.</w:t>
      </w:r>
    </w:p>
    <w:p w:rsidR="009518AB" w:rsidRPr="0024677D" w:rsidRDefault="009518AB" w:rsidP="00773F1B">
      <w:pPr>
        <w:spacing w:after="0" w:line="360" w:lineRule="exact"/>
        <w:ind w:left="29" w:firstLine="540"/>
        <w:jc w:val="both"/>
        <w:rPr>
          <w:rFonts w:ascii="Times New Roman" w:hAnsi="Times New Roman"/>
          <w:sz w:val="28"/>
          <w:szCs w:val="28"/>
        </w:rPr>
      </w:pPr>
      <w:r w:rsidRPr="0024677D">
        <w:rPr>
          <w:rFonts w:ascii="Times New Roman" w:hAnsi="Times New Roman"/>
          <w:sz w:val="28"/>
          <w:szCs w:val="28"/>
        </w:rPr>
        <w:t>Основные работы</w:t>
      </w:r>
      <w:r>
        <w:rPr>
          <w:rFonts w:ascii="Times New Roman" w:hAnsi="Times New Roman"/>
          <w:sz w:val="28"/>
          <w:szCs w:val="28"/>
        </w:rPr>
        <w:t xml:space="preserve"> (средства)</w:t>
      </w:r>
      <w:r w:rsidRPr="0024677D">
        <w:rPr>
          <w:rFonts w:ascii="Times New Roman" w:hAnsi="Times New Roman"/>
          <w:sz w:val="28"/>
          <w:szCs w:val="28"/>
        </w:rPr>
        <w:t xml:space="preserve">:  </w:t>
      </w:r>
    </w:p>
    <w:p w:rsidR="009518AB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Проектно-сметной</w:t>
      </w:r>
      <w:r w:rsidRPr="00832131">
        <w:rPr>
          <w:rFonts w:ascii="Times New Roman" w:hAnsi="Times New Roman"/>
          <w:sz w:val="28"/>
          <w:szCs w:val="28"/>
        </w:rPr>
        <w:t xml:space="preserve"> документация (ПСД) на капитальный ремонт кровли здания детский сад № 1</w:t>
      </w:r>
      <w:r>
        <w:rPr>
          <w:rFonts w:ascii="Times New Roman" w:hAnsi="Times New Roman"/>
          <w:sz w:val="28"/>
          <w:szCs w:val="28"/>
        </w:rPr>
        <w:t>6</w:t>
      </w:r>
      <w:r w:rsidRPr="00832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(корпус 3) </w:t>
      </w:r>
      <w:r w:rsidRPr="00832131">
        <w:rPr>
          <w:rFonts w:ascii="Times New Roman" w:hAnsi="Times New Roman"/>
          <w:sz w:val="28"/>
          <w:szCs w:val="28"/>
        </w:rPr>
        <w:t xml:space="preserve">г. Нытва; ПСД на текущий ремонт кровли здания, ремонт пола в мастерских </w:t>
      </w:r>
      <w:r>
        <w:rPr>
          <w:rFonts w:ascii="Times New Roman" w:hAnsi="Times New Roman"/>
          <w:sz w:val="28"/>
          <w:szCs w:val="28"/>
        </w:rPr>
        <w:t>школы</w:t>
      </w:r>
      <w:r w:rsidRPr="00832131">
        <w:rPr>
          <w:rFonts w:ascii="Times New Roman" w:hAnsi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3 г"/>
        </w:smartTagPr>
        <w:r w:rsidRPr="00832131">
          <w:rPr>
            <w:rFonts w:ascii="Times New Roman" w:hAnsi="Times New Roman"/>
            <w:sz w:val="28"/>
            <w:szCs w:val="28"/>
          </w:rPr>
          <w:t>3 г</w:t>
        </w:r>
      </w:smartTag>
      <w:r w:rsidRPr="00832131">
        <w:rPr>
          <w:rFonts w:ascii="Times New Roman" w:hAnsi="Times New Roman"/>
          <w:sz w:val="28"/>
          <w:szCs w:val="28"/>
        </w:rPr>
        <w:t>. Нытва имени Ю.П. Чегодаева</w:t>
      </w:r>
      <w:r>
        <w:rPr>
          <w:rFonts w:ascii="Times New Roman" w:hAnsi="Times New Roman"/>
          <w:sz w:val="28"/>
          <w:szCs w:val="28"/>
        </w:rPr>
        <w:t>;</w:t>
      </w:r>
    </w:p>
    <w:p w:rsidR="009518AB" w:rsidRPr="00832131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32131">
        <w:rPr>
          <w:rFonts w:ascii="Times New Roman" w:hAnsi="Times New Roman"/>
          <w:sz w:val="28"/>
          <w:szCs w:val="28"/>
        </w:rPr>
        <w:t xml:space="preserve">Приобретение отопительного котла в </w:t>
      </w:r>
      <w:r>
        <w:rPr>
          <w:rFonts w:ascii="Times New Roman" w:hAnsi="Times New Roman"/>
          <w:sz w:val="28"/>
          <w:szCs w:val="28"/>
        </w:rPr>
        <w:t>детский сад</w:t>
      </w:r>
      <w:r w:rsidRPr="00832131">
        <w:rPr>
          <w:rFonts w:ascii="Times New Roman" w:hAnsi="Times New Roman"/>
          <w:sz w:val="28"/>
          <w:szCs w:val="28"/>
        </w:rPr>
        <w:t xml:space="preserve"> № 16 (корпус 2);</w:t>
      </w:r>
    </w:p>
    <w:p w:rsidR="009518AB" w:rsidRPr="00832131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32131">
        <w:rPr>
          <w:rFonts w:ascii="Times New Roman" w:hAnsi="Times New Roman"/>
          <w:sz w:val="28"/>
          <w:szCs w:val="28"/>
        </w:rPr>
        <w:t xml:space="preserve">Текущий ремонт спальных корпусов  </w:t>
      </w:r>
      <w:proofErr w:type="spellStart"/>
      <w:r w:rsidRPr="00832131">
        <w:rPr>
          <w:rFonts w:ascii="Times New Roman" w:hAnsi="Times New Roman"/>
          <w:sz w:val="28"/>
          <w:szCs w:val="28"/>
        </w:rPr>
        <w:t>Нытвенск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83213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832131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а;</w:t>
      </w:r>
    </w:p>
    <w:p w:rsidR="009518AB" w:rsidRPr="00832131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32131">
        <w:rPr>
          <w:rFonts w:ascii="Times New Roman" w:hAnsi="Times New Roman"/>
          <w:sz w:val="28"/>
          <w:szCs w:val="28"/>
        </w:rPr>
        <w:t>Текущий ремонт бассейна детск</w:t>
      </w:r>
      <w:r>
        <w:rPr>
          <w:rFonts w:ascii="Times New Roman" w:hAnsi="Times New Roman"/>
          <w:sz w:val="28"/>
          <w:szCs w:val="28"/>
        </w:rPr>
        <w:t>ого</w:t>
      </w:r>
      <w:r w:rsidRPr="00832131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32131">
        <w:rPr>
          <w:rFonts w:ascii="Times New Roman" w:hAnsi="Times New Roman"/>
          <w:sz w:val="28"/>
          <w:szCs w:val="28"/>
        </w:rPr>
        <w:t>«Березка»;</w:t>
      </w:r>
    </w:p>
    <w:p w:rsidR="009518AB" w:rsidRPr="00832131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системы электроосвещения </w:t>
      </w:r>
      <w:r w:rsidRPr="00832131">
        <w:rPr>
          <w:rFonts w:ascii="Times New Roman" w:hAnsi="Times New Roman"/>
          <w:sz w:val="28"/>
          <w:szCs w:val="28"/>
        </w:rPr>
        <w:t xml:space="preserve">в Чайковской </w:t>
      </w:r>
      <w:r>
        <w:rPr>
          <w:rFonts w:ascii="Times New Roman" w:hAnsi="Times New Roman"/>
          <w:sz w:val="28"/>
          <w:szCs w:val="28"/>
        </w:rPr>
        <w:t>школе</w:t>
      </w:r>
      <w:r w:rsidRPr="00832131">
        <w:rPr>
          <w:rFonts w:ascii="Times New Roman" w:hAnsi="Times New Roman"/>
          <w:sz w:val="28"/>
          <w:szCs w:val="28"/>
        </w:rPr>
        <w:t>;</w:t>
      </w:r>
    </w:p>
    <w:p w:rsidR="009518AB" w:rsidRPr="00832131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32131">
        <w:rPr>
          <w:rFonts w:ascii="Times New Roman" w:hAnsi="Times New Roman"/>
          <w:sz w:val="28"/>
          <w:szCs w:val="28"/>
        </w:rPr>
        <w:t>Текущий ремонт системы отопления, оконных блоков, полов в кабинетах здания Гимнази</w:t>
      </w:r>
      <w:r>
        <w:rPr>
          <w:rFonts w:ascii="Times New Roman" w:hAnsi="Times New Roman"/>
          <w:sz w:val="28"/>
          <w:szCs w:val="28"/>
        </w:rPr>
        <w:t>и</w:t>
      </w:r>
      <w:r w:rsidRPr="008321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131">
        <w:rPr>
          <w:rFonts w:ascii="Times New Roman" w:hAnsi="Times New Roman"/>
          <w:sz w:val="28"/>
          <w:szCs w:val="28"/>
        </w:rPr>
        <w:t>г</w:t>
      </w:r>
      <w:proofErr w:type="gramEnd"/>
      <w:r w:rsidRPr="00832131">
        <w:rPr>
          <w:rFonts w:ascii="Times New Roman" w:hAnsi="Times New Roman"/>
          <w:sz w:val="28"/>
          <w:szCs w:val="28"/>
        </w:rPr>
        <w:t>. Нытва;</w:t>
      </w:r>
    </w:p>
    <w:p w:rsidR="009518AB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32131">
        <w:rPr>
          <w:rFonts w:ascii="Times New Roman" w:hAnsi="Times New Roman"/>
          <w:sz w:val="28"/>
          <w:szCs w:val="28"/>
        </w:rPr>
        <w:t>Ремонт фасадов зданий детск</w:t>
      </w:r>
      <w:r>
        <w:rPr>
          <w:rFonts w:ascii="Times New Roman" w:hAnsi="Times New Roman"/>
          <w:sz w:val="28"/>
          <w:szCs w:val="28"/>
        </w:rPr>
        <w:t>ого</w:t>
      </w:r>
      <w:r w:rsidRPr="00832131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832131">
        <w:rPr>
          <w:rFonts w:ascii="Times New Roman" w:hAnsi="Times New Roman"/>
          <w:sz w:val="28"/>
          <w:szCs w:val="28"/>
        </w:rPr>
        <w:t xml:space="preserve"> № 16 (корпус 3); детск</w:t>
      </w:r>
      <w:r>
        <w:rPr>
          <w:rFonts w:ascii="Times New Roman" w:hAnsi="Times New Roman"/>
          <w:sz w:val="28"/>
          <w:szCs w:val="28"/>
        </w:rPr>
        <w:t>ого</w:t>
      </w:r>
      <w:r w:rsidRPr="00832131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832131">
        <w:rPr>
          <w:rFonts w:ascii="Times New Roman" w:hAnsi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Pr="00832131">
          <w:rPr>
            <w:rFonts w:ascii="Times New Roman" w:hAnsi="Times New Roman"/>
            <w:sz w:val="28"/>
            <w:szCs w:val="28"/>
          </w:rPr>
          <w:t>1 г</w:t>
        </w:r>
      </w:smartTag>
      <w:r w:rsidRPr="00832131">
        <w:rPr>
          <w:rFonts w:ascii="Times New Roman" w:hAnsi="Times New Roman"/>
          <w:sz w:val="28"/>
          <w:szCs w:val="28"/>
        </w:rPr>
        <w:t>. Нытва</w:t>
      </w:r>
    </w:p>
    <w:p w:rsidR="009518AB" w:rsidRDefault="009518AB" w:rsidP="00773F1B">
      <w:pPr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ремонт системы отопления, полов спортивного зала в школы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sz w:val="28"/>
            <w:szCs w:val="28"/>
          </w:rPr>
          <w:t>3 г</w:t>
        </w:r>
      </w:smartTag>
      <w:r>
        <w:rPr>
          <w:rFonts w:ascii="Times New Roman" w:hAnsi="Times New Roman"/>
          <w:sz w:val="28"/>
          <w:szCs w:val="28"/>
        </w:rPr>
        <w:t>. Нытва им. Ю.П. Чегодаева;</w:t>
      </w:r>
    </w:p>
    <w:p w:rsidR="009518AB" w:rsidRDefault="009518AB" w:rsidP="00773F1B">
      <w:pPr>
        <w:pStyle w:val="1"/>
        <w:spacing w:line="360" w:lineRule="exact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школьного автобуса для </w:t>
      </w:r>
      <w:proofErr w:type="spellStart"/>
      <w:r>
        <w:rPr>
          <w:rFonts w:ascii="Times New Roman" w:hAnsi="Times New Roman"/>
          <w:sz w:val="28"/>
          <w:szCs w:val="28"/>
        </w:rPr>
        <w:t>Мокинской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школы.</w:t>
      </w:r>
    </w:p>
    <w:p w:rsidR="000F4BFE" w:rsidRPr="00446291" w:rsidRDefault="00E769B6" w:rsidP="00773F1B">
      <w:pPr>
        <w:pStyle w:val="1"/>
        <w:spacing w:line="360" w:lineRule="exact"/>
        <w:ind w:firstLine="317"/>
        <w:jc w:val="both"/>
        <w:rPr>
          <w:rFonts w:ascii="Times New Roman" w:hAnsi="Times New Roman"/>
          <w:i/>
          <w:sz w:val="28"/>
          <w:szCs w:val="28"/>
        </w:rPr>
      </w:pPr>
      <w:r w:rsidRPr="00446291">
        <w:rPr>
          <w:rFonts w:ascii="Times New Roman" w:hAnsi="Times New Roman"/>
          <w:i/>
          <w:sz w:val="28"/>
          <w:szCs w:val="28"/>
        </w:rPr>
        <w:t>Летнее оздоровление детей</w:t>
      </w:r>
    </w:p>
    <w:p w:rsidR="009518AB" w:rsidRPr="0071643D" w:rsidRDefault="009518AB" w:rsidP="00773F1B">
      <w:pPr>
        <w:spacing w:after="0" w:line="360" w:lineRule="exact"/>
        <w:ind w:firstLine="416"/>
        <w:jc w:val="both"/>
        <w:rPr>
          <w:rFonts w:ascii="Times New Roman" w:hAnsi="Times New Roman"/>
          <w:sz w:val="28"/>
          <w:szCs w:val="28"/>
        </w:rPr>
      </w:pPr>
      <w:r w:rsidRPr="0071643D">
        <w:rPr>
          <w:rFonts w:ascii="Times New Roman" w:hAnsi="Times New Roman"/>
          <w:sz w:val="28"/>
          <w:szCs w:val="28"/>
        </w:rPr>
        <w:t>Анализ показателей отдыха и оздоровления детей за 2019г. (исполнение целевых показателей)</w:t>
      </w:r>
    </w:p>
    <w:p w:rsidR="00E769B6" w:rsidRDefault="009518AB" w:rsidP="00773F1B">
      <w:pPr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</w:t>
      </w:r>
      <w:r w:rsidRPr="0071643D">
        <w:rPr>
          <w:rFonts w:ascii="Times New Roman" w:hAnsi="Times New Roman"/>
          <w:sz w:val="28"/>
          <w:szCs w:val="28"/>
        </w:rPr>
        <w:t xml:space="preserve"> охват всеми формами отдыха и оздоровления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71643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71643D">
        <w:rPr>
          <w:rFonts w:ascii="Times New Roman" w:hAnsi="Times New Roman"/>
          <w:sz w:val="28"/>
          <w:szCs w:val="28"/>
        </w:rPr>
        <w:t xml:space="preserve"> составил 9</w:t>
      </w:r>
      <w:r>
        <w:rPr>
          <w:rFonts w:ascii="Times New Roman" w:hAnsi="Times New Roman"/>
          <w:sz w:val="28"/>
          <w:szCs w:val="28"/>
        </w:rPr>
        <w:t>7</w:t>
      </w:r>
      <w:r w:rsidRPr="00716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1643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643D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 xml:space="preserve">ая численность детей, охваченных формами оздоровления, предоставленными  в муниципальном районе, составила 3190 детей. </w:t>
      </w:r>
      <w:r w:rsidRPr="00716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 число вошли дети приоритетных категорий. Программный показатель по охвату детей  всеми формами отдыха и оздоровления в 2019 году выполнен на 105 %.</w:t>
      </w:r>
    </w:p>
    <w:p w:rsidR="000E2BFE" w:rsidRPr="00DE04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553BC1" w:rsidRPr="00DE0477" w:rsidRDefault="00553BC1" w:rsidP="00773F1B">
      <w:pPr>
        <w:pStyle w:val="a6"/>
        <w:spacing w:after="0" w:line="360" w:lineRule="exact"/>
        <w:ind w:left="0" w:firstLine="521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Для реализации культурных потребностей и социально-психологического комфорта населения в районе создана сеть учреждений культуры, состоящая из 46 объектов. Всего в 2019 году проведено </w:t>
      </w:r>
      <w:r w:rsidR="009C52C8">
        <w:rPr>
          <w:rFonts w:ascii="Times New Roman" w:hAnsi="Times New Roman"/>
          <w:sz w:val="28"/>
          <w:szCs w:val="28"/>
        </w:rPr>
        <w:br/>
      </w:r>
      <w:r w:rsidRPr="00DE0477">
        <w:rPr>
          <w:rFonts w:ascii="Times New Roman" w:hAnsi="Times New Roman"/>
          <w:sz w:val="28"/>
          <w:szCs w:val="28"/>
        </w:rPr>
        <w:t xml:space="preserve">4005 мероприятия, в которых приняли участие 243 тыс. человек. </w:t>
      </w:r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Весь 2019 год прошел под эгидой 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95-летия Нытвенского района.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60 жителей района получили в этот день Благодарственные письма главы района, Благодарности от депутатов Государственной Думы 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Законодательного Собрания за личный вклад в развитие территории. Награждаемые, большую часть жизни, проработавшие в районе, неустанно подчёркивали, что гордятся родным районом и людьми, живущими на его территории. К таким людям, безусловно, относятся те, кто в своё время был удостоен звания «Почётный гражданин Нытвенского района»</w:t>
      </w:r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2019 году впервые за много лет вновь прошел районный праздник 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«Первомай. День весны и труда»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котором приняли участие 20 делегаций из территорий, учреждений и предприятий Нытвенского района. </w:t>
      </w:r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 мая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старого кладбища г. Нытва прошла 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Всероссийская военно-патриотическая а</w:t>
      </w:r>
      <w:r w:rsidRPr="0043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кция "Горсть памяти", в ходе которой земля с братской могилы скончавшихся 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нытвенском</w:t>
      </w:r>
      <w:proofErr w:type="spellEnd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эвакогоспитале от ран во время ВОВ была помещена в контейнера для отправки в Москву.</w:t>
      </w:r>
      <w:proofErr w:type="gramEnd"/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ноября </w:t>
      </w:r>
      <w:proofErr w:type="spellStart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Нытвенский</w:t>
      </w:r>
      <w:proofErr w:type="spellEnd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округ принял участие 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всероссийской акции 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Ночь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</w:t>
      </w:r>
      <w:proofErr w:type="gramStart"/>
      <w:r w:rsidRP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сств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П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ермском крае"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которой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приняло участие более 500 человек!</w:t>
      </w:r>
    </w:p>
    <w:p w:rsidR="00553BC1" w:rsidRPr="001660DA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 "Центр развития культуры и спорта" в августе 2019 года стал победителем  конкурсного отбора среди  муниципальных образований Пермского края по реализации мероприятий в сфере молодежной политики</w:t>
      </w:r>
    </w:p>
    <w:p w:rsidR="00553BC1" w:rsidRPr="001660DA" w:rsidRDefault="00553BC1" w:rsidP="00773F1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Объем бюджетных ассигнований на 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финансовое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 за счет бюджета Пермского края составил 199 562 рублей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53BC1" w:rsidRPr="001660DA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форуме студенческой и работающей молодежи «Территория Опережающего Движения – ЗАПАД»  приняли участие  300  человек и  320 человек стали участниками </w:t>
      </w:r>
      <w:proofErr w:type="spell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рансляций форума.</w:t>
      </w:r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сентября 2019 года во Всемирный день чистоты сразу в двух населенных пунктах Нытвенского городского округа прошл</w:t>
      </w:r>
      <w:r w:rsidR="00235E9A"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командный </w:t>
      </w:r>
      <w:proofErr w:type="spell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сбору и сортировке мусора «Чистые игры»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Было собрано более 700 мешков, кроме этого огромное количество крупного мусора (старая мебель, остатки оргтехники и сантехники).  </w:t>
      </w:r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ытва и п.Уральский стали  участниками </w:t>
      </w:r>
      <w:proofErr w:type="spellStart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Фонда развития моногородов 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«Прошагай город».</w:t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3BC1" w:rsidRPr="00DE0477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которого, повышение туристского интереса и привлечение российских и зарубежных туристов в российские моногорода.  Было разработано 5 маршрутов. В </w:t>
      </w:r>
      <w:proofErr w:type="spellStart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гугол</w:t>
      </w:r>
      <w:proofErr w:type="spellEnd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карту было занесены культурно </w:t>
      </w:r>
      <w:proofErr w:type="gramStart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сторические объекты. Участниками стали более 70 человек.</w:t>
      </w:r>
    </w:p>
    <w:p w:rsidR="00553BC1" w:rsidRPr="001660DA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Нытвенский</w:t>
      </w:r>
      <w:proofErr w:type="spell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округ стал участником 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«Социальные кинозалы» 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реализуется Министерством культуры Пермского края 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региональной составляющей национального проекта «Культура» 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программы развития кинематографии региона. В рамках данного проекта «Пермская </w:t>
      </w:r>
      <w:proofErr w:type="spell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синиматека</w:t>
      </w:r>
      <w:proofErr w:type="spell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поставила оборудование на сумму 155050,00</w:t>
      </w:r>
      <w:r w:rsidR="0043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</w:t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(Проектор, проекционный экран, микшерский пульт, акустическая система).</w:t>
      </w:r>
    </w:p>
    <w:p w:rsidR="00553BC1" w:rsidRPr="001660DA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года в библиотеках МБУ «ЦБС» проведено в целом 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3487 мероприятий, которые посетили 30038 человек. Активно 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велась работа по тематическому году библиотеки работали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нескольких направлениях, информационное: организация выставок и просмотров, оформление стендов, проведение информационных часов, раскрывающих историю и содержание волонтёрской деятельности. В целом в рамках Года театра подготовлено 49 выставок и просмотров, проведено 156 различных мероприятий. Также </w:t>
      </w:r>
      <w:r w:rsidR="009C5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ряде библиотек были оформлены </w:t>
      </w:r>
      <w:proofErr w:type="spell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фотозоны</w:t>
      </w:r>
      <w:proofErr w:type="spell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Калининская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ЗБ, </w:t>
      </w:r>
      <w:proofErr w:type="spell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Новоильинская</w:t>
      </w:r>
      <w:proofErr w:type="spell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ПБ и др.).</w:t>
      </w:r>
    </w:p>
    <w:p w:rsidR="009E14B0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 фонд МБУ «ЦБС» на 1 января 2020 года составляет 191553 экз., что по сравнению с 2018 годом меньше на 2091 экз. документов. Книг, записанных в инвентарь, 157159 экз. на сумму 9662882,48 руб., 9581 экз. брошюр временного хранения, 24813 экз. период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6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зд., состоящих на учете. Фонд электронных и аудиовизуальных материалов 184 экз. Фонд документов для детей 66165 экз.,  что составляет 34,5% от общего фонда. </w:t>
      </w:r>
    </w:p>
    <w:p w:rsidR="009E14B0" w:rsidRPr="00AE2AFF" w:rsidRDefault="009E14B0" w:rsidP="00773F1B">
      <w:pPr>
        <w:pStyle w:val="a6"/>
        <w:spacing w:after="0" w:line="360" w:lineRule="exact"/>
        <w:ind w:left="0" w:firstLine="52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E2A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Приведение в нормативное состоя</w:t>
      </w:r>
      <w:r w:rsidR="00AE2A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ние объектов социальной в сферы</w:t>
      </w:r>
      <w:proofErr w:type="gramEnd"/>
    </w:p>
    <w:p w:rsidR="00553BC1" w:rsidRPr="00AE2AFF" w:rsidRDefault="00553BC1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 санузла в МБУК «Дом досуга» п</w:t>
      </w:r>
      <w:proofErr w:type="gramStart"/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овоильинский всего 702,6.</w:t>
      </w:r>
      <w:r w:rsidR="009C52C8"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руб.</w:t>
      </w:r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C23A1"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AE2AFF" w:rsidRDefault="00553BC1" w:rsidP="00773F1B">
      <w:pPr>
        <w:pStyle w:val="a6"/>
        <w:spacing w:after="0" w:line="360" w:lineRule="exact"/>
        <w:ind w:left="0" w:firstLine="52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 2-ой городской библиотеки всего 1360,0</w:t>
      </w:r>
      <w:r w:rsidR="005C23A1"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 w:rsidR="005C23A1"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80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F80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уб.</w:t>
      </w:r>
    </w:p>
    <w:p w:rsidR="00553BC1" w:rsidRPr="00AE2AFF" w:rsidRDefault="00553BC1" w:rsidP="00773F1B">
      <w:pPr>
        <w:pStyle w:val="a6"/>
        <w:spacing w:after="0" w:line="360" w:lineRule="exact"/>
        <w:ind w:left="0" w:firstLine="52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E2A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Федеральные проекты</w:t>
      </w:r>
    </w:p>
    <w:p w:rsidR="00553BC1" w:rsidRPr="00AE2AFF" w:rsidRDefault="00553BC1" w:rsidP="00F8013E">
      <w:pPr>
        <w:pStyle w:val="a6"/>
        <w:spacing w:after="0" w:line="360" w:lineRule="exact"/>
        <w:ind w:left="0" w:firstLine="52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федеральных проектах учреждений культуры: (Укрепление материально-технической базы):</w:t>
      </w:r>
      <w:r w:rsidR="00F80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 «КДЦ» ст</w:t>
      </w:r>
      <w:proofErr w:type="gramStart"/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айковская всего </w:t>
      </w:r>
      <w:r w:rsidR="00F80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767,7 тыс.руб</w:t>
      </w:r>
      <w:r w:rsidR="00AE2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2BFE" w:rsidRPr="00DE0477" w:rsidRDefault="000E2BFE" w:rsidP="00773F1B">
      <w:pPr>
        <w:spacing w:after="0" w:line="36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Физкультура и спорт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На развитие спорта в 2019 году </w:t>
      </w:r>
      <w:r w:rsidR="00960CAF">
        <w:rPr>
          <w:rFonts w:ascii="Times New Roman" w:hAnsi="Times New Roman"/>
          <w:sz w:val="28"/>
          <w:szCs w:val="28"/>
        </w:rPr>
        <w:t>реализо</w:t>
      </w:r>
      <w:r w:rsidRPr="00DE0477">
        <w:rPr>
          <w:rFonts w:ascii="Times New Roman" w:hAnsi="Times New Roman"/>
          <w:sz w:val="28"/>
          <w:szCs w:val="28"/>
        </w:rPr>
        <w:t xml:space="preserve">вано 32688,6 тыс. руб., в том числе средств краевого бюджета 5164,3 тыс. руб., местного бюджета </w:t>
      </w:r>
      <w:r w:rsidR="00FB61BD">
        <w:rPr>
          <w:rFonts w:ascii="Times New Roman" w:hAnsi="Times New Roman"/>
          <w:sz w:val="28"/>
          <w:szCs w:val="28"/>
        </w:rPr>
        <w:br/>
      </w:r>
      <w:r w:rsidRPr="00DE0477">
        <w:rPr>
          <w:rFonts w:ascii="Times New Roman" w:hAnsi="Times New Roman"/>
          <w:sz w:val="28"/>
          <w:szCs w:val="28"/>
        </w:rPr>
        <w:t>26762,5 тыс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уб., федерального бюджета 761,8 тыс. руб. 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Средства направлены на развитие инфраструктуры в сфере физической культуры и спорта, развитие детского спорта, развитие Всероссийского </w:t>
      </w:r>
      <w:proofErr w:type="spellStart"/>
      <w:r w:rsidRPr="00DE047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-  спортивного комплекса ГТО.  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477">
        <w:rPr>
          <w:rFonts w:ascii="Times New Roman" w:hAnsi="Times New Roman"/>
          <w:sz w:val="28"/>
          <w:szCs w:val="28"/>
        </w:rPr>
        <w:t>Районном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ведется активная работа по участию в краевых проектах с привлечение краевой доли </w:t>
      </w:r>
      <w:proofErr w:type="spellStart"/>
      <w:r w:rsidRPr="00DE04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E0477">
        <w:rPr>
          <w:rFonts w:ascii="Times New Roman" w:hAnsi="Times New Roman"/>
          <w:sz w:val="28"/>
          <w:szCs w:val="28"/>
        </w:rPr>
        <w:t>.</w:t>
      </w:r>
    </w:p>
    <w:p w:rsidR="00570304" w:rsidRPr="00DE0477" w:rsidRDefault="00570304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2019 году район продолжил участие в краевых проектах: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 - </w:t>
      </w:r>
      <w:r w:rsidR="001660DA">
        <w:rPr>
          <w:rFonts w:ascii="Times New Roman" w:hAnsi="Times New Roman"/>
          <w:sz w:val="28"/>
          <w:szCs w:val="28"/>
        </w:rPr>
        <w:t>в</w:t>
      </w:r>
      <w:r w:rsidRPr="00DE0477">
        <w:rPr>
          <w:rFonts w:ascii="Times New Roman" w:hAnsi="Times New Roman"/>
          <w:sz w:val="28"/>
          <w:szCs w:val="28"/>
        </w:rPr>
        <w:t xml:space="preserve"> рамках постановления Правительства Пермского края №108-п дооборудована «Открытая универсальная спортивная площадка» по адресу: пос. Новоильинский, ул. Первомайская, 22(МБОУ НККК им. Атамана Ермака) привлечено краевых средств на сумму 1674,8тыс. руб. 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- по обустройство здания «Эллинг» привлечено 2859,3 тыс. руб.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- с января 2019 года на территории Нытвенского муниципального района реализуется краевой проект 107-п по развитию массового спорта, где участвуют пять школ: МБОУ ООШ № 1 г. Нытва, МБОУ СОШ «</w:t>
      </w:r>
      <w:proofErr w:type="spellStart"/>
      <w:r w:rsidRPr="00DE0477">
        <w:rPr>
          <w:rFonts w:ascii="Times New Roman" w:hAnsi="Times New Roman"/>
          <w:sz w:val="28"/>
          <w:szCs w:val="28"/>
        </w:rPr>
        <w:t>Шерьинская-Базовая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школа», МБОУ Чайковская СОШ, МБОУ Григорьевская СОШ, МБОУ «Новоильинский казачий корпус им. Атамана Ермака». Благодаря данному проекту число занимающихся в спортивных секциях составило 900 человек, привлечено краевых средств 180,3 тыс. рублей. Деньги направлены на заработную плату тренерам, на приобретение спортивного инвентаря. В 2019 году район отметил 80 </w:t>
      </w:r>
      <w:proofErr w:type="spellStart"/>
      <w:r w:rsidRPr="00DE0477">
        <w:rPr>
          <w:rFonts w:ascii="Times New Roman" w:hAnsi="Times New Roman"/>
          <w:sz w:val="28"/>
          <w:szCs w:val="28"/>
        </w:rPr>
        <w:t>лети</w:t>
      </w:r>
      <w:r w:rsidR="001660DA">
        <w:rPr>
          <w:rFonts w:ascii="Times New Roman" w:hAnsi="Times New Roman"/>
          <w:sz w:val="28"/>
          <w:szCs w:val="28"/>
        </w:rPr>
        <w:t>е</w:t>
      </w:r>
      <w:proofErr w:type="spellEnd"/>
      <w:r w:rsidR="001660DA">
        <w:rPr>
          <w:rFonts w:ascii="Times New Roman" w:hAnsi="Times New Roman"/>
          <w:sz w:val="28"/>
          <w:szCs w:val="28"/>
        </w:rPr>
        <w:t xml:space="preserve"> «Дня физкультурника» в России</w:t>
      </w:r>
      <w:r w:rsidRPr="00DE0477">
        <w:rPr>
          <w:rFonts w:ascii="Times New Roman" w:hAnsi="Times New Roman"/>
          <w:sz w:val="28"/>
          <w:szCs w:val="28"/>
        </w:rPr>
        <w:t>. В Нытве праздник прошел под девизом «Быстрее! Выше! Сильнее! В спортивную активность вовлечены сотни жителе</w:t>
      </w:r>
      <w:r w:rsidR="00C62A78">
        <w:rPr>
          <w:rFonts w:ascii="Times New Roman" w:hAnsi="Times New Roman"/>
          <w:sz w:val="28"/>
          <w:szCs w:val="28"/>
        </w:rPr>
        <w:t>й Нытвенского района самого раз</w:t>
      </w:r>
      <w:r w:rsidRPr="00DE0477">
        <w:rPr>
          <w:rFonts w:ascii="Times New Roman" w:hAnsi="Times New Roman"/>
          <w:sz w:val="28"/>
          <w:szCs w:val="28"/>
        </w:rPr>
        <w:t>ного возраста. Как результа</w:t>
      </w:r>
      <w:proofErr w:type="gramStart"/>
      <w:r w:rsidRPr="00DE0477">
        <w:rPr>
          <w:rFonts w:ascii="Times New Roman" w:hAnsi="Times New Roman"/>
          <w:sz w:val="28"/>
          <w:szCs w:val="28"/>
        </w:rPr>
        <w:t>т-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нытвенские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мальчишки и </w:t>
      </w:r>
      <w:proofErr w:type="spellStart"/>
      <w:r w:rsidRPr="00DE0477">
        <w:rPr>
          <w:rFonts w:ascii="Times New Roman" w:hAnsi="Times New Roman"/>
          <w:sz w:val="28"/>
          <w:szCs w:val="28"/>
        </w:rPr>
        <w:t>девченки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становятся участниками и победителями соревнований, чемпионатов, турниров самого разного возраста.  </w:t>
      </w:r>
    </w:p>
    <w:p w:rsidR="00570304" w:rsidRPr="00DE0477" w:rsidRDefault="00570304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2019 году прошел 13-й по счету </w:t>
      </w:r>
      <w:proofErr w:type="spellStart"/>
      <w:r w:rsidRPr="00DE0477">
        <w:rPr>
          <w:rFonts w:ascii="Times New Roman" w:hAnsi="Times New Roman"/>
          <w:sz w:val="28"/>
          <w:szCs w:val="28"/>
        </w:rPr>
        <w:t>паратуристский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слет Пермской краевой организации ВОИ, приняли участие почти 200 человек из 14-ти команд местных организаций. Слет проходил на берегу пруда в деревне </w:t>
      </w:r>
      <w:proofErr w:type="spellStart"/>
      <w:r w:rsidRPr="00DE0477">
        <w:rPr>
          <w:rFonts w:ascii="Times New Roman" w:hAnsi="Times New Roman"/>
          <w:sz w:val="28"/>
          <w:szCs w:val="28"/>
        </w:rPr>
        <w:t>Дыбки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на базе «Уральская </w:t>
      </w:r>
      <w:r w:rsidR="00C62A78">
        <w:rPr>
          <w:rFonts w:ascii="Times New Roman" w:hAnsi="Times New Roman"/>
          <w:sz w:val="28"/>
          <w:szCs w:val="28"/>
        </w:rPr>
        <w:t>Вот</w:t>
      </w:r>
      <w:r w:rsidRPr="00DE0477">
        <w:rPr>
          <w:rFonts w:ascii="Times New Roman" w:hAnsi="Times New Roman"/>
          <w:sz w:val="28"/>
          <w:szCs w:val="28"/>
        </w:rPr>
        <w:t xml:space="preserve">чина» в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Нытвенском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районе, Пермского края. Приняли участие команды </w:t>
      </w:r>
      <w:proofErr w:type="gramStart"/>
      <w:r w:rsidRPr="00DE0477">
        <w:rPr>
          <w:rFonts w:ascii="Times New Roman" w:hAnsi="Times New Roman"/>
          <w:sz w:val="28"/>
          <w:szCs w:val="28"/>
        </w:rPr>
        <w:t>–н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овички Орджоникидзевской и </w:t>
      </w:r>
      <w:proofErr w:type="spellStart"/>
      <w:r w:rsidRPr="00DE0477">
        <w:rPr>
          <w:rFonts w:ascii="Times New Roman" w:hAnsi="Times New Roman"/>
          <w:sz w:val="28"/>
          <w:szCs w:val="28"/>
        </w:rPr>
        <w:t>Бордымской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местных организаций. В программу соревнований входили виды пешеходного и водного туризма, состязания среди колясочников,</w:t>
      </w:r>
      <w:r w:rsidR="00A310BF">
        <w:rPr>
          <w:rFonts w:ascii="Times New Roman" w:hAnsi="Times New Roman"/>
          <w:sz w:val="28"/>
          <w:szCs w:val="28"/>
        </w:rPr>
        <w:t xml:space="preserve"> стрельба из лука, </w:t>
      </w:r>
      <w:proofErr w:type="spellStart"/>
      <w:r w:rsidR="00A310BF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="00A310BF">
        <w:rPr>
          <w:rFonts w:ascii="Times New Roman" w:hAnsi="Times New Roman"/>
          <w:sz w:val="28"/>
          <w:szCs w:val="28"/>
        </w:rPr>
        <w:t xml:space="preserve"> </w:t>
      </w:r>
      <w:r w:rsidRPr="00DE0477">
        <w:rPr>
          <w:rFonts w:ascii="Times New Roman" w:hAnsi="Times New Roman"/>
          <w:sz w:val="28"/>
          <w:szCs w:val="28"/>
        </w:rPr>
        <w:t xml:space="preserve"> каната, пожарная эстафета, «веселые старты», </w:t>
      </w:r>
      <w:proofErr w:type="spellStart"/>
      <w:r w:rsidRPr="00DE0477">
        <w:rPr>
          <w:rFonts w:ascii="Times New Roman" w:hAnsi="Times New Roman"/>
          <w:sz w:val="28"/>
          <w:szCs w:val="28"/>
        </w:rPr>
        <w:t>дарт</w:t>
      </w:r>
      <w:proofErr w:type="gramStart"/>
      <w:r w:rsidRPr="00DE0477">
        <w:rPr>
          <w:rFonts w:ascii="Times New Roman" w:hAnsi="Times New Roman"/>
          <w:sz w:val="28"/>
          <w:szCs w:val="28"/>
        </w:rPr>
        <w:t>с</w:t>
      </w:r>
      <w:proofErr w:type="spellEnd"/>
      <w:r w:rsidRPr="00DE0477">
        <w:rPr>
          <w:rFonts w:ascii="Times New Roman" w:hAnsi="Times New Roman"/>
          <w:sz w:val="28"/>
          <w:szCs w:val="28"/>
        </w:rPr>
        <w:t>-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Нытвенски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(броски колец), снайперские троеборья. Первое место и принимающая сторона на 2020 год в общекомандном зачете заняла команда из Чернушки. Управлением по культуре, физкультуре, спорту и молодежной политике совместно с Министерством физической культуры и спорта Пермского края и краевыми федерациями на территории Нытвенского района были проведены соревнования: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1. Первенства Приволжского Федерального округа по водно-моторному виду спорта. Участвовали представители Свердловской, Ульяновской, Удмуртской областей.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2. Первенство Приволжского Федерального округа по гребному слалому. Участвовали Удмуртия, Казахстан, Пермский край.</w:t>
      </w:r>
    </w:p>
    <w:p w:rsidR="00570304" w:rsidRPr="00DE0477" w:rsidRDefault="00570304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проведении такого рода мероприятий заинтересованы не только спортсмены,  мероприятия пользуются популярностью у жителей г</w:t>
      </w:r>
      <w:proofErr w:type="gramStart"/>
      <w:r w:rsidRPr="00DE0477">
        <w:rPr>
          <w:rFonts w:ascii="Times New Roman" w:hAnsi="Times New Roman"/>
          <w:sz w:val="28"/>
          <w:szCs w:val="28"/>
        </w:rPr>
        <w:t>.Н</w:t>
      </w:r>
      <w:proofErr w:type="gramEnd"/>
      <w:r w:rsidRPr="00DE0477">
        <w:rPr>
          <w:rFonts w:ascii="Times New Roman" w:hAnsi="Times New Roman"/>
          <w:sz w:val="28"/>
          <w:szCs w:val="28"/>
        </w:rPr>
        <w:t>ытва, взаимовыгодным сотрудничество является для  муниципальных учреждений на базе которых проводятся мероприятия, а так же для субъектов малого предпринимательства на базе которых размещаются гости.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Стало традиционным проведение Всероссийских массовых мероприятий, на территории района, проведены:</w:t>
      </w:r>
    </w:p>
    <w:p w:rsidR="00570304" w:rsidRPr="00DE0477" w:rsidRDefault="00570304" w:rsidP="00773F1B">
      <w:pPr>
        <w:numPr>
          <w:ilvl w:val="0"/>
          <w:numId w:val="3"/>
        </w:numPr>
        <w:tabs>
          <w:tab w:val="clear" w:pos="1353"/>
          <w:tab w:val="num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Всероссийская массо</w:t>
      </w:r>
      <w:r w:rsidR="008B3557">
        <w:rPr>
          <w:rFonts w:ascii="Times New Roman" w:hAnsi="Times New Roman"/>
          <w:sz w:val="28"/>
          <w:szCs w:val="28"/>
        </w:rPr>
        <w:t>вая лыжная гонка «Лыжня России» -</w:t>
      </w:r>
      <w:r w:rsidR="008B3557" w:rsidRPr="008B3557">
        <w:rPr>
          <w:rFonts w:ascii="Times New Roman" w:hAnsi="Times New Roman"/>
          <w:sz w:val="28"/>
          <w:szCs w:val="28"/>
        </w:rPr>
        <w:t xml:space="preserve"> 300 человек;</w:t>
      </w:r>
    </w:p>
    <w:p w:rsidR="00570304" w:rsidRPr="00DE0477" w:rsidRDefault="00570304" w:rsidP="00773F1B">
      <w:pPr>
        <w:numPr>
          <w:ilvl w:val="0"/>
          <w:numId w:val="3"/>
        </w:numPr>
        <w:tabs>
          <w:tab w:val="clear" w:pos="1353"/>
          <w:tab w:val="num" w:pos="993"/>
        </w:tabs>
        <w:spacing w:after="0" w:line="360" w:lineRule="exact"/>
        <w:ind w:hanging="644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Всероссийский день бега «Кросс Наций»</w:t>
      </w:r>
      <w:r w:rsidR="008B3557">
        <w:rPr>
          <w:rFonts w:ascii="Times New Roman" w:hAnsi="Times New Roman"/>
          <w:sz w:val="28"/>
          <w:szCs w:val="28"/>
        </w:rPr>
        <w:t xml:space="preserve"> - 500 человек;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477">
        <w:rPr>
          <w:rFonts w:ascii="Times New Roman" w:hAnsi="Times New Roman"/>
          <w:b/>
          <w:sz w:val="28"/>
          <w:szCs w:val="28"/>
        </w:rPr>
        <w:t>3.</w:t>
      </w:r>
      <w:r w:rsidRPr="00DE0477">
        <w:rPr>
          <w:rFonts w:ascii="Times New Roman" w:hAnsi="Times New Roman"/>
          <w:sz w:val="28"/>
          <w:szCs w:val="28"/>
        </w:rPr>
        <w:t xml:space="preserve"> Районный фестиваль скандинавск</w:t>
      </w:r>
      <w:r w:rsidR="008B3557">
        <w:rPr>
          <w:rFonts w:ascii="Times New Roman" w:hAnsi="Times New Roman"/>
          <w:sz w:val="28"/>
          <w:szCs w:val="28"/>
        </w:rPr>
        <w:t xml:space="preserve">ой ходьбы "Дорога к долголетию", </w:t>
      </w:r>
      <w:r w:rsidRPr="00DE0477">
        <w:rPr>
          <w:rFonts w:ascii="Times New Roman" w:hAnsi="Times New Roman"/>
          <w:sz w:val="28"/>
          <w:szCs w:val="28"/>
        </w:rPr>
        <w:t>где приняли участие 60 человек с Нытвенского муниципального района.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477">
        <w:rPr>
          <w:rFonts w:ascii="Times New Roman" w:hAnsi="Times New Roman"/>
          <w:bCs/>
          <w:sz w:val="28"/>
          <w:szCs w:val="28"/>
        </w:rPr>
        <w:t>Основной результат работы района в крае оценивается по выполнению целевых показателей:</w:t>
      </w:r>
    </w:p>
    <w:p w:rsidR="00570304" w:rsidRPr="00DE0477" w:rsidRDefault="00570304" w:rsidP="00773F1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477">
        <w:rPr>
          <w:rFonts w:ascii="Times New Roman" w:hAnsi="Times New Roman"/>
          <w:bCs/>
          <w:sz w:val="28"/>
          <w:szCs w:val="28"/>
        </w:rPr>
        <w:t xml:space="preserve">По показателю «Доля населения выполнившего нормативы ГТО </w:t>
      </w:r>
      <w:r w:rsidR="00A310BF">
        <w:rPr>
          <w:rFonts w:ascii="Times New Roman" w:hAnsi="Times New Roman"/>
          <w:bCs/>
          <w:sz w:val="28"/>
          <w:szCs w:val="28"/>
        </w:rPr>
        <w:br/>
      </w:r>
      <w:r w:rsidRPr="00DE0477">
        <w:rPr>
          <w:rFonts w:ascii="Times New Roman" w:hAnsi="Times New Roman"/>
          <w:bCs/>
          <w:sz w:val="28"/>
          <w:szCs w:val="28"/>
        </w:rPr>
        <w:t>в общей численности населения, принявшего участие в сдаче нормативов ГТО» произошел рост на 8,</w:t>
      </w:r>
      <w:r w:rsidR="002519DF">
        <w:rPr>
          <w:rFonts w:ascii="Times New Roman" w:hAnsi="Times New Roman"/>
          <w:bCs/>
          <w:sz w:val="28"/>
          <w:szCs w:val="28"/>
        </w:rPr>
        <w:t>8% в сравнении  2018 годом.</w:t>
      </w:r>
    </w:p>
    <w:p w:rsidR="00570304" w:rsidRPr="00DE0477" w:rsidRDefault="00570304" w:rsidP="00773F1B">
      <w:pPr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477">
        <w:rPr>
          <w:rFonts w:ascii="Times New Roman" w:hAnsi="Times New Roman"/>
          <w:bCs/>
          <w:sz w:val="28"/>
          <w:szCs w:val="28"/>
        </w:rPr>
        <w:t>По показателю «Доля обучающихся и студентов, систематически занимающихся физической культурой и спортом, в общей численности учащихся и студентов Нытвенского муниципально</w:t>
      </w:r>
      <w:r w:rsidR="002519DF">
        <w:rPr>
          <w:rFonts w:ascii="Times New Roman" w:hAnsi="Times New Roman"/>
          <w:bCs/>
          <w:sz w:val="28"/>
          <w:szCs w:val="28"/>
        </w:rPr>
        <w:t>го района» произошел рост на 3,3% в сравнении  2018 годом.</w:t>
      </w:r>
    </w:p>
    <w:p w:rsidR="00570304" w:rsidRPr="00DE0477" w:rsidRDefault="00A310BF" w:rsidP="00773F1B">
      <w:pPr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показателю «Доля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r w:rsidR="00570304" w:rsidRPr="00DE0477">
        <w:rPr>
          <w:rFonts w:ascii="Times New Roman" w:hAnsi="Times New Roman"/>
          <w:bCs/>
          <w:sz w:val="28"/>
          <w:szCs w:val="28"/>
        </w:rPr>
        <w:t>ытвенских</w:t>
      </w:r>
      <w:proofErr w:type="spellEnd"/>
      <w:r w:rsidR="00570304" w:rsidRPr="00DE0477">
        <w:rPr>
          <w:rFonts w:ascii="Times New Roman" w:hAnsi="Times New Roman"/>
          <w:bCs/>
          <w:sz w:val="28"/>
          <w:szCs w:val="28"/>
        </w:rPr>
        <w:t xml:space="preserve"> спортсменов, занимающихся </w:t>
      </w:r>
      <w:r w:rsidR="00D47BF4">
        <w:rPr>
          <w:rFonts w:ascii="Times New Roman" w:hAnsi="Times New Roman"/>
          <w:bCs/>
          <w:sz w:val="28"/>
          <w:szCs w:val="28"/>
        </w:rPr>
        <w:br/>
      </w:r>
      <w:r w:rsidR="00570304" w:rsidRPr="00DE0477">
        <w:rPr>
          <w:rFonts w:ascii="Times New Roman" w:hAnsi="Times New Roman"/>
          <w:bCs/>
          <w:sz w:val="28"/>
          <w:szCs w:val="28"/>
        </w:rPr>
        <w:t>в организациях, осуществляющих спортивную подготовку и входящих в состав сборной команды Пермского края» произошел рост на 6,9%.</w:t>
      </w:r>
    </w:p>
    <w:p w:rsidR="00570304" w:rsidRPr="00DE0477" w:rsidRDefault="00570304" w:rsidP="00773F1B">
      <w:pPr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0477">
        <w:rPr>
          <w:rFonts w:ascii="Times New Roman" w:hAnsi="Times New Roman"/>
          <w:bCs/>
          <w:sz w:val="28"/>
          <w:szCs w:val="28"/>
        </w:rPr>
        <w:t>По данным направлениям изучается опыт соседних районов, разрабатывается план мероприятий.</w:t>
      </w:r>
    </w:p>
    <w:p w:rsidR="00EE02C3" w:rsidRPr="00EE02C3" w:rsidRDefault="004852D4" w:rsidP="00773F1B">
      <w:pPr>
        <w:pStyle w:val="ConsPlusNormal"/>
        <w:spacing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</w:t>
      </w:r>
      <w:r w:rsidR="00EE02C3">
        <w:rPr>
          <w:rFonts w:ascii="Times New Roman" w:eastAsia="Times New Roman" w:hAnsi="Times New Roman" w:cs="Times New Roman"/>
          <w:bCs/>
          <w:sz w:val="28"/>
          <w:szCs w:val="28"/>
        </w:rPr>
        <w:t>казател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E02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E02C3" w:rsidRPr="00EE02C3">
        <w:rPr>
          <w:rFonts w:ascii="Times New Roman" w:eastAsia="Times New Roman" w:hAnsi="Times New Roman" w:cs="Times New Roman"/>
          <w:bCs/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EE02C3" w:rsidRPr="00EE02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2019 год плановый краевой показатель составил </w:t>
      </w:r>
      <w:r w:rsidR="00582191" w:rsidRPr="00582191">
        <w:rPr>
          <w:rFonts w:ascii="Times New Roman" w:eastAsia="Times New Roman" w:hAnsi="Times New Roman" w:cs="Times New Roman"/>
          <w:bCs/>
          <w:sz w:val="28"/>
          <w:szCs w:val="28"/>
        </w:rPr>
        <w:t>55,3</w:t>
      </w:r>
      <w:r w:rsidR="00EE02C3" w:rsidRPr="00582191">
        <w:rPr>
          <w:rFonts w:ascii="Times New Roman" w:eastAsia="Times New Roman" w:hAnsi="Times New Roman" w:cs="Times New Roman"/>
          <w:bCs/>
          <w:sz w:val="28"/>
          <w:szCs w:val="28"/>
        </w:rPr>
        <w:t>%, выполнение районом- 5</w:t>
      </w:r>
      <w:r w:rsidR="00582191" w:rsidRPr="00582191">
        <w:rPr>
          <w:rFonts w:ascii="Times New Roman" w:eastAsia="Times New Roman" w:hAnsi="Times New Roman" w:cs="Times New Roman"/>
          <w:bCs/>
          <w:sz w:val="28"/>
          <w:szCs w:val="28"/>
        </w:rPr>
        <w:t>6,6</w:t>
      </w:r>
      <w:r w:rsidR="00EE02C3" w:rsidRPr="00582191">
        <w:rPr>
          <w:rFonts w:ascii="Times New Roman" w:eastAsia="Times New Roman" w:hAnsi="Times New Roman" w:cs="Times New Roman"/>
          <w:bCs/>
          <w:sz w:val="28"/>
          <w:szCs w:val="28"/>
        </w:rPr>
        <w:t>%, это более чем на 100%, в связи с вводом в</w:t>
      </w:r>
      <w:r w:rsidR="00EE02C3" w:rsidRPr="00EE02C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эксплуатацию спортивной площадки для норм сдачи ГТО, так же введено в статистическую отчетность здание «Эллинг». ЕПС (единовременная пропускная способность) </w:t>
      </w:r>
      <w:proofErr w:type="gramStart"/>
      <w:r w:rsidR="00EE02C3" w:rsidRPr="00EE02C3">
        <w:rPr>
          <w:rFonts w:ascii="Times New Roman" w:eastAsia="Times New Roman" w:hAnsi="Times New Roman" w:cs="Times New Roman"/>
          <w:bCs/>
          <w:sz w:val="28"/>
          <w:szCs w:val="28"/>
        </w:rPr>
        <w:t>на конец</w:t>
      </w:r>
      <w:proofErr w:type="gramEnd"/>
      <w:r w:rsidR="00EE02C3" w:rsidRPr="00EE02C3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году составила- 2299 человек.</w:t>
      </w:r>
    </w:p>
    <w:p w:rsidR="000E2BFE" w:rsidRPr="00DE0477" w:rsidRDefault="000E2BFE" w:rsidP="00773F1B">
      <w:pPr>
        <w:spacing w:after="0" w:line="36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3 блок. Инфраструктура и природопользование.</w:t>
      </w:r>
    </w:p>
    <w:p w:rsidR="003D34DA" w:rsidRPr="00FE02EC" w:rsidRDefault="003D34DA" w:rsidP="00773F1B">
      <w:pPr>
        <w:spacing w:after="0" w:line="360" w:lineRule="exact"/>
        <w:rPr>
          <w:rFonts w:ascii="Times New Roman" w:hAnsi="Times New Roman"/>
          <w:b/>
          <w:i/>
          <w:sz w:val="28"/>
          <w:szCs w:val="28"/>
        </w:rPr>
      </w:pPr>
      <w:r w:rsidRPr="00FE02EC">
        <w:rPr>
          <w:rFonts w:ascii="Times New Roman" w:hAnsi="Times New Roman"/>
          <w:b/>
          <w:i/>
          <w:sz w:val="28"/>
          <w:szCs w:val="28"/>
        </w:rPr>
        <w:t xml:space="preserve">Дорожная деятельность </w:t>
      </w:r>
    </w:p>
    <w:p w:rsidR="003D34DA" w:rsidRPr="00DE0477" w:rsidRDefault="003D34DA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2019году на капитальные ремонты, ремонты и работы по содержанию дорог Нытвенского муниципального района была направлена сумма в размере 121,5 млн. руб. Для сравнения в 2018 году было направлено 299,2 млн. руб., в 2017 году 66,8 млн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уб. На эти цели привлечено средств краевого бюджета  40,3 млн.руб., в 2018 г. 270,8 млн. рублей, в 2017г. 43,7 млн.рублей. В 2019 году отремонтировано 12,3 км автомобильных дорог, (в 2018 г. 27,9 км, в 2017 году 13,7 км). Бюджет дорожного фонда реализован на 88%.</w:t>
      </w:r>
    </w:p>
    <w:p w:rsidR="003D34DA" w:rsidRPr="00FE02EC" w:rsidRDefault="003D34DA" w:rsidP="00773F1B">
      <w:pPr>
        <w:spacing w:after="0" w:line="360" w:lineRule="exact"/>
        <w:ind w:left="284" w:hanging="284"/>
        <w:rPr>
          <w:rFonts w:ascii="Times New Roman" w:hAnsi="Times New Roman"/>
          <w:i/>
          <w:sz w:val="28"/>
          <w:szCs w:val="28"/>
        </w:rPr>
      </w:pPr>
      <w:r w:rsidRPr="00FE02EC">
        <w:rPr>
          <w:rFonts w:ascii="Times New Roman" w:hAnsi="Times New Roman"/>
          <w:i/>
          <w:sz w:val="28"/>
          <w:szCs w:val="28"/>
        </w:rPr>
        <w:t>Наиболее значимые ремонтные работы</w:t>
      </w:r>
    </w:p>
    <w:p w:rsidR="003D34DA" w:rsidRPr="00DE0477" w:rsidRDefault="003D34DA" w:rsidP="00773F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- Ремонт автомобильной дороги "</w:t>
      </w:r>
      <w:proofErr w:type="spellStart"/>
      <w:r w:rsidRPr="00DE0477">
        <w:rPr>
          <w:rFonts w:ascii="Times New Roman" w:hAnsi="Times New Roman"/>
          <w:sz w:val="28"/>
          <w:szCs w:val="28"/>
        </w:rPr>
        <w:t>Григорьевское-Покровское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" (участок </w:t>
      </w:r>
      <w:proofErr w:type="gramStart"/>
      <w:r w:rsidRPr="00DE0477">
        <w:rPr>
          <w:rFonts w:ascii="Times New Roman" w:hAnsi="Times New Roman"/>
          <w:sz w:val="28"/>
          <w:szCs w:val="28"/>
        </w:rPr>
        <w:t>км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01+142- км 05+345), стоимость 1 этапа 17,8 млн. руб. протяж</w:t>
      </w:r>
      <w:r w:rsidR="00CA1E9B" w:rsidRPr="00DE0477">
        <w:rPr>
          <w:rFonts w:ascii="Times New Roman" w:hAnsi="Times New Roman"/>
          <w:sz w:val="28"/>
          <w:szCs w:val="28"/>
        </w:rPr>
        <w:t xml:space="preserve">енностью </w:t>
      </w:r>
      <w:r w:rsidRPr="00DE0477">
        <w:rPr>
          <w:rFonts w:ascii="Times New Roman" w:hAnsi="Times New Roman"/>
          <w:sz w:val="28"/>
          <w:szCs w:val="28"/>
        </w:rPr>
        <w:t xml:space="preserve"> 2,0 км </w:t>
      </w:r>
    </w:p>
    <w:p w:rsidR="003D34DA" w:rsidRPr="00DE0477" w:rsidRDefault="003D34DA" w:rsidP="00773F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- Ремонт участков автомобильных дорог общего пользования местного значения Нытвенского </w:t>
      </w:r>
      <w:proofErr w:type="spellStart"/>
      <w:r w:rsidRPr="00DE0477">
        <w:rPr>
          <w:rFonts w:ascii="Times New Roman" w:hAnsi="Times New Roman"/>
          <w:sz w:val="28"/>
          <w:szCs w:val="28"/>
        </w:rPr>
        <w:t>городcкого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поселения по улицам Розы Люксембург, Ленина, Оборина, проспект Ленина, общ</w:t>
      </w:r>
      <w:proofErr w:type="gramStart"/>
      <w:r w:rsidRPr="00DE0477">
        <w:rPr>
          <w:rFonts w:ascii="Times New Roman" w:hAnsi="Times New Roman"/>
          <w:sz w:val="28"/>
          <w:szCs w:val="28"/>
        </w:rPr>
        <w:t>.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477">
        <w:rPr>
          <w:rFonts w:ascii="Times New Roman" w:hAnsi="Times New Roman"/>
          <w:sz w:val="28"/>
          <w:szCs w:val="28"/>
        </w:rPr>
        <w:t>с</w:t>
      </w:r>
      <w:proofErr w:type="gramEnd"/>
      <w:r w:rsidRPr="00DE0477">
        <w:rPr>
          <w:rFonts w:ascii="Times New Roman" w:hAnsi="Times New Roman"/>
          <w:sz w:val="28"/>
          <w:szCs w:val="28"/>
        </w:rPr>
        <w:t>тоимостью 14,8 млн. руб., протяж</w:t>
      </w:r>
      <w:r w:rsidR="00CA1E9B" w:rsidRPr="00DE0477">
        <w:rPr>
          <w:rFonts w:ascii="Times New Roman" w:hAnsi="Times New Roman"/>
          <w:sz w:val="28"/>
          <w:szCs w:val="28"/>
        </w:rPr>
        <w:t>енностью</w:t>
      </w:r>
      <w:r w:rsidRPr="00DE0477">
        <w:rPr>
          <w:rFonts w:ascii="Times New Roman" w:hAnsi="Times New Roman"/>
          <w:sz w:val="28"/>
          <w:szCs w:val="28"/>
        </w:rPr>
        <w:t xml:space="preserve"> 2,1 км. </w:t>
      </w:r>
    </w:p>
    <w:p w:rsidR="003D34DA" w:rsidRPr="00DE0477" w:rsidRDefault="003D34DA" w:rsidP="00773F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- Ремонт дорог в д. Н.Гаревая стоимостью 3,3 млн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уб., протяж</w:t>
      </w:r>
      <w:r w:rsidR="00CA1E9B" w:rsidRPr="00DE0477">
        <w:rPr>
          <w:rFonts w:ascii="Times New Roman" w:hAnsi="Times New Roman"/>
          <w:sz w:val="28"/>
          <w:szCs w:val="28"/>
        </w:rPr>
        <w:t>енностью</w:t>
      </w:r>
      <w:r w:rsidRPr="00DE0477">
        <w:rPr>
          <w:rFonts w:ascii="Times New Roman" w:hAnsi="Times New Roman"/>
          <w:sz w:val="28"/>
          <w:szCs w:val="28"/>
        </w:rPr>
        <w:t xml:space="preserve"> 2,5 км.</w:t>
      </w:r>
      <w:r w:rsidRPr="00DE0477">
        <w:rPr>
          <w:rFonts w:ascii="Times New Roman" w:eastAsia="Calibri" w:hAnsi="Times New Roman"/>
          <w:sz w:val="28"/>
          <w:szCs w:val="28"/>
        </w:rPr>
        <w:t>;</w:t>
      </w:r>
    </w:p>
    <w:p w:rsidR="003D34DA" w:rsidRPr="00DE0477" w:rsidRDefault="003D34DA" w:rsidP="00773F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- Ремонт автодороги </w:t>
      </w:r>
      <w:proofErr w:type="spellStart"/>
      <w:r w:rsidRPr="00DE0477">
        <w:rPr>
          <w:rFonts w:ascii="Times New Roman" w:hAnsi="Times New Roman"/>
          <w:sz w:val="28"/>
          <w:szCs w:val="28"/>
        </w:rPr>
        <w:t>Григорьевское-Постаноги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(участки км01+340-км02+050, км05+910-км07+186), стоимостью 1,7 млн. руб. протяж.2,0 км </w:t>
      </w:r>
    </w:p>
    <w:p w:rsidR="003D34DA" w:rsidRPr="00DE0477" w:rsidRDefault="003D34DA" w:rsidP="00773F1B">
      <w:pPr>
        <w:spacing w:after="0" w:line="360" w:lineRule="exact"/>
        <w:ind w:firstLine="708"/>
        <w:jc w:val="both"/>
      </w:pPr>
      <w:r w:rsidRPr="00DE0477">
        <w:rPr>
          <w:rFonts w:ascii="Times New Roman" w:hAnsi="Times New Roman"/>
          <w:sz w:val="28"/>
          <w:szCs w:val="28"/>
        </w:rPr>
        <w:t>Так же за счет средств дорожного фонда была приобретена дорожная техника в кол-ве 1 ед. стоимостью 6,2 млн. руб</w:t>
      </w:r>
      <w:proofErr w:type="gramStart"/>
      <w:r w:rsidRPr="00DE0477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DE0477">
        <w:rPr>
          <w:rFonts w:ascii="Times New Roman" w:hAnsi="Times New Roman"/>
          <w:sz w:val="28"/>
          <w:szCs w:val="28"/>
        </w:rPr>
        <w:t xml:space="preserve">Приобретенный автогрейдер </w:t>
      </w:r>
      <w:r w:rsidR="00E82687">
        <w:rPr>
          <w:rFonts w:ascii="Times New Roman" w:hAnsi="Times New Roman"/>
          <w:sz w:val="28"/>
          <w:szCs w:val="28"/>
        </w:rPr>
        <w:t>был передан в пользование МУП «КБ»</w:t>
      </w:r>
      <w:r w:rsidRPr="00DE0477">
        <w:rPr>
          <w:rFonts w:ascii="Times New Roman" w:hAnsi="Times New Roman"/>
          <w:sz w:val="28"/>
          <w:szCs w:val="28"/>
        </w:rPr>
        <w:t>.</w:t>
      </w:r>
    </w:p>
    <w:p w:rsidR="000E2BFE" w:rsidRPr="00DE0477" w:rsidRDefault="000E2BFE" w:rsidP="00773F1B">
      <w:pPr>
        <w:spacing w:after="0" w:line="360" w:lineRule="exac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Ввод жилья</w:t>
      </w:r>
    </w:p>
    <w:p w:rsidR="003D34DA" w:rsidRPr="00DE0477" w:rsidRDefault="00781B79" w:rsidP="00773F1B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2019 год на территории района введено в эксплуатацию </w:t>
      </w:r>
      <w:r w:rsidR="00FE02EC"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9,63 тыс.кв.м. жилой площади, что на 0,67 тыс. кв</w:t>
      </w:r>
      <w:proofErr w:type="gramStart"/>
      <w:r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меньше к уровню 2018</w:t>
      </w:r>
      <w:r w:rsidR="00BF1B46"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(10,3 тыс. кв.м.)</w:t>
      </w:r>
      <w:r w:rsidR="00FE02EC" w:rsidRPr="00A6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1B79" w:rsidRPr="00DE0477" w:rsidRDefault="00781B79" w:rsidP="00773F1B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них: строительство в городских поселениях составляет </w:t>
      </w:r>
      <w:r w:rsidR="00FE0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3,15 тыс.кв.м., строительство в сельской местности составляет 6,48 тыс.кв.м.</w:t>
      </w:r>
    </w:p>
    <w:p w:rsidR="00781B79" w:rsidRPr="00DE0477" w:rsidRDefault="00781B79" w:rsidP="00773F1B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Многоквартирное строительство в районе отсутствует.</w:t>
      </w:r>
    </w:p>
    <w:p w:rsidR="000E2BFE" w:rsidRPr="00DE0477" w:rsidRDefault="000E2BFE" w:rsidP="00773F1B">
      <w:pPr>
        <w:spacing w:after="0" w:line="360" w:lineRule="exac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Экологическая безопасность</w:t>
      </w:r>
    </w:p>
    <w:p w:rsidR="00C323AA" w:rsidRPr="00DE0477" w:rsidRDefault="00C323AA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Расходы на реализацию программы «Охрана окружающей среды на территории Нытвенского муниципального района в 2019 году составили 183,1 тыс</w:t>
      </w:r>
      <w:proofErr w:type="gramStart"/>
      <w:r w:rsidRPr="00DE0477">
        <w:rPr>
          <w:rFonts w:ascii="Times New Roman" w:hAnsi="Times New Roman"/>
          <w:sz w:val="28"/>
          <w:szCs w:val="28"/>
        </w:rPr>
        <w:t>.р</w:t>
      </w:r>
      <w:proofErr w:type="gramEnd"/>
      <w:r w:rsidRPr="00DE0477">
        <w:rPr>
          <w:rFonts w:ascii="Times New Roman" w:hAnsi="Times New Roman"/>
          <w:sz w:val="28"/>
          <w:szCs w:val="28"/>
        </w:rPr>
        <w:t>уб.</w:t>
      </w:r>
    </w:p>
    <w:p w:rsidR="00C323AA" w:rsidRPr="00DE0477" w:rsidRDefault="00C323AA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Межведомственной комиссией по противодействию незаконным заготовкам и обороту древесины проведено 11 выездных проверок в отношении 11 юридических лиц, 9 индивидуальных предпринимателей, 25 физических лиц. По целевому использованию деловой древесины проверено 25 физических лиц. В отношении 2 физических лиц направлены материалы проверки для возбуждения административного производства за нарушение условий договора купли-продажи деловой древесины. </w:t>
      </w:r>
    </w:p>
    <w:p w:rsidR="00C323AA" w:rsidRPr="00DE0477" w:rsidRDefault="00C323AA" w:rsidP="00773F1B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0477">
        <w:rPr>
          <w:rFonts w:ascii="Times New Roman" w:hAnsi="Times New Roman"/>
          <w:b/>
          <w:i/>
          <w:sz w:val="28"/>
          <w:szCs w:val="28"/>
        </w:rPr>
        <w:t>Муниципальный земельный контроль</w:t>
      </w:r>
    </w:p>
    <w:p w:rsidR="00C323AA" w:rsidRPr="00DE0477" w:rsidRDefault="00C323AA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При осуществлении муниципального земельного контроля проведено 30 проверок по выявлению/пресечению нарушений земельного законодательства.</w:t>
      </w:r>
    </w:p>
    <w:p w:rsidR="00C323AA" w:rsidRPr="00DE0477" w:rsidRDefault="00C323AA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По результатам проверок муниципального земельного контроля: </w:t>
      </w:r>
    </w:p>
    <w:p w:rsidR="00C323AA" w:rsidRPr="00DE0477" w:rsidRDefault="00C323AA" w:rsidP="00773F1B">
      <w:pPr>
        <w:autoSpaceDE w:val="0"/>
        <w:autoSpaceDN w:val="0"/>
        <w:spacing w:after="0" w:line="360" w:lineRule="exact"/>
        <w:ind w:firstLine="34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отношении</w:t>
      </w:r>
    </w:p>
    <w:p w:rsidR="00C323AA" w:rsidRPr="00DE0477" w:rsidRDefault="00004C45" w:rsidP="00773F1B">
      <w:pPr>
        <w:pStyle w:val="a6"/>
        <w:numPr>
          <w:ilvl w:val="0"/>
          <w:numId w:val="6"/>
        </w:numPr>
        <w:autoSpaceDE w:val="0"/>
        <w:autoSpaceDN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на </w:t>
      </w:r>
      <w:r w:rsidR="00C323AA" w:rsidRPr="00DE0477">
        <w:rPr>
          <w:rFonts w:ascii="Times New Roman" w:hAnsi="Times New Roman"/>
          <w:sz w:val="28"/>
          <w:szCs w:val="28"/>
        </w:rPr>
        <w:t xml:space="preserve">9 </w:t>
      </w:r>
      <w:r w:rsidRPr="00DE0477">
        <w:rPr>
          <w:rFonts w:ascii="Times New Roman" w:hAnsi="Times New Roman"/>
          <w:sz w:val="28"/>
          <w:szCs w:val="28"/>
        </w:rPr>
        <w:t>физических лиц</w:t>
      </w:r>
      <w:proofErr w:type="gramStart"/>
      <w:r w:rsidRPr="00DE0477">
        <w:rPr>
          <w:rFonts w:ascii="Times New Roman" w:hAnsi="Times New Roman"/>
          <w:sz w:val="28"/>
          <w:szCs w:val="28"/>
        </w:rPr>
        <w:t xml:space="preserve"> </w:t>
      </w:r>
      <w:r w:rsidR="00C323AA" w:rsidRPr="00DE0477">
        <w:rPr>
          <w:rFonts w:ascii="Times New Roman" w:hAnsi="Times New Roman"/>
          <w:sz w:val="28"/>
          <w:szCs w:val="28"/>
        </w:rPr>
        <w:t>.</w:t>
      </w:r>
      <w:proofErr w:type="gramEnd"/>
      <w:r w:rsidR="00C323AA" w:rsidRPr="00DE0477">
        <w:rPr>
          <w:rFonts w:ascii="Times New Roman" w:hAnsi="Times New Roman"/>
          <w:sz w:val="28"/>
          <w:szCs w:val="28"/>
        </w:rPr>
        <w:t xml:space="preserve"> наложен штраф за самовольное занятие </w:t>
      </w:r>
      <w:r w:rsidRPr="00DE0477">
        <w:rPr>
          <w:rFonts w:ascii="Times New Roman" w:hAnsi="Times New Roman"/>
          <w:sz w:val="28"/>
          <w:szCs w:val="28"/>
        </w:rPr>
        <w:t>земельного участка</w:t>
      </w:r>
      <w:r w:rsidR="00C323AA" w:rsidRPr="00DE0477">
        <w:rPr>
          <w:rFonts w:ascii="Times New Roman" w:hAnsi="Times New Roman"/>
          <w:sz w:val="28"/>
          <w:szCs w:val="28"/>
        </w:rPr>
        <w:t xml:space="preserve"> в размере 5000 руб.; </w:t>
      </w:r>
    </w:p>
    <w:p w:rsidR="00C323AA" w:rsidRPr="00DE0477" w:rsidRDefault="00004C45" w:rsidP="00773F1B">
      <w:pPr>
        <w:pStyle w:val="a6"/>
        <w:numPr>
          <w:ilvl w:val="0"/>
          <w:numId w:val="6"/>
        </w:numPr>
        <w:autoSpaceDE w:val="0"/>
        <w:autoSpaceDN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на </w:t>
      </w:r>
      <w:r w:rsidR="00C323AA" w:rsidRPr="00DE0477">
        <w:rPr>
          <w:rFonts w:ascii="Times New Roman" w:hAnsi="Times New Roman"/>
          <w:sz w:val="28"/>
          <w:szCs w:val="28"/>
        </w:rPr>
        <w:t xml:space="preserve">1 </w:t>
      </w:r>
      <w:r w:rsidRPr="00DE0477">
        <w:rPr>
          <w:rFonts w:ascii="Times New Roman" w:hAnsi="Times New Roman"/>
          <w:sz w:val="28"/>
          <w:szCs w:val="28"/>
        </w:rPr>
        <w:t>физическое лицо</w:t>
      </w:r>
      <w:r w:rsidR="00C323AA" w:rsidRPr="00DE0477">
        <w:rPr>
          <w:rFonts w:ascii="Times New Roman" w:hAnsi="Times New Roman"/>
          <w:sz w:val="28"/>
          <w:szCs w:val="28"/>
        </w:rPr>
        <w:t xml:space="preserve"> наложен штраф за неиспользование земли с/</w:t>
      </w:r>
      <w:proofErr w:type="spellStart"/>
      <w:r w:rsidR="00C323AA" w:rsidRPr="00DE0477">
        <w:rPr>
          <w:rFonts w:ascii="Times New Roman" w:hAnsi="Times New Roman"/>
          <w:sz w:val="28"/>
          <w:szCs w:val="28"/>
        </w:rPr>
        <w:t>х</w:t>
      </w:r>
      <w:proofErr w:type="spellEnd"/>
      <w:r w:rsidR="00C323AA" w:rsidRPr="00DE0477">
        <w:rPr>
          <w:rFonts w:ascii="Times New Roman" w:hAnsi="Times New Roman"/>
          <w:sz w:val="28"/>
          <w:szCs w:val="28"/>
        </w:rPr>
        <w:t xml:space="preserve"> назначения в размере 10000 руб.</w:t>
      </w:r>
    </w:p>
    <w:p w:rsidR="00C323AA" w:rsidRPr="00DE0477" w:rsidRDefault="00C323AA" w:rsidP="00773F1B">
      <w:pPr>
        <w:pStyle w:val="a6"/>
        <w:numPr>
          <w:ilvl w:val="0"/>
          <w:numId w:val="6"/>
        </w:numPr>
        <w:autoSpaceDE w:val="0"/>
        <w:autoSpaceDN w:val="0"/>
        <w:spacing w:after="0" w:line="360" w:lineRule="exact"/>
        <w:ind w:left="0" w:firstLine="394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выдано 20 предписаний, из них 3 предписания за неиспользование по целевому назначению и зарастанию земель сельскохозяйственного назначения, оборот которых регулируется  Земельным кодексом РФ, 1 предписание за аналогичное правонарушение земель сельскохозяйственного назначения, оборот которых регулируется  Федеральным закон от 24.07.2002 N 101-ФЗ "Об обороте земель сельскохозяйственного назначения". </w:t>
      </w:r>
    </w:p>
    <w:p w:rsidR="00686C53" w:rsidRDefault="00C323AA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Остальные предписания выданы за использование земель без </w:t>
      </w:r>
      <w:r w:rsidR="00686C53">
        <w:rPr>
          <w:rFonts w:ascii="Times New Roman" w:hAnsi="Times New Roman"/>
          <w:sz w:val="28"/>
          <w:szCs w:val="28"/>
        </w:rPr>
        <w:t>о</w:t>
      </w:r>
      <w:r w:rsidRPr="00DE0477">
        <w:rPr>
          <w:rFonts w:ascii="Times New Roman" w:hAnsi="Times New Roman"/>
          <w:sz w:val="28"/>
          <w:szCs w:val="28"/>
        </w:rPr>
        <w:t>формления правоустанавливающих документов, в т.ч. самовольное занятие.</w:t>
      </w:r>
    </w:p>
    <w:p w:rsidR="00C323AA" w:rsidRPr="00DE0477" w:rsidRDefault="00686C53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23AA" w:rsidRPr="00DE0477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C323AA" w:rsidRPr="00DE0477" w:rsidRDefault="00C323AA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 рамках регионального этапа всероссийской акции «Дни защиты от экологической опасности» приняли участие более 1080 человек. При проведении санитарной очистки городских и сельских поселений из вновь выявленных 26 несанкционированных свалок твёрдых коммунальных отходов 10 ликвидировано, вывезено 49 тонн отходов.  Очищено 4 км берегов рек, обустроено 8 родников. Посажено 30 шт. деревьев и кустарников, площадь разбитых цветочных  клумб 260 кв.м. </w:t>
      </w:r>
    </w:p>
    <w:p w:rsidR="00C323AA" w:rsidRPr="00724030" w:rsidRDefault="00C323AA" w:rsidP="00773F1B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4030">
        <w:rPr>
          <w:rFonts w:ascii="Times New Roman" w:hAnsi="Times New Roman"/>
          <w:b/>
          <w:i/>
          <w:sz w:val="28"/>
          <w:szCs w:val="28"/>
        </w:rPr>
        <w:t>Проведенные мероприятия</w:t>
      </w:r>
    </w:p>
    <w:p w:rsidR="00C323AA" w:rsidRDefault="00C323AA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В рамках регионального этапа всероссийской акции «Дни защиты от экологической опасности» проведены районные экологические акции «Генеральная уборка», «Чистые игры», «Зеркальный пруд».</w:t>
      </w:r>
    </w:p>
    <w:p w:rsidR="000E2BFE" w:rsidRDefault="000E2BFE" w:rsidP="00773F1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6AFB">
        <w:rPr>
          <w:rFonts w:ascii="Times New Roman" w:hAnsi="Times New Roman"/>
          <w:b/>
          <w:i/>
          <w:color w:val="000000"/>
          <w:sz w:val="28"/>
          <w:szCs w:val="28"/>
        </w:rPr>
        <w:t>4 блок. Общественная безопасность.</w:t>
      </w:r>
    </w:p>
    <w:p w:rsidR="00A90ABA" w:rsidRPr="00773F1B" w:rsidRDefault="00A90ABA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F1B">
        <w:rPr>
          <w:rFonts w:ascii="Times New Roman" w:hAnsi="Times New Roman"/>
          <w:i/>
          <w:sz w:val="28"/>
          <w:szCs w:val="28"/>
        </w:rPr>
        <w:t>Анализ преступности несовершеннолетних, ед.</w:t>
      </w:r>
    </w:p>
    <w:p w:rsidR="000E2BFE" w:rsidRPr="00724030" w:rsidRDefault="00A90ABA" w:rsidP="00773F1B">
      <w:pPr>
        <w:spacing w:after="0" w:line="360" w:lineRule="exact"/>
        <w:ind w:firstLine="708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В совершении преступлений в 2019 году принимали участие 13 несовершеннолетних (</w:t>
      </w:r>
      <w:r w:rsidRPr="00724030">
        <w:rPr>
          <w:rFonts w:ascii="Times New Roman" w:hAnsi="Times New Roman"/>
          <w:bCs/>
          <w:iCs/>
          <w:sz w:val="28"/>
          <w:szCs w:val="28"/>
        </w:rPr>
        <w:t xml:space="preserve">2018г. </w:t>
      </w:r>
      <w:r w:rsidRPr="00724030">
        <w:rPr>
          <w:rFonts w:ascii="Times New Roman" w:hAnsi="Times New Roman"/>
          <w:sz w:val="28"/>
          <w:szCs w:val="28"/>
        </w:rPr>
        <w:t>– 18)</w:t>
      </w:r>
      <w:r w:rsidR="000E2BFE" w:rsidRPr="00724030">
        <w:rPr>
          <w:rFonts w:ascii="Times New Roman" w:hAnsi="Times New Roman"/>
          <w:i/>
          <w:spacing w:val="-6"/>
          <w:sz w:val="28"/>
          <w:szCs w:val="28"/>
        </w:rPr>
        <w:t>Лица, совершившие преступления</w:t>
      </w:r>
    </w:p>
    <w:p w:rsidR="000E2BFE" w:rsidRPr="00724030" w:rsidRDefault="000E2BFE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За 2018 год в дежурную часть Отдела МВД поступило 10340 сообщений и заявлений о происшествиях, что превысило уровень прошлого года на 4,1%, при этом  число зафиксированных преступлений выросло на 14,2%, с 537 до 613. </w:t>
      </w:r>
    </w:p>
    <w:p w:rsidR="00001632" w:rsidRPr="00773F1B" w:rsidRDefault="00001632" w:rsidP="00773F1B">
      <w:pPr>
        <w:spacing w:after="0" w:line="360" w:lineRule="exact"/>
        <w:ind w:firstLine="708"/>
        <w:rPr>
          <w:rFonts w:ascii="Times New Roman" w:hAnsi="Times New Roman"/>
          <w:i/>
          <w:spacing w:val="-6"/>
          <w:sz w:val="28"/>
          <w:szCs w:val="28"/>
        </w:rPr>
      </w:pPr>
      <w:r w:rsidRPr="00773F1B">
        <w:rPr>
          <w:rFonts w:ascii="Times New Roman" w:hAnsi="Times New Roman"/>
          <w:i/>
          <w:spacing w:val="-6"/>
          <w:sz w:val="28"/>
          <w:szCs w:val="28"/>
        </w:rPr>
        <w:t xml:space="preserve">Анализ преступности в </w:t>
      </w:r>
      <w:proofErr w:type="spellStart"/>
      <w:r w:rsidRPr="00773F1B">
        <w:rPr>
          <w:rFonts w:ascii="Times New Roman" w:hAnsi="Times New Roman"/>
          <w:i/>
          <w:spacing w:val="-6"/>
          <w:sz w:val="28"/>
          <w:szCs w:val="28"/>
        </w:rPr>
        <w:t>Нытвенском</w:t>
      </w:r>
      <w:proofErr w:type="spellEnd"/>
      <w:r w:rsidRPr="00773F1B">
        <w:rPr>
          <w:rFonts w:ascii="Times New Roman" w:hAnsi="Times New Roman"/>
          <w:i/>
          <w:spacing w:val="-6"/>
          <w:sz w:val="28"/>
          <w:szCs w:val="28"/>
        </w:rPr>
        <w:t xml:space="preserve"> муниципальном районе, чел.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За 2019 год в дежурную часть Отдела МВД поступило 10200 сообщений и заявлений о происшествиях, что превысило уровень прошлого года на 6,6% (9571), при этом число зафиксированных преступлений снизилось на 13,8%, с 567 до 489. 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>В отчетном периоде</w:t>
      </w:r>
      <w:proofErr w:type="gramStart"/>
      <w:r w:rsidRPr="00724030">
        <w:rPr>
          <w:rFonts w:ascii="Times New Roman" w:hAnsi="Times New Roman"/>
          <w:spacing w:val="-6"/>
          <w:sz w:val="28"/>
          <w:szCs w:val="28"/>
        </w:rPr>
        <w:t xml:space="preserve"> О</w:t>
      </w:r>
      <w:proofErr w:type="gramEnd"/>
      <w:r w:rsidRPr="00724030">
        <w:rPr>
          <w:rFonts w:ascii="Times New Roman" w:hAnsi="Times New Roman"/>
          <w:spacing w:val="-6"/>
          <w:sz w:val="28"/>
          <w:szCs w:val="28"/>
        </w:rPr>
        <w:t xml:space="preserve">тмечается снижение числа преступлений средней тяжести - на 17,3% (с 162 до 134), небольшой тяжести – на 21,1% (с 284 до 224), особо тяжких – на 63,8% (с 47 до 17). Выросло лишь число </w:t>
      </w:r>
      <w:proofErr w:type="gramStart"/>
      <w:r w:rsidRPr="00724030">
        <w:rPr>
          <w:rFonts w:ascii="Times New Roman" w:hAnsi="Times New Roman"/>
          <w:spacing w:val="-6"/>
          <w:sz w:val="28"/>
          <w:szCs w:val="28"/>
        </w:rPr>
        <w:t>тяжких</w:t>
      </w:r>
      <w:proofErr w:type="gramEnd"/>
      <w:r w:rsidRPr="00724030">
        <w:rPr>
          <w:rFonts w:ascii="Times New Roman" w:hAnsi="Times New Roman"/>
          <w:spacing w:val="-6"/>
          <w:sz w:val="28"/>
          <w:szCs w:val="28"/>
        </w:rPr>
        <w:t xml:space="preserve"> - на 54,1% (с 74 до 114). 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Снизилось число преступлений против личности – на 24,4% (с 176 до 133). Из тяжких и особо тяжких преступлений данной категории снизилось число изнасилований – с 5 до 1, убийств – с 4 до 2, незаконных действий сексуального характера (ст.ст. 132-135) – с 44 </w:t>
      </w:r>
      <w:proofErr w:type="gramStart"/>
      <w:r w:rsidRPr="00724030">
        <w:rPr>
          <w:rFonts w:ascii="Times New Roman" w:hAnsi="Times New Roman"/>
          <w:spacing w:val="-6"/>
          <w:sz w:val="28"/>
          <w:szCs w:val="28"/>
        </w:rPr>
        <w:t>до</w:t>
      </w:r>
      <w:proofErr w:type="gramEnd"/>
      <w:r w:rsidRPr="00724030">
        <w:rPr>
          <w:rFonts w:ascii="Times New Roman" w:hAnsi="Times New Roman"/>
          <w:spacing w:val="-6"/>
          <w:sz w:val="28"/>
          <w:szCs w:val="28"/>
        </w:rPr>
        <w:t xml:space="preserve"> 3. Выросло число умышленных причинений тяжкого вреда здоровью – с 11 до 13 преступлений (на 18,2%). Зафиксировано 2 факта причинения смерти по неосторожности (2018г. – 2). От преступных посягательств погибло 9 граждан (2018г. – 13). 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>В текущем году наблюдается тенденция снижения числа преступлений имущественного характера (-6,6%, с 259 до 242).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За 2019 год на территории Нытвенского района уровень «пьяной» преступности снизился на 17,6% (с 176 до 145), удельный вес составил 48,5% (край – 37,3%). Лицами, ранее совершавшими преступления, совершено 205 преступлений, что меньше уровня прошлого года на 7,2% (221). Удельный вес в 68,6% превысил средний уровень по краю (63,4%). 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С сентября 2019 года наблюдается рост числа преступлений, совершенных ранее </w:t>
      </w:r>
      <w:proofErr w:type="gramStart"/>
      <w:r w:rsidRPr="00724030">
        <w:rPr>
          <w:rFonts w:ascii="Times New Roman" w:hAnsi="Times New Roman"/>
          <w:spacing w:val="-6"/>
          <w:sz w:val="28"/>
          <w:szCs w:val="28"/>
        </w:rPr>
        <w:t>судимыми</w:t>
      </w:r>
      <w:proofErr w:type="gramEnd"/>
      <w:r w:rsidRPr="00724030">
        <w:rPr>
          <w:rFonts w:ascii="Times New Roman" w:hAnsi="Times New Roman"/>
          <w:spacing w:val="-6"/>
          <w:sz w:val="28"/>
          <w:szCs w:val="28"/>
        </w:rPr>
        <w:t xml:space="preserve">, - на 11,6% (с 95 до 106). Их удельный вес ниже </w:t>
      </w:r>
      <w:proofErr w:type="spellStart"/>
      <w:r w:rsidRPr="00724030">
        <w:rPr>
          <w:rFonts w:ascii="Times New Roman" w:hAnsi="Times New Roman"/>
          <w:spacing w:val="-6"/>
          <w:sz w:val="28"/>
          <w:szCs w:val="28"/>
        </w:rPr>
        <w:t>среднекраевого</w:t>
      </w:r>
      <w:proofErr w:type="spellEnd"/>
      <w:r w:rsidRPr="00724030">
        <w:rPr>
          <w:rFonts w:ascii="Times New Roman" w:hAnsi="Times New Roman"/>
          <w:spacing w:val="-6"/>
          <w:sz w:val="28"/>
          <w:szCs w:val="28"/>
        </w:rPr>
        <w:t xml:space="preserve"> (35,5% против 38,2%). 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Всего по итогам отчетного периода установлено 271 лицо (-20,3%, 2018г. – 340), </w:t>
      </w:r>
      <w:proofErr w:type="gramStart"/>
      <w:r w:rsidRPr="00724030">
        <w:rPr>
          <w:rFonts w:ascii="Times New Roman" w:hAnsi="Times New Roman"/>
          <w:spacing w:val="-6"/>
          <w:sz w:val="28"/>
          <w:szCs w:val="28"/>
        </w:rPr>
        <w:t>совершивших</w:t>
      </w:r>
      <w:proofErr w:type="gramEnd"/>
      <w:r w:rsidRPr="00724030">
        <w:rPr>
          <w:rFonts w:ascii="Times New Roman" w:hAnsi="Times New Roman"/>
          <w:spacing w:val="-6"/>
          <w:sz w:val="28"/>
          <w:szCs w:val="28"/>
        </w:rPr>
        <w:t xml:space="preserve"> преступления. Привлечено к уголовной ответственности 216 лиц (снижение на 13,6%, 2018г. – 250).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>На территории Нытвенского муниципального района действуют народные дружины Уральского городского поселения и</w:t>
      </w:r>
      <w:r w:rsidRPr="00724030">
        <w:rPr>
          <w:rFonts w:ascii="Times New Roman" w:hAnsi="Times New Roman"/>
          <w:sz w:val="28"/>
          <w:szCs w:val="28"/>
        </w:rPr>
        <w:t xml:space="preserve"> </w:t>
      </w:r>
      <w:r w:rsidRPr="00724030">
        <w:rPr>
          <w:rFonts w:ascii="Times New Roman" w:hAnsi="Times New Roman"/>
          <w:spacing w:val="-6"/>
          <w:sz w:val="28"/>
          <w:szCs w:val="28"/>
        </w:rPr>
        <w:t xml:space="preserve">народная дружина «Казачья дружина Нытвенского хуторского казачьего общества».  </w:t>
      </w:r>
    </w:p>
    <w:p w:rsidR="00001632" w:rsidRPr="00724030" w:rsidRDefault="00001632" w:rsidP="00773F1B">
      <w:pPr>
        <w:spacing w:after="0" w:line="36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4030">
        <w:rPr>
          <w:rFonts w:ascii="Times New Roman" w:hAnsi="Times New Roman"/>
          <w:spacing w:val="-6"/>
          <w:sz w:val="28"/>
          <w:szCs w:val="28"/>
        </w:rPr>
        <w:t xml:space="preserve">В 2019 году народные дружины Нытвенского муниципального района совместно с сотрудниками ОМВД по </w:t>
      </w:r>
      <w:proofErr w:type="spellStart"/>
      <w:r w:rsidRPr="00724030">
        <w:rPr>
          <w:rFonts w:ascii="Times New Roman" w:hAnsi="Times New Roman"/>
          <w:spacing w:val="-6"/>
          <w:sz w:val="28"/>
          <w:szCs w:val="28"/>
        </w:rPr>
        <w:t>Нытвенскому</w:t>
      </w:r>
      <w:proofErr w:type="spellEnd"/>
      <w:r w:rsidRPr="00724030">
        <w:rPr>
          <w:rFonts w:ascii="Times New Roman" w:hAnsi="Times New Roman"/>
          <w:spacing w:val="-6"/>
          <w:sz w:val="28"/>
          <w:szCs w:val="28"/>
        </w:rPr>
        <w:t xml:space="preserve"> району принимали участие в охране общественного порядка при проведении массовых мероприятий «Новый Год», «Крещение Господне», «День Победы», проведены рейды в п</w:t>
      </w:r>
      <w:proofErr w:type="gramStart"/>
      <w:r w:rsidRPr="00724030">
        <w:rPr>
          <w:rFonts w:ascii="Times New Roman" w:hAnsi="Times New Roman"/>
          <w:spacing w:val="-6"/>
          <w:sz w:val="28"/>
          <w:szCs w:val="28"/>
        </w:rPr>
        <w:t>.У</w:t>
      </w:r>
      <w:proofErr w:type="gramEnd"/>
      <w:r w:rsidRPr="00724030">
        <w:rPr>
          <w:rFonts w:ascii="Times New Roman" w:hAnsi="Times New Roman"/>
          <w:spacing w:val="-6"/>
          <w:sz w:val="28"/>
          <w:szCs w:val="28"/>
        </w:rPr>
        <w:t xml:space="preserve">ральский по проверке общественного порядка, незаконному распространению спиртосодержащей продукции, «нелегальный мигрант». </w:t>
      </w:r>
    </w:p>
    <w:p w:rsidR="00D929F8" w:rsidRPr="00773F1B" w:rsidRDefault="00D929F8" w:rsidP="00773F1B">
      <w:pPr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F1B">
        <w:rPr>
          <w:rFonts w:ascii="Times New Roman" w:hAnsi="Times New Roman"/>
          <w:i/>
          <w:sz w:val="28"/>
          <w:szCs w:val="28"/>
        </w:rPr>
        <w:t>Статистика пожаров по району</w:t>
      </w:r>
    </w:p>
    <w:p w:rsidR="00D929F8" w:rsidRPr="00724030" w:rsidRDefault="00D929F8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В 2019 году на территории района зафиксировано 94 пожара, это в 2,1 раза больше, чем в 2018 году, 5 человек погибло и 9 пострадало.</w:t>
      </w:r>
    </w:p>
    <w:p w:rsidR="00D929F8" w:rsidRPr="00724030" w:rsidRDefault="00D929F8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Увеличение количества пожаров обусловлено изменением в законодательстве РФ по учету пожаров</w:t>
      </w:r>
      <w:proofErr w:type="gramStart"/>
      <w:r w:rsidRPr="00724030">
        <w:rPr>
          <w:rFonts w:ascii="Times New Roman" w:hAnsi="Times New Roman"/>
          <w:sz w:val="28"/>
          <w:szCs w:val="28"/>
        </w:rPr>
        <w:t>.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24030">
        <w:rPr>
          <w:rFonts w:ascii="Times New Roman" w:hAnsi="Times New Roman"/>
          <w:sz w:val="28"/>
          <w:szCs w:val="28"/>
        </w:rPr>
        <w:t>п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риказ МЧС России от 24 декабря 2018 г. </w:t>
      </w:r>
      <w:proofErr w:type="spellStart"/>
      <w:r w:rsidRPr="00724030">
        <w:rPr>
          <w:rFonts w:ascii="Times New Roman" w:hAnsi="Times New Roman"/>
          <w:sz w:val="28"/>
          <w:szCs w:val="28"/>
        </w:rPr>
        <w:t>n</w:t>
      </w:r>
      <w:proofErr w:type="spellEnd"/>
      <w:r w:rsidRPr="00724030">
        <w:rPr>
          <w:rFonts w:ascii="Times New Roman" w:hAnsi="Times New Roman"/>
          <w:sz w:val="28"/>
          <w:szCs w:val="28"/>
        </w:rPr>
        <w:t xml:space="preserve"> 625 «О формировании электронных баз данных учета пожаров и их последствий».</w:t>
      </w:r>
    </w:p>
    <w:p w:rsidR="00724030" w:rsidRDefault="00D929F8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В целях пропаганды и распространения знаний в области пожарной безопасности, подготовки населения к действиям при пожаре, проводится информирование населения с привлечением средств массовой информации. Было изготовлено около 9 тыс. (8875) листовок по профилактике пожарной безопасности, обучено мерам пожарной безопасности  более 8 тыс. (</w:t>
      </w:r>
      <w:proofErr w:type="gramStart"/>
      <w:r w:rsidRPr="00724030">
        <w:rPr>
          <w:rFonts w:ascii="Times New Roman" w:hAnsi="Times New Roman"/>
          <w:sz w:val="28"/>
          <w:szCs w:val="28"/>
        </w:rPr>
        <w:t xml:space="preserve">8157) 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человек, проведено 3 выставки пожарной техники, 3 конкурса рисунков. </w:t>
      </w:r>
    </w:p>
    <w:p w:rsidR="00463BF0" w:rsidRPr="00773F1B" w:rsidRDefault="00463BF0" w:rsidP="00773F1B">
      <w:pPr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F1B">
        <w:rPr>
          <w:rFonts w:ascii="Times New Roman" w:hAnsi="Times New Roman"/>
          <w:i/>
          <w:sz w:val="28"/>
          <w:szCs w:val="28"/>
        </w:rPr>
        <w:t>Количество пожаров в разрезе поселений</w:t>
      </w:r>
    </w:p>
    <w:p w:rsidR="00463BF0" w:rsidRPr="00724030" w:rsidRDefault="00463BF0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030">
        <w:rPr>
          <w:rFonts w:ascii="Times New Roman" w:hAnsi="Times New Roman"/>
          <w:sz w:val="28"/>
          <w:szCs w:val="28"/>
        </w:rPr>
        <w:t xml:space="preserve">Наибольшее количество пожаров произошло на территории в Нытвенского городского поселения, в 2019 году зарегистрировано 35 пожаров, что 2,5 раза больше чем в 2018 году, в </w:t>
      </w:r>
      <w:proofErr w:type="spellStart"/>
      <w:r w:rsidRPr="00724030">
        <w:rPr>
          <w:rFonts w:ascii="Times New Roman" w:hAnsi="Times New Roman"/>
          <w:sz w:val="28"/>
          <w:szCs w:val="28"/>
        </w:rPr>
        <w:t>Григорьевском</w:t>
      </w:r>
      <w:proofErr w:type="spellEnd"/>
      <w:r w:rsidRPr="00724030">
        <w:rPr>
          <w:rFonts w:ascii="Times New Roman" w:hAnsi="Times New Roman"/>
          <w:sz w:val="28"/>
          <w:szCs w:val="28"/>
        </w:rPr>
        <w:t xml:space="preserve"> сельском поселении зарегистрировано 13 пожаров, что на 38,5% больше чем в 2018 году и Чайковском сельском поселении зарегистрировано 13 пожаров, что в 2,1 раза больше чем в 2018 году, в Новоильинском городском поселении произошел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 рост количества пожаров, в 2018 году зарегистрировано</w:t>
      </w:r>
      <w:proofErr w:type="gramStart"/>
      <w:r w:rsidRPr="00724030">
        <w:rPr>
          <w:rFonts w:ascii="Times New Roman" w:hAnsi="Times New Roman"/>
          <w:sz w:val="28"/>
          <w:szCs w:val="28"/>
        </w:rPr>
        <w:t>7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 пожаров, что на 43% больше 2018 года.</w:t>
      </w:r>
    </w:p>
    <w:p w:rsidR="00D929F8" w:rsidRPr="00724030" w:rsidRDefault="00463BF0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Во всех поселениях проводятся мероприятия по пожарной профилактике, обучению и информированию населения мерам пожарной безопасности, на квитанциях на оплату коммунальных услуг размещается информация по пожарной безопасности.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4030">
        <w:rPr>
          <w:rFonts w:ascii="Times New Roman" w:hAnsi="Times New Roman"/>
          <w:b/>
          <w:i/>
          <w:sz w:val="28"/>
          <w:szCs w:val="28"/>
        </w:rPr>
        <w:t>Мероприятия по обеспечению безопасности жизнедеятельности населения района в 2019 г.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030">
        <w:rPr>
          <w:rFonts w:ascii="Times New Roman" w:hAnsi="Times New Roman"/>
          <w:sz w:val="28"/>
          <w:szCs w:val="28"/>
        </w:rPr>
        <w:t>Нытвенский</w:t>
      </w:r>
      <w:proofErr w:type="spellEnd"/>
      <w:r w:rsidRPr="00724030">
        <w:rPr>
          <w:rFonts w:ascii="Times New Roman" w:hAnsi="Times New Roman"/>
          <w:sz w:val="28"/>
          <w:szCs w:val="28"/>
        </w:rPr>
        <w:t xml:space="preserve"> муниципальный район участвует в программе  Пермского края «Воспроизводство и использование природных ресурсов»,  по реализации мероприятия «Капитальный ремонт ГТС водохранилища на р. Нытва в </w:t>
      </w:r>
      <w:proofErr w:type="gramStart"/>
      <w:r w:rsidRPr="00724030">
        <w:rPr>
          <w:rFonts w:ascii="Times New Roman" w:hAnsi="Times New Roman"/>
          <w:sz w:val="28"/>
          <w:szCs w:val="28"/>
        </w:rPr>
        <w:t>г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. Нытва». 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 xml:space="preserve"> В 2019 году продолжается разработка проекта капитального ремонта ГТС водохранилища на р. Нытва в </w:t>
      </w:r>
      <w:proofErr w:type="gramStart"/>
      <w:r w:rsidRPr="00724030">
        <w:rPr>
          <w:rFonts w:ascii="Times New Roman" w:hAnsi="Times New Roman"/>
          <w:sz w:val="28"/>
          <w:szCs w:val="28"/>
        </w:rPr>
        <w:t>г</w:t>
      </w:r>
      <w:proofErr w:type="gramEnd"/>
      <w:r w:rsidRPr="00724030">
        <w:rPr>
          <w:rFonts w:ascii="Times New Roman" w:hAnsi="Times New Roman"/>
          <w:sz w:val="28"/>
          <w:szCs w:val="28"/>
        </w:rPr>
        <w:t>. Нытва. Объект оборудован системой видеонаблюдения с фиксацией событий, системой информирования населения (бегущая строка), произведен текущий ремонт системы освещения плотины объекта.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В 2019 году по обеспечению безопасности жизнедеятельности населения района проведены следующие мероприятия: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 xml:space="preserve">-  оборудовано системами видеонаблюдения с фиксацией событий 10 </w:t>
      </w:r>
      <w:proofErr w:type="gramStart"/>
      <w:r w:rsidRPr="00724030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724030">
        <w:rPr>
          <w:rFonts w:ascii="Times New Roman" w:hAnsi="Times New Roman"/>
          <w:sz w:val="28"/>
          <w:szCs w:val="28"/>
        </w:rPr>
        <w:t xml:space="preserve"> с массовым пребыванием детей и на 1 объекте с массовым пребыванием людей (Площадка памятника Воину освободителю</w:t>
      </w:r>
      <w:bookmarkStart w:id="0" w:name="_GoBack"/>
      <w:bookmarkEnd w:id="0"/>
      <w:r w:rsidRPr="00724030">
        <w:rPr>
          <w:rFonts w:ascii="Times New Roman" w:hAnsi="Times New Roman"/>
          <w:sz w:val="28"/>
          <w:szCs w:val="28"/>
        </w:rPr>
        <w:t>);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- 8 объектов с массовым пребыванием людей оборудованы элементами автоматизированной системы централизованного оповещения и информирования населения;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- приобретено пожарно-техническое вооружение для оснащения ДПК района;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- с сотрудниками ОМВД и МЧС района проведено более 100 совместных профилактических мероприятий с населением и детьми по вопросам безопасности дорожного движения, пожарной безопасности, профилактики правонарушений и др.;</w:t>
      </w:r>
    </w:p>
    <w:p w:rsidR="00463BF0" w:rsidRPr="00724030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- произведено более 1000 профилактических бесед с населением и детьми;</w:t>
      </w:r>
    </w:p>
    <w:p w:rsidR="00463BF0" w:rsidRPr="004A3718" w:rsidRDefault="00463BF0" w:rsidP="00773F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24030">
        <w:rPr>
          <w:rFonts w:ascii="Times New Roman" w:hAnsi="Times New Roman"/>
          <w:sz w:val="28"/>
          <w:szCs w:val="28"/>
        </w:rPr>
        <w:t>- опубликовано в местных СМИ и сети интернет более 500 профилактических материалов.</w:t>
      </w:r>
    </w:p>
    <w:p w:rsidR="000E2BFE" w:rsidRPr="00916AFB" w:rsidRDefault="000E2BFE" w:rsidP="00773F1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E300E">
        <w:rPr>
          <w:rFonts w:ascii="Times New Roman" w:hAnsi="Times New Roman"/>
          <w:b/>
          <w:i/>
          <w:color w:val="000000"/>
          <w:sz w:val="28"/>
          <w:szCs w:val="28"/>
        </w:rPr>
        <w:t>5 блок. Управление муниципальными финансами и муниципальным имуществом.</w:t>
      </w:r>
    </w:p>
    <w:p w:rsidR="000E2BFE" w:rsidRPr="00724030" w:rsidRDefault="000E2BFE" w:rsidP="00773F1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030">
        <w:rPr>
          <w:rFonts w:ascii="Times New Roman" w:hAnsi="Times New Roman"/>
          <w:b/>
          <w:i/>
          <w:color w:val="000000"/>
          <w:sz w:val="28"/>
          <w:szCs w:val="28"/>
        </w:rPr>
        <w:t>Управление земельными ресурсами.</w:t>
      </w:r>
    </w:p>
    <w:p w:rsidR="00724030" w:rsidRPr="00CD5F66" w:rsidRDefault="00724030" w:rsidP="00773F1B">
      <w:pPr>
        <w:pStyle w:val="a6"/>
        <w:spacing w:after="0" w:line="360" w:lineRule="exac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D5F66">
        <w:rPr>
          <w:rFonts w:ascii="Times New Roman" w:hAnsi="Times New Roman"/>
          <w:sz w:val="28"/>
          <w:szCs w:val="28"/>
        </w:rPr>
        <w:t>Доходы от управления земельными ресурсами в консолидированный бюджет района по состоянию на 01.01.2020 г. при плане 27,6 млн. руб. составили 28,3 млн. руб., в том числе 20,0 млн. руб. (земельный налог), 1,9 млн</w:t>
      </w:r>
      <w:proofErr w:type="gramStart"/>
      <w:r w:rsidRPr="00CD5F66">
        <w:rPr>
          <w:rFonts w:ascii="Times New Roman" w:hAnsi="Times New Roman"/>
          <w:sz w:val="28"/>
          <w:szCs w:val="28"/>
        </w:rPr>
        <w:t>.р</w:t>
      </w:r>
      <w:proofErr w:type="gramEnd"/>
      <w:r w:rsidRPr="00CD5F66">
        <w:rPr>
          <w:rFonts w:ascii="Times New Roman" w:hAnsi="Times New Roman"/>
          <w:sz w:val="28"/>
          <w:szCs w:val="28"/>
        </w:rPr>
        <w:t>уб. (продажа земельных участков), 6,4 млн.руб. (арендная плата за пользование земельными участками). Исполнение показателя поступления доходной части бюджета составляет 102%.</w:t>
      </w:r>
    </w:p>
    <w:p w:rsidR="00724030" w:rsidRPr="00CD5F66" w:rsidRDefault="00724030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D5F66">
        <w:rPr>
          <w:rFonts w:ascii="Times New Roman" w:hAnsi="Times New Roman"/>
          <w:sz w:val="28"/>
          <w:szCs w:val="28"/>
        </w:rPr>
        <w:t>В 2019 году проводилась работа по ликвидации задолженности по арендной плате за землю. Задолженность на 01.01.2019 составила 7,4млн</w:t>
      </w:r>
      <w:proofErr w:type="gramStart"/>
      <w:r w:rsidRPr="00CD5F66">
        <w:rPr>
          <w:rFonts w:ascii="Times New Roman" w:hAnsi="Times New Roman"/>
          <w:sz w:val="28"/>
          <w:szCs w:val="28"/>
        </w:rPr>
        <w:t>.р</w:t>
      </w:r>
      <w:proofErr w:type="gramEnd"/>
      <w:r w:rsidRPr="00CD5F66">
        <w:rPr>
          <w:rFonts w:ascii="Times New Roman" w:hAnsi="Times New Roman"/>
          <w:sz w:val="28"/>
          <w:szCs w:val="28"/>
        </w:rPr>
        <w:t xml:space="preserve">уб., на 01.01.2020 г. -  8,4 млн. руб. Увеличение задолженности за счет крупных должников, в т.ч. ООО «УСР №1». Работа по взысканию задолженности  ведется. </w:t>
      </w:r>
    </w:p>
    <w:p w:rsidR="00724030" w:rsidRPr="00CD5F66" w:rsidRDefault="00724030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D5F66">
        <w:rPr>
          <w:rFonts w:ascii="Times New Roman" w:hAnsi="Times New Roman"/>
          <w:sz w:val="28"/>
          <w:szCs w:val="28"/>
        </w:rPr>
        <w:t>Всего направлено претензий 165 арендаторам на сумму 2,6 млн. руб.,  оплачено по претензиям 0,4 млн</w:t>
      </w:r>
      <w:proofErr w:type="gramStart"/>
      <w:r w:rsidRPr="00CD5F66">
        <w:rPr>
          <w:rFonts w:ascii="Times New Roman" w:hAnsi="Times New Roman"/>
          <w:sz w:val="28"/>
          <w:szCs w:val="28"/>
        </w:rPr>
        <w:t>.р</w:t>
      </w:r>
      <w:proofErr w:type="gramEnd"/>
      <w:r w:rsidRPr="00CD5F66">
        <w:rPr>
          <w:rFonts w:ascii="Times New Roman" w:hAnsi="Times New Roman"/>
          <w:sz w:val="28"/>
          <w:szCs w:val="28"/>
        </w:rPr>
        <w:t xml:space="preserve">уб. </w:t>
      </w:r>
    </w:p>
    <w:p w:rsidR="00724030" w:rsidRPr="00CD5F66" w:rsidRDefault="00724030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D5F66">
        <w:rPr>
          <w:rFonts w:ascii="Times New Roman" w:hAnsi="Times New Roman"/>
          <w:sz w:val="28"/>
          <w:szCs w:val="28"/>
        </w:rPr>
        <w:t>Имеются решения судов на сумму  4,8 млн</w:t>
      </w:r>
      <w:proofErr w:type="gramStart"/>
      <w:r w:rsidRPr="00CD5F66">
        <w:rPr>
          <w:rFonts w:ascii="Times New Roman" w:hAnsi="Times New Roman"/>
          <w:sz w:val="28"/>
          <w:szCs w:val="28"/>
        </w:rPr>
        <w:t>.р</w:t>
      </w:r>
      <w:proofErr w:type="gramEnd"/>
      <w:r w:rsidRPr="00CD5F66">
        <w:rPr>
          <w:rFonts w:ascii="Times New Roman" w:hAnsi="Times New Roman"/>
          <w:sz w:val="28"/>
          <w:szCs w:val="28"/>
        </w:rPr>
        <w:t xml:space="preserve">уб., в том числе в 2019 году принято решений судов на сумму 2,5 млн.руб., направлены в ФССП для исполнения, оплачено за текущий год  0,7 тыс.руб.. Исполнительное производство на должном уровне не исполняется. </w:t>
      </w:r>
    </w:p>
    <w:p w:rsidR="00724030" w:rsidRPr="00CD5F66" w:rsidRDefault="00724030" w:rsidP="00773F1B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exact"/>
        <w:ind w:firstLine="851"/>
        <w:jc w:val="both"/>
        <w:rPr>
          <w:color w:val="000000"/>
          <w:sz w:val="28"/>
          <w:szCs w:val="28"/>
        </w:rPr>
      </w:pPr>
      <w:r w:rsidRPr="00CD5F66">
        <w:rPr>
          <w:sz w:val="28"/>
          <w:szCs w:val="28"/>
        </w:rPr>
        <w:t xml:space="preserve">Проводится  работа по выявлению задолженности прошлых лет к списанию. С </w:t>
      </w:r>
      <w:smartTag w:uri="urn:schemas-microsoft-com:office:smarttags" w:element="metricconverter">
        <w:smartTagPr>
          <w:attr w:name="ProductID" w:val="47,2 га"/>
        </w:smartTagPr>
        <w:r w:rsidRPr="00CD5F66">
          <w:rPr>
            <w:sz w:val="28"/>
            <w:szCs w:val="28"/>
          </w:rPr>
          <w:t>2012 г</w:t>
        </w:r>
      </w:smartTag>
      <w:r w:rsidRPr="00CD5F66">
        <w:rPr>
          <w:sz w:val="28"/>
          <w:szCs w:val="28"/>
        </w:rPr>
        <w:t>. всего на учет поставлено 431 многодетных семей, предоставлены участки 377 семьям. Обеспеченность участками составляет 87,</w:t>
      </w:r>
      <w:r w:rsidR="00B3355D">
        <w:rPr>
          <w:sz w:val="28"/>
          <w:szCs w:val="28"/>
        </w:rPr>
        <w:t>5</w:t>
      </w:r>
      <w:r w:rsidRPr="00CD5F66">
        <w:rPr>
          <w:sz w:val="28"/>
          <w:szCs w:val="28"/>
        </w:rPr>
        <w:t xml:space="preserve"> %. Плановый п</w:t>
      </w:r>
      <w:r w:rsidRPr="00CD5F66">
        <w:rPr>
          <w:sz w:val="28"/>
          <w:szCs w:val="28"/>
          <w:lang w:bidi="he-IL"/>
        </w:rPr>
        <w:t>оказатель 75 % выполнен.</w:t>
      </w:r>
      <w:r w:rsidRPr="00CD5F66">
        <w:rPr>
          <w:sz w:val="28"/>
          <w:szCs w:val="28"/>
        </w:rPr>
        <w:t xml:space="preserve"> </w:t>
      </w:r>
      <w:r w:rsidRPr="00CD5F66">
        <w:rPr>
          <w:color w:val="000000"/>
          <w:sz w:val="28"/>
          <w:szCs w:val="28"/>
        </w:rPr>
        <w:t>В 2019 г. сформировано (проведены кадастровые работы (межевание) и поставлены на кадастровый учет) 75 земельных участков в населенных пунктах г</w:t>
      </w:r>
      <w:proofErr w:type="gramStart"/>
      <w:r w:rsidRPr="00CD5F66">
        <w:rPr>
          <w:color w:val="000000"/>
          <w:sz w:val="28"/>
          <w:szCs w:val="28"/>
        </w:rPr>
        <w:t>.Н</w:t>
      </w:r>
      <w:proofErr w:type="gramEnd"/>
      <w:r w:rsidRPr="00CD5F66">
        <w:rPr>
          <w:color w:val="000000"/>
          <w:sz w:val="28"/>
          <w:szCs w:val="28"/>
        </w:rPr>
        <w:t xml:space="preserve">ытва, </w:t>
      </w:r>
      <w:proofErr w:type="spellStart"/>
      <w:r w:rsidRPr="00CD5F66">
        <w:rPr>
          <w:color w:val="000000"/>
          <w:sz w:val="28"/>
          <w:szCs w:val="28"/>
        </w:rPr>
        <w:t>д.Сукманы</w:t>
      </w:r>
      <w:proofErr w:type="spellEnd"/>
      <w:r w:rsidRPr="00CD5F66">
        <w:rPr>
          <w:color w:val="000000"/>
          <w:sz w:val="28"/>
          <w:szCs w:val="28"/>
        </w:rPr>
        <w:t xml:space="preserve">, </w:t>
      </w:r>
      <w:proofErr w:type="spellStart"/>
      <w:r w:rsidRPr="00CD5F66">
        <w:rPr>
          <w:color w:val="000000"/>
          <w:sz w:val="28"/>
          <w:szCs w:val="28"/>
        </w:rPr>
        <w:t>д.Опалиха</w:t>
      </w:r>
      <w:proofErr w:type="spellEnd"/>
      <w:r w:rsidRPr="00CD5F66">
        <w:rPr>
          <w:color w:val="000000"/>
          <w:sz w:val="28"/>
          <w:szCs w:val="28"/>
        </w:rPr>
        <w:t xml:space="preserve">, ст.Чайковская, </w:t>
      </w:r>
      <w:proofErr w:type="spellStart"/>
      <w:r w:rsidRPr="00CD5F66">
        <w:rPr>
          <w:color w:val="000000"/>
          <w:sz w:val="28"/>
          <w:szCs w:val="28"/>
        </w:rPr>
        <w:t>с.Шерья</w:t>
      </w:r>
      <w:proofErr w:type="spellEnd"/>
      <w:r w:rsidRPr="00CD5F66">
        <w:rPr>
          <w:color w:val="000000"/>
          <w:sz w:val="28"/>
          <w:szCs w:val="28"/>
        </w:rPr>
        <w:t xml:space="preserve">. </w:t>
      </w:r>
    </w:p>
    <w:p w:rsidR="00724030" w:rsidRPr="00CD5F66" w:rsidRDefault="00724030" w:rsidP="00773F1B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CD5F66">
        <w:rPr>
          <w:color w:val="000000" w:themeColor="text1"/>
          <w:sz w:val="28"/>
          <w:szCs w:val="28"/>
        </w:rPr>
        <w:t>Всего предоставлено в 2019 году 41 земельный участок. </w:t>
      </w:r>
    </w:p>
    <w:p w:rsidR="00724030" w:rsidRPr="00CD5F66" w:rsidRDefault="00724030" w:rsidP="00773F1B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F66">
        <w:rPr>
          <w:rFonts w:ascii="Times New Roman" w:hAnsi="Times New Roman"/>
          <w:sz w:val="28"/>
          <w:szCs w:val="28"/>
        </w:rPr>
        <w:t>На данный период остаются необеспеченными 52 семьи. </w:t>
      </w:r>
      <w:proofErr w:type="spellStart"/>
      <w:r w:rsidRPr="00CD5F66">
        <w:rPr>
          <w:rFonts w:ascii="Times New Roman" w:hAnsi="Times New Roman"/>
          <w:sz w:val="28"/>
          <w:szCs w:val="28"/>
        </w:rPr>
        <w:t>Необеспечены</w:t>
      </w:r>
      <w:proofErr w:type="spellEnd"/>
      <w:r w:rsidRPr="00CD5F66">
        <w:rPr>
          <w:rFonts w:ascii="Times New Roman" w:hAnsi="Times New Roman"/>
          <w:sz w:val="28"/>
          <w:szCs w:val="28"/>
        </w:rPr>
        <w:t xml:space="preserve"> многодетные семьи в территориальных отделах Уральском, Новоильинском. К обеспечению в 2020 году планируется 46 многодетных семей, для которых: 36 - </w:t>
      </w:r>
      <w:proofErr w:type="gramStart"/>
      <w:r w:rsidRPr="00CD5F66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CD5F66">
        <w:rPr>
          <w:rFonts w:ascii="Times New Roman" w:hAnsi="Times New Roman"/>
          <w:sz w:val="28"/>
          <w:szCs w:val="28"/>
        </w:rPr>
        <w:t xml:space="preserve"> в конце 2019 года, 10 - планируется сформировать.</w:t>
      </w:r>
    </w:p>
    <w:p w:rsidR="000E2BFE" w:rsidRPr="0030137C" w:rsidRDefault="000E2BFE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30137C">
        <w:rPr>
          <w:rFonts w:ascii="Times New Roman" w:hAnsi="Times New Roman"/>
          <w:i/>
          <w:sz w:val="28"/>
          <w:szCs w:val="28"/>
          <w:lang w:bidi="he-IL"/>
        </w:rPr>
        <w:t>Консолидированный бюджет</w:t>
      </w:r>
    </w:p>
    <w:p w:rsidR="0030137C" w:rsidRPr="004A3718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>В 201</w:t>
      </w:r>
      <w:r>
        <w:rPr>
          <w:rFonts w:ascii="Times New Roman" w:hAnsi="Times New Roman"/>
          <w:sz w:val="28"/>
          <w:szCs w:val="28"/>
          <w:lang w:bidi="he-IL"/>
        </w:rPr>
        <w:t>9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году исполнение доходной части бюджета составляет </w:t>
      </w:r>
      <w:r>
        <w:rPr>
          <w:rFonts w:ascii="Times New Roman" w:hAnsi="Times New Roman"/>
          <w:sz w:val="28"/>
          <w:szCs w:val="28"/>
          <w:lang w:bidi="he-IL"/>
        </w:rPr>
        <w:t>96,3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%, при этом собственные налоговые и неналоговые доходы исполнены на </w:t>
      </w:r>
      <w:r>
        <w:rPr>
          <w:rFonts w:ascii="Times New Roman" w:hAnsi="Times New Roman"/>
          <w:sz w:val="28"/>
          <w:szCs w:val="28"/>
          <w:lang w:bidi="he-IL"/>
        </w:rPr>
        <w:t>98,1</w:t>
      </w:r>
      <w:r w:rsidRPr="004A3718">
        <w:rPr>
          <w:rFonts w:ascii="Times New Roman" w:hAnsi="Times New Roman"/>
          <w:sz w:val="28"/>
          <w:szCs w:val="28"/>
          <w:lang w:bidi="he-IL"/>
        </w:rPr>
        <w:t>%,</w:t>
      </w:r>
      <w:r>
        <w:rPr>
          <w:rFonts w:ascii="Times New Roman" w:hAnsi="Times New Roman"/>
          <w:sz w:val="28"/>
          <w:szCs w:val="28"/>
          <w:lang w:bidi="he-IL"/>
        </w:rPr>
        <w:t xml:space="preserve"> в бюджет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недопоступило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порядка 8,0 млн. рублей. Б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езвозмездные поступления из бюджета края исполнены на </w:t>
      </w:r>
      <w:r>
        <w:rPr>
          <w:rFonts w:ascii="Times New Roman" w:hAnsi="Times New Roman"/>
          <w:sz w:val="28"/>
          <w:szCs w:val="28"/>
          <w:lang w:bidi="he-IL"/>
        </w:rPr>
        <w:t>95,4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%. Расходная часть бюджета исполнена на </w:t>
      </w:r>
      <w:r>
        <w:rPr>
          <w:rFonts w:ascii="Times New Roman" w:hAnsi="Times New Roman"/>
          <w:sz w:val="28"/>
          <w:szCs w:val="28"/>
          <w:lang w:bidi="he-IL"/>
        </w:rPr>
        <w:t>89,3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%.</w:t>
      </w:r>
    </w:p>
    <w:p w:rsidR="0030137C" w:rsidRPr="0030137C" w:rsidRDefault="0030137C" w:rsidP="00773F1B">
      <w:pPr>
        <w:pStyle w:val="a3"/>
        <w:spacing w:line="360" w:lineRule="exact"/>
        <w:ind w:firstLine="709"/>
        <w:contextualSpacing/>
        <w:rPr>
          <w:rFonts w:ascii="Times New Roman" w:hAnsi="Times New Roman"/>
          <w:i/>
          <w:sz w:val="28"/>
          <w:szCs w:val="28"/>
          <w:lang w:bidi="he-IL"/>
        </w:rPr>
      </w:pPr>
      <w:r w:rsidRPr="0030137C">
        <w:rPr>
          <w:rFonts w:ascii="Times New Roman" w:hAnsi="Times New Roman"/>
          <w:i/>
          <w:sz w:val="28"/>
          <w:szCs w:val="28"/>
          <w:lang w:bidi="he-IL"/>
        </w:rPr>
        <w:t xml:space="preserve">Исполнение консолидированного бюджета, </w:t>
      </w:r>
      <w:proofErr w:type="spellStart"/>
      <w:r w:rsidRPr="0030137C">
        <w:rPr>
          <w:rFonts w:ascii="Times New Roman" w:hAnsi="Times New Roman"/>
          <w:i/>
          <w:sz w:val="28"/>
          <w:szCs w:val="28"/>
          <w:lang w:bidi="he-IL"/>
        </w:rPr>
        <w:t>млн</w:t>
      </w:r>
      <w:proofErr w:type="gramStart"/>
      <w:r w:rsidRPr="0030137C">
        <w:rPr>
          <w:rFonts w:ascii="Times New Roman" w:hAnsi="Times New Roman"/>
          <w:i/>
          <w:sz w:val="28"/>
          <w:szCs w:val="28"/>
          <w:lang w:bidi="he-IL"/>
        </w:rPr>
        <w:t>.р</w:t>
      </w:r>
      <w:proofErr w:type="gramEnd"/>
      <w:r w:rsidRPr="0030137C">
        <w:rPr>
          <w:rFonts w:ascii="Times New Roman" w:hAnsi="Times New Roman"/>
          <w:i/>
          <w:sz w:val="28"/>
          <w:szCs w:val="28"/>
          <w:lang w:bidi="he-IL"/>
        </w:rPr>
        <w:t>уб</w:t>
      </w:r>
      <w:proofErr w:type="spellEnd"/>
    </w:p>
    <w:p w:rsidR="0030137C" w:rsidRPr="004A3718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>В сравнении с прошлым 201</w:t>
      </w:r>
      <w:r>
        <w:rPr>
          <w:rFonts w:ascii="Times New Roman" w:hAnsi="Times New Roman"/>
          <w:sz w:val="28"/>
          <w:szCs w:val="28"/>
          <w:lang w:bidi="he-IL"/>
        </w:rPr>
        <w:t>8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годом исполнение бюджета </w:t>
      </w:r>
      <w:r>
        <w:rPr>
          <w:rFonts w:ascii="Times New Roman" w:hAnsi="Times New Roman"/>
          <w:sz w:val="28"/>
          <w:szCs w:val="28"/>
          <w:lang w:bidi="he-IL"/>
        </w:rPr>
        <w:t xml:space="preserve">уменьшилось 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на </w:t>
      </w:r>
      <w:r>
        <w:rPr>
          <w:rFonts w:ascii="Times New Roman" w:hAnsi="Times New Roman"/>
          <w:sz w:val="28"/>
          <w:szCs w:val="28"/>
          <w:lang w:bidi="he-IL"/>
        </w:rPr>
        <w:t>18,2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 или на </w:t>
      </w:r>
      <w:r>
        <w:rPr>
          <w:rFonts w:ascii="Times New Roman" w:hAnsi="Times New Roman"/>
          <w:sz w:val="28"/>
          <w:szCs w:val="28"/>
          <w:lang w:bidi="he-IL"/>
        </w:rPr>
        <w:t>274,8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рублей, в том числе по налоговым и неналоговым доходам увеличение</w:t>
      </w:r>
      <w:r>
        <w:rPr>
          <w:rFonts w:ascii="Times New Roman" w:hAnsi="Times New Roman"/>
          <w:sz w:val="28"/>
          <w:szCs w:val="28"/>
          <w:lang w:bidi="he-IL"/>
        </w:rPr>
        <w:t xml:space="preserve"> сложилось на 43,4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 (+</w:t>
      </w:r>
      <w:r>
        <w:rPr>
          <w:rFonts w:ascii="Times New Roman" w:hAnsi="Times New Roman"/>
          <w:sz w:val="28"/>
          <w:szCs w:val="28"/>
          <w:lang w:bidi="he-IL"/>
        </w:rPr>
        <w:t>12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%) и </w:t>
      </w:r>
      <w:r>
        <w:rPr>
          <w:rFonts w:ascii="Times New Roman" w:hAnsi="Times New Roman"/>
          <w:sz w:val="28"/>
          <w:szCs w:val="28"/>
          <w:lang w:bidi="he-IL"/>
        </w:rPr>
        <w:t xml:space="preserve">уменьшение </w:t>
      </w:r>
      <w:r w:rsidRPr="004A3718">
        <w:rPr>
          <w:rFonts w:ascii="Times New Roman" w:hAnsi="Times New Roman"/>
          <w:sz w:val="28"/>
          <w:szCs w:val="28"/>
          <w:lang w:bidi="he-IL"/>
        </w:rPr>
        <w:t>безвозмездны</w:t>
      </w:r>
      <w:r>
        <w:rPr>
          <w:rFonts w:ascii="Times New Roman" w:hAnsi="Times New Roman"/>
          <w:sz w:val="28"/>
          <w:szCs w:val="28"/>
          <w:lang w:bidi="he-IL"/>
        </w:rPr>
        <w:t>х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поступлени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на </w:t>
      </w:r>
      <w:r>
        <w:rPr>
          <w:rFonts w:ascii="Times New Roman" w:hAnsi="Times New Roman"/>
          <w:sz w:val="28"/>
          <w:szCs w:val="28"/>
          <w:lang w:bidi="he-IL"/>
        </w:rPr>
        <w:t>318,2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 (</w:t>
      </w:r>
      <w:r>
        <w:rPr>
          <w:rFonts w:ascii="Times New Roman" w:hAnsi="Times New Roman"/>
          <w:sz w:val="28"/>
          <w:szCs w:val="28"/>
          <w:lang w:bidi="he-IL"/>
        </w:rPr>
        <w:t>-27,6%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). </w:t>
      </w:r>
    </w:p>
    <w:p w:rsidR="0030137C" w:rsidRPr="004A3718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>У</w:t>
      </w:r>
      <w:r w:rsidRPr="004A3718">
        <w:rPr>
          <w:rFonts w:ascii="Times New Roman" w:hAnsi="Times New Roman"/>
          <w:sz w:val="28"/>
          <w:szCs w:val="28"/>
          <w:lang w:bidi="he-IL"/>
        </w:rPr>
        <w:t>величение по отношению к 201</w:t>
      </w:r>
      <w:r>
        <w:rPr>
          <w:rFonts w:ascii="Times New Roman" w:hAnsi="Times New Roman"/>
          <w:sz w:val="28"/>
          <w:szCs w:val="28"/>
          <w:lang w:bidi="he-IL"/>
        </w:rPr>
        <w:t>8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году в части налоговых и неналоговых доходов обеспечено поступлениями НДФЛ (+</w:t>
      </w:r>
      <w:r>
        <w:rPr>
          <w:rFonts w:ascii="Times New Roman" w:hAnsi="Times New Roman"/>
          <w:sz w:val="28"/>
          <w:szCs w:val="28"/>
          <w:lang w:bidi="he-IL"/>
        </w:rPr>
        <w:t>41,9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рублей, или </w:t>
      </w:r>
      <w:r>
        <w:rPr>
          <w:rFonts w:ascii="Times New Roman" w:hAnsi="Times New Roman"/>
          <w:sz w:val="28"/>
          <w:szCs w:val="28"/>
          <w:lang w:bidi="he-IL"/>
        </w:rPr>
        <w:t xml:space="preserve">118 </w:t>
      </w:r>
      <w:r w:rsidRPr="004A3718">
        <w:rPr>
          <w:rFonts w:ascii="Times New Roman" w:hAnsi="Times New Roman"/>
          <w:sz w:val="28"/>
          <w:szCs w:val="28"/>
          <w:lang w:bidi="he-IL"/>
        </w:rPr>
        <w:t>%</w:t>
      </w:r>
      <w:r>
        <w:rPr>
          <w:rFonts w:ascii="Times New Roman" w:hAnsi="Times New Roman"/>
          <w:sz w:val="28"/>
          <w:szCs w:val="28"/>
          <w:lang w:bidi="he-IL"/>
        </w:rPr>
        <w:t xml:space="preserve"> за счет увеличения дополнительного норматива отчислений с 12,58% до 22%</w:t>
      </w:r>
      <w:r w:rsidRPr="004A3718">
        <w:rPr>
          <w:rFonts w:ascii="Times New Roman" w:hAnsi="Times New Roman"/>
          <w:sz w:val="28"/>
          <w:szCs w:val="28"/>
          <w:lang w:bidi="he-IL"/>
        </w:rPr>
        <w:t>).</w:t>
      </w:r>
      <w:r w:rsidRPr="004A3718">
        <w:rPr>
          <w:rFonts w:ascii="Times New Roman" w:hAnsi="Times New Roman"/>
          <w:sz w:val="28"/>
          <w:szCs w:val="28"/>
        </w:rPr>
        <w:t xml:space="preserve"> </w:t>
      </w:r>
    </w:p>
    <w:p w:rsidR="0030137C" w:rsidRPr="004A3718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>Также наблюдается рост по следующим видам доходов:</w:t>
      </w:r>
    </w:p>
    <w:p w:rsidR="0030137C" w:rsidRPr="004A3718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/>
          <w:sz w:val="28"/>
          <w:szCs w:val="28"/>
          <w:lang w:bidi="he-IL"/>
        </w:rPr>
        <w:t>ЕНВД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(+</w:t>
      </w:r>
      <w:r>
        <w:rPr>
          <w:rFonts w:ascii="Times New Roman" w:hAnsi="Times New Roman"/>
          <w:sz w:val="28"/>
          <w:szCs w:val="28"/>
          <w:lang w:bidi="he-IL"/>
        </w:rPr>
        <w:t>0,9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рублей, или на </w:t>
      </w:r>
      <w:r>
        <w:rPr>
          <w:rFonts w:ascii="Times New Roman" w:hAnsi="Times New Roman"/>
          <w:sz w:val="28"/>
          <w:szCs w:val="28"/>
          <w:lang w:bidi="he-IL"/>
        </w:rPr>
        <w:t>7,8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%) </w:t>
      </w:r>
      <w:r>
        <w:rPr>
          <w:rFonts w:ascii="Times New Roman" w:hAnsi="Times New Roman"/>
          <w:sz w:val="28"/>
          <w:szCs w:val="28"/>
          <w:lang w:bidi="he-IL"/>
        </w:rPr>
        <w:t>у</w:t>
      </w:r>
      <w:r w:rsidRPr="003A3475">
        <w:rPr>
          <w:rFonts w:ascii="Times New Roman" w:hAnsi="Times New Roman"/>
          <w:sz w:val="28"/>
          <w:szCs w:val="28"/>
          <w:lang w:bidi="he-IL"/>
        </w:rPr>
        <w:t>величение поступлений обусловлено отменой с 01.07.2019г. при исчислении налога к уплате налоговых вычетов по приобрете</w:t>
      </w:r>
      <w:r>
        <w:rPr>
          <w:rFonts w:ascii="Times New Roman" w:hAnsi="Times New Roman"/>
          <w:sz w:val="28"/>
          <w:szCs w:val="28"/>
          <w:lang w:bidi="he-IL"/>
        </w:rPr>
        <w:t>нию контрольно-кассовой техники</w:t>
      </w:r>
      <w:r w:rsidRPr="004A3718">
        <w:rPr>
          <w:rFonts w:ascii="Times New Roman" w:hAnsi="Times New Roman"/>
          <w:sz w:val="28"/>
          <w:szCs w:val="28"/>
          <w:lang w:bidi="he-IL"/>
        </w:rPr>
        <w:t>;</w:t>
      </w:r>
    </w:p>
    <w:p w:rsidR="0030137C" w:rsidRPr="004A3718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/>
          <w:sz w:val="28"/>
          <w:szCs w:val="28"/>
          <w:lang w:bidi="he-IL"/>
        </w:rPr>
        <w:t xml:space="preserve">транспортный и земельный налог 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(+</w:t>
      </w:r>
      <w:r>
        <w:rPr>
          <w:rFonts w:ascii="Times New Roman" w:hAnsi="Times New Roman"/>
          <w:sz w:val="28"/>
          <w:szCs w:val="28"/>
          <w:lang w:bidi="he-IL"/>
        </w:rPr>
        <w:t>2,0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рублей, или на </w:t>
      </w:r>
      <w:r>
        <w:rPr>
          <w:rFonts w:ascii="Times New Roman" w:hAnsi="Times New Roman"/>
          <w:sz w:val="28"/>
          <w:szCs w:val="28"/>
          <w:lang w:bidi="he-IL"/>
        </w:rPr>
        <w:t>3,5</w:t>
      </w:r>
      <w:r w:rsidRPr="004A3718">
        <w:rPr>
          <w:rFonts w:ascii="Times New Roman" w:hAnsi="Times New Roman"/>
          <w:sz w:val="28"/>
          <w:szCs w:val="28"/>
          <w:lang w:bidi="he-IL"/>
        </w:rPr>
        <w:t>%) в связи с увеличением налоговой базы за 201</w:t>
      </w:r>
      <w:r>
        <w:rPr>
          <w:rFonts w:ascii="Times New Roman" w:hAnsi="Times New Roman"/>
          <w:sz w:val="28"/>
          <w:szCs w:val="28"/>
          <w:lang w:bidi="he-IL"/>
        </w:rPr>
        <w:t>8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год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A3718">
        <w:rPr>
          <w:rFonts w:ascii="Times New Roman" w:hAnsi="Times New Roman"/>
          <w:sz w:val="28"/>
          <w:szCs w:val="28"/>
          <w:lang w:bidi="he-IL"/>
        </w:rPr>
        <w:t>и поступлением задолженности;</w:t>
      </w:r>
    </w:p>
    <w:p w:rsidR="0030137C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>- государственной пошлины (+</w:t>
      </w:r>
      <w:r>
        <w:rPr>
          <w:rFonts w:ascii="Times New Roman" w:hAnsi="Times New Roman"/>
          <w:sz w:val="28"/>
          <w:szCs w:val="28"/>
          <w:lang w:bidi="he-IL"/>
        </w:rPr>
        <w:t>0,4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рублей, или на </w:t>
      </w:r>
      <w:r>
        <w:rPr>
          <w:rFonts w:ascii="Times New Roman" w:hAnsi="Times New Roman"/>
          <w:sz w:val="28"/>
          <w:szCs w:val="28"/>
          <w:lang w:bidi="he-IL"/>
        </w:rPr>
        <w:t>8,2</w:t>
      </w:r>
      <w:r w:rsidRPr="004A3718">
        <w:rPr>
          <w:rFonts w:ascii="Times New Roman" w:hAnsi="Times New Roman"/>
          <w:sz w:val="28"/>
          <w:szCs w:val="28"/>
          <w:lang w:bidi="he-IL"/>
        </w:rPr>
        <w:t>%) в связи с ростом количества рассматриваемых судами дел;</w:t>
      </w:r>
    </w:p>
    <w:p w:rsidR="0030137C" w:rsidRPr="004A3718" w:rsidRDefault="0030137C" w:rsidP="00773F1B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штрафы, санкции, возмещение ущерба </w:t>
      </w:r>
      <w:r w:rsidRPr="004A3718">
        <w:rPr>
          <w:rFonts w:ascii="Times New Roman" w:hAnsi="Times New Roman"/>
          <w:sz w:val="28"/>
          <w:szCs w:val="28"/>
          <w:lang w:bidi="he-IL"/>
        </w:rPr>
        <w:t>(+</w:t>
      </w:r>
      <w:r>
        <w:rPr>
          <w:rFonts w:ascii="Times New Roman" w:hAnsi="Times New Roman"/>
          <w:sz w:val="28"/>
          <w:szCs w:val="28"/>
          <w:lang w:bidi="he-IL"/>
        </w:rPr>
        <w:t xml:space="preserve">1,2 </w:t>
      </w:r>
      <w:r w:rsidRPr="004A3718">
        <w:rPr>
          <w:rFonts w:ascii="Times New Roman" w:hAnsi="Times New Roman"/>
          <w:sz w:val="28"/>
          <w:szCs w:val="28"/>
          <w:lang w:bidi="he-IL"/>
        </w:rPr>
        <w:t>млн.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рублей, или на </w:t>
      </w:r>
      <w:r>
        <w:rPr>
          <w:rFonts w:ascii="Times New Roman" w:hAnsi="Times New Roman"/>
          <w:sz w:val="28"/>
          <w:szCs w:val="28"/>
          <w:lang w:bidi="he-IL"/>
        </w:rPr>
        <w:t>25,9</w:t>
      </w:r>
      <w:r w:rsidRPr="004A3718">
        <w:rPr>
          <w:rFonts w:ascii="Times New Roman" w:hAnsi="Times New Roman"/>
          <w:sz w:val="28"/>
          <w:szCs w:val="28"/>
          <w:lang w:bidi="he-IL"/>
        </w:rPr>
        <w:t>%)</w:t>
      </w:r>
      <w:r>
        <w:rPr>
          <w:rFonts w:ascii="Times New Roman" w:hAnsi="Times New Roman"/>
          <w:sz w:val="28"/>
          <w:szCs w:val="28"/>
          <w:lang w:bidi="he-IL"/>
        </w:rPr>
        <w:t xml:space="preserve"> увеличение</w:t>
      </w:r>
      <w:r w:rsidRPr="002F29D4">
        <w:rPr>
          <w:rFonts w:ascii="Times New Roman" w:hAnsi="Times New Roman"/>
          <w:sz w:val="28"/>
          <w:szCs w:val="28"/>
          <w:lang w:bidi="he-IL"/>
        </w:rPr>
        <w:t xml:space="preserve"> поступлений по искам о возмещении вреда, причиненного окружающей среде (возмещение ущерба за незаконную рубку леса и не законный отстрел животных), прочим штрафам, наложенным Федеральной службой п</w:t>
      </w:r>
      <w:r>
        <w:rPr>
          <w:rFonts w:ascii="Times New Roman" w:hAnsi="Times New Roman"/>
          <w:sz w:val="28"/>
          <w:szCs w:val="28"/>
          <w:lang w:bidi="he-IL"/>
        </w:rPr>
        <w:t xml:space="preserve">о надзору в сфере транспорта </w:t>
      </w:r>
      <w:r w:rsidRPr="002F29D4">
        <w:rPr>
          <w:rFonts w:ascii="Times New Roman" w:hAnsi="Times New Roman"/>
          <w:sz w:val="28"/>
          <w:szCs w:val="28"/>
          <w:lang w:bidi="he-IL"/>
        </w:rPr>
        <w:t>и Государственной жил</w:t>
      </w:r>
      <w:r>
        <w:rPr>
          <w:rFonts w:ascii="Times New Roman" w:hAnsi="Times New Roman"/>
          <w:sz w:val="28"/>
          <w:szCs w:val="28"/>
          <w:lang w:bidi="he-IL"/>
        </w:rPr>
        <w:t>ищной инспекцией Пермского края.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>Снижение поступлений наблюдается</w:t>
      </w:r>
      <w:r>
        <w:rPr>
          <w:rFonts w:ascii="Times New Roman" w:hAnsi="Times New Roman"/>
          <w:sz w:val="28"/>
          <w:szCs w:val="28"/>
          <w:lang w:bidi="he-IL"/>
        </w:rPr>
        <w:t>: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по </w:t>
      </w:r>
      <w:r>
        <w:rPr>
          <w:rFonts w:ascii="Times New Roman" w:hAnsi="Times New Roman"/>
          <w:sz w:val="28"/>
          <w:szCs w:val="28"/>
          <w:lang w:bidi="he-IL"/>
        </w:rPr>
        <w:t>НИФЛ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(-</w:t>
      </w:r>
      <w:r>
        <w:rPr>
          <w:rFonts w:ascii="Times New Roman" w:hAnsi="Times New Roman"/>
          <w:sz w:val="28"/>
          <w:szCs w:val="28"/>
          <w:lang w:bidi="he-IL"/>
        </w:rPr>
        <w:t>1,4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A91ECC">
        <w:rPr>
          <w:rFonts w:ascii="Times New Roman" w:hAnsi="Times New Roman"/>
          <w:sz w:val="28"/>
          <w:szCs w:val="28"/>
          <w:lang w:bidi="he-IL"/>
        </w:rPr>
        <w:t>руб.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, или на </w:t>
      </w:r>
      <w:r>
        <w:rPr>
          <w:rFonts w:ascii="Times New Roman" w:hAnsi="Times New Roman"/>
          <w:sz w:val="28"/>
          <w:szCs w:val="28"/>
          <w:lang w:bidi="he-IL"/>
        </w:rPr>
        <w:t>13,6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%) </w:t>
      </w:r>
      <w:r w:rsidRPr="00B55984">
        <w:rPr>
          <w:rFonts w:ascii="Times New Roman" w:hAnsi="Times New Roman"/>
          <w:sz w:val="28"/>
          <w:szCs w:val="28"/>
          <w:lang w:bidi="he-IL"/>
        </w:rPr>
        <w:t xml:space="preserve">в </w:t>
      </w:r>
      <w:r>
        <w:rPr>
          <w:rFonts w:ascii="Times New Roman" w:hAnsi="Times New Roman"/>
          <w:sz w:val="28"/>
          <w:szCs w:val="28"/>
          <w:lang w:bidi="he-IL"/>
        </w:rPr>
        <w:t>связи с</w:t>
      </w:r>
      <w:r w:rsidRPr="00B55984">
        <w:rPr>
          <w:rFonts w:ascii="Times New Roman" w:hAnsi="Times New Roman"/>
          <w:sz w:val="28"/>
          <w:szCs w:val="28"/>
          <w:lang w:bidi="he-IL"/>
        </w:rPr>
        <w:t xml:space="preserve"> изменени</w:t>
      </w:r>
      <w:r>
        <w:rPr>
          <w:rFonts w:ascii="Times New Roman" w:hAnsi="Times New Roman"/>
          <w:sz w:val="28"/>
          <w:szCs w:val="28"/>
          <w:lang w:bidi="he-IL"/>
        </w:rPr>
        <w:t>ем</w:t>
      </w:r>
      <w:r w:rsidRPr="00B55984">
        <w:rPr>
          <w:rFonts w:ascii="Times New Roman" w:hAnsi="Times New Roman"/>
          <w:sz w:val="28"/>
          <w:szCs w:val="28"/>
          <w:lang w:bidi="he-IL"/>
        </w:rPr>
        <w:t xml:space="preserve"> налогового законо</w:t>
      </w:r>
      <w:r>
        <w:rPr>
          <w:rFonts w:ascii="Times New Roman" w:hAnsi="Times New Roman"/>
          <w:sz w:val="28"/>
          <w:szCs w:val="28"/>
          <w:lang w:bidi="he-IL"/>
        </w:rPr>
        <w:t>дательства по исчислению налога</w:t>
      </w:r>
      <w:r w:rsidRPr="00B55984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(п</w:t>
      </w:r>
      <w:r w:rsidRPr="00B55984">
        <w:rPr>
          <w:rFonts w:ascii="Times New Roman" w:hAnsi="Times New Roman"/>
          <w:sz w:val="28"/>
          <w:szCs w:val="28"/>
          <w:lang w:bidi="he-IL"/>
        </w:rPr>
        <w:t>ереход с 01.01.2018 исчисление налога на имущество, исходя из кадастровой стоимости, изменился порядок начисления налога</w:t>
      </w:r>
      <w:r>
        <w:rPr>
          <w:rFonts w:ascii="Times New Roman" w:hAnsi="Times New Roman"/>
          <w:sz w:val="28"/>
          <w:szCs w:val="28"/>
          <w:lang w:bidi="he-IL"/>
        </w:rPr>
        <w:t>,</w:t>
      </w:r>
      <w:r w:rsidRPr="00B55984">
        <w:rPr>
          <w:rFonts w:ascii="Times New Roman" w:hAnsi="Times New Roman"/>
          <w:sz w:val="28"/>
          <w:szCs w:val="28"/>
          <w:lang w:bidi="he-IL"/>
        </w:rPr>
        <w:t xml:space="preserve"> установленн</w:t>
      </w:r>
      <w:r>
        <w:rPr>
          <w:rFonts w:ascii="Times New Roman" w:hAnsi="Times New Roman"/>
          <w:sz w:val="28"/>
          <w:szCs w:val="28"/>
          <w:lang w:bidi="he-IL"/>
        </w:rPr>
        <w:t>ы</w:t>
      </w:r>
      <w:r w:rsidRPr="00B55984">
        <w:rPr>
          <w:rFonts w:ascii="Times New Roman" w:hAnsi="Times New Roman"/>
          <w:sz w:val="28"/>
          <w:szCs w:val="28"/>
          <w:lang w:bidi="he-IL"/>
        </w:rPr>
        <w:t>й п. 3-6 ст.403 НК РФ</w:t>
      </w:r>
      <w:r>
        <w:rPr>
          <w:rFonts w:ascii="Times New Roman" w:hAnsi="Times New Roman"/>
          <w:sz w:val="28"/>
          <w:szCs w:val="28"/>
          <w:lang w:bidi="he-IL"/>
        </w:rPr>
        <w:t>);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-по доходам от использования имущества, находящегося </w:t>
      </w:r>
      <w:r w:rsidR="00A91ECC">
        <w:rPr>
          <w:rFonts w:ascii="Times New Roman" w:hAnsi="Times New Roman"/>
          <w:sz w:val="28"/>
          <w:szCs w:val="28"/>
          <w:lang w:bidi="he-IL"/>
        </w:rPr>
        <w:br/>
      </w:r>
      <w:r>
        <w:rPr>
          <w:rFonts w:ascii="Times New Roman" w:hAnsi="Times New Roman"/>
          <w:sz w:val="28"/>
          <w:szCs w:val="28"/>
          <w:lang w:bidi="he-IL"/>
        </w:rPr>
        <w:t>в государственной и муниципальной</w:t>
      </w:r>
      <w:r w:rsidR="00A91ECC">
        <w:rPr>
          <w:rFonts w:ascii="Times New Roman" w:hAnsi="Times New Roman"/>
          <w:sz w:val="28"/>
          <w:szCs w:val="28"/>
          <w:lang w:bidi="he-IL"/>
        </w:rPr>
        <w:t xml:space="preserve"> собственности (- 0,6 млн. руб.</w:t>
      </w:r>
      <w:r>
        <w:rPr>
          <w:rFonts w:ascii="Times New Roman" w:hAnsi="Times New Roman"/>
          <w:sz w:val="28"/>
          <w:szCs w:val="28"/>
          <w:lang w:bidi="he-IL"/>
        </w:rPr>
        <w:t>, или 4,1%), недополучено по аренде муниципального имущества (расторжение договоров), по найму жилья (оплата не в полном объеме);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-по доходам от про</w:t>
      </w:r>
      <w:r w:rsidR="00A91ECC">
        <w:rPr>
          <w:rFonts w:ascii="Times New Roman" w:hAnsi="Times New Roman"/>
          <w:sz w:val="28"/>
          <w:szCs w:val="28"/>
          <w:lang w:bidi="he-IL"/>
        </w:rPr>
        <w:t>дажи имущества (-2,7 млн. руб.</w:t>
      </w:r>
      <w:r>
        <w:rPr>
          <w:rFonts w:ascii="Times New Roman" w:hAnsi="Times New Roman"/>
          <w:sz w:val="28"/>
          <w:szCs w:val="28"/>
          <w:lang w:bidi="he-IL"/>
        </w:rPr>
        <w:t xml:space="preserve">, или на 42,5%), </w:t>
      </w:r>
      <w:r w:rsidR="00A91ECC">
        <w:rPr>
          <w:rFonts w:ascii="Times New Roman" w:hAnsi="Times New Roman"/>
          <w:sz w:val="28"/>
          <w:szCs w:val="28"/>
          <w:lang w:bidi="he-IL"/>
        </w:rPr>
        <w:br/>
        <w:t>в том числе -1,4 млн. руб.</w:t>
      </w:r>
      <w:r>
        <w:rPr>
          <w:rFonts w:ascii="Times New Roman" w:hAnsi="Times New Roman"/>
          <w:sz w:val="28"/>
          <w:szCs w:val="28"/>
          <w:lang w:bidi="he-IL"/>
        </w:rPr>
        <w:t xml:space="preserve"> по продаже земельных участков (снижение</w:t>
      </w:r>
      <w:r w:rsidRPr="00C83D7D">
        <w:rPr>
          <w:rFonts w:ascii="Times New Roman" w:hAnsi="Times New Roman"/>
          <w:sz w:val="28"/>
          <w:szCs w:val="28"/>
          <w:lang w:bidi="he-IL"/>
        </w:rPr>
        <w:t xml:space="preserve"> кол</w:t>
      </w:r>
      <w:r>
        <w:rPr>
          <w:rFonts w:ascii="Times New Roman" w:hAnsi="Times New Roman"/>
          <w:sz w:val="28"/>
          <w:szCs w:val="28"/>
          <w:lang w:bidi="he-IL"/>
        </w:rPr>
        <w:t>ичества сделок продажи в собственность, перераспределение) и -1,3 млн. рублей по продаже муниципального имущества (снижение объемов продаж, в основном поступления только по ранее приватизированным объектам).</w:t>
      </w:r>
    </w:p>
    <w:p w:rsidR="0030137C" w:rsidRPr="004A3718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>В 2019 году и</w:t>
      </w:r>
      <w:r w:rsidRPr="004A3718">
        <w:rPr>
          <w:rFonts w:ascii="Times New Roman" w:hAnsi="Times New Roman"/>
          <w:sz w:val="28"/>
          <w:szCs w:val="28"/>
          <w:lang w:bidi="he-IL"/>
        </w:rPr>
        <w:t>з краевого бюджета выделены субсиди</w:t>
      </w:r>
      <w:r>
        <w:rPr>
          <w:rFonts w:ascii="Times New Roman" w:hAnsi="Times New Roman"/>
          <w:sz w:val="28"/>
          <w:szCs w:val="28"/>
          <w:lang w:bidi="he-IL"/>
        </w:rPr>
        <w:t>и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в размере </w:t>
      </w:r>
      <w:r w:rsidR="00A91ECC">
        <w:rPr>
          <w:rFonts w:ascii="Times New Roman" w:hAnsi="Times New Roman"/>
          <w:sz w:val="28"/>
          <w:szCs w:val="28"/>
          <w:lang w:bidi="he-IL"/>
        </w:rPr>
        <w:br/>
      </w:r>
      <w:r>
        <w:rPr>
          <w:rFonts w:ascii="Times New Roman" w:hAnsi="Times New Roman"/>
          <w:sz w:val="28"/>
          <w:szCs w:val="28"/>
          <w:lang w:bidi="he-IL"/>
        </w:rPr>
        <w:t>101,4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A3718">
        <w:rPr>
          <w:rFonts w:ascii="Times New Roman" w:hAnsi="Times New Roman"/>
          <w:sz w:val="28"/>
          <w:szCs w:val="28"/>
          <w:lang w:bidi="he-IL"/>
        </w:rPr>
        <w:t>рублей</w:t>
      </w:r>
      <w:r w:rsidRPr="004A371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1ECC">
        <w:rPr>
          <w:rFonts w:ascii="Times New Roman" w:hAnsi="Times New Roman"/>
          <w:color w:val="000000"/>
          <w:sz w:val="28"/>
          <w:szCs w:val="28"/>
        </w:rPr>
        <w:t>меньше на 239,1 млн. руб.</w:t>
      </w:r>
      <w:r>
        <w:rPr>
          <w:rFonts w:ascii="Times New Roman" w:hAnsi="Times New Roman"/>
          <w:color w:val="000000"/>
          <w:sz w:val="28"/>
          <w:szCs w:val="28"/>
        </w:rPr>
        <w:t xml:space="preserve"> к 2018 году. В 2018 году значительный объем субсидии </w:t>
      </w:r>
      <w:r w:rsidRPr="004A3718">
        <w:rPr>
          <w:rFonts w:ascii="Times New Roman" w:hAnsi="Times New Roman"/>
          <w:color w:val="000000"/>
          <w:sz w:val="28"/>
          <w:szCs w:val="28"/>
        </w:rPr>
        <w:t xml:space="preserve"> 228,5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ECC">
        <w:rPr>
          <w:rFonts w:ascii="Times New Roman" w:hAnsi="Times New Roman"/>
          <w:color w:val="000000"/>
          <w:sz w:val="28"/>
          <w:szCs w:val="28"/>
        </w:rPr>
        <w:t>руб.</w:t>
      </w:r>
      <w:r w:rsidRPr="004A37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4A3718">
        <w:rPr>
          <w:rFonts w:ascii="Times New Roman" w:hAnsi="Times New Roman"/>
          <w:color w:val="000000"/>
          <w:sz w:val="28"/>
          <w:szCs w:val="28"/>
        </w:rPr>
        <w:t xml:space="preserve">направлены на ремонт автомобильной дороги </w:t>
      </w:r>
      <w:proofErr w:type="spellStart"/>
      <w:r w:rsidRPr="004A3718">
        <w:rPr>
          <w:rFonts w:ascii="Times New Roman" w:hAnsi="Times New Roman"/>
          <w:sz w:val="28"/>
          <w:szCs w:val="28"/>
        </w:rPr>
        <w:t>Сукманы</w:t>
      </w:r>
      <w:proofErr w:type="spellEnd"/>
      <w:r w:rsidRPr="004A3718">
        <w:rPr>
          <w:rFonts w:ascii="Times New Roman" w:hAnsi="Times New Roman"/>
          <w:sz w:val="28"/>
          <w:szCs w:val="28"/>
        </w:rPr>
        <w:t>–Уральский, Нытва-Новоильинский».</w:t>
      </w:r>
    </w:p>
    <w:p w:rsidR="0030137C" w:rsidRPr="004A3718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>Субвенции поступили в размере 567,7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A91ECC">
        <w:rPr>
          <w:rFonts w:ascii="Times New Roman" w:hAnsi="Times New Roman"/>
          <w:sz w:val="28"/>
          <w:szCs w:val="28"/>
        </w:rPr>
        <w:t>руб.</w:t>
      </w:r>
      <w:r w:rsidRPr="004A3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уровне поступлений 2018 года.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 из краевого бюджета поступили </w:t>
      </w:r>
      <w:r w:rsidR="00A91ECC">
        <w:rPr>
          <w:rFonts w:ascii="Times New Roman" w:hAnsi="Times New Roman"/>
          <w:color w:val="000000"/>
          <w:sz w:val="28"/>
          <w:szCs w:val="28"/>
        </w:rPr>
        <w:br/>
        <w:t>в сумме 51,5 млн. руб., больше на 44,2 млн. руб.</w:t>
      </w:r>
      <w:r>
        <w:rPr>
          <w:rFonts w:ascii="Times New Roman" w:hAnsi="Times New Roman"/>
          <w:color w:val="000000"/>
          <w:sz w:val="28"/>
          <w:szCs w:val="28"/>
        </w:rPr>
        <w:t xml:space="preserve"> по сравнению с 2018 годом (основное увеличение поступлений за счет средств на переселение </w:t>
      </w:r>
      <w:r w:rsidR="00A91ECC">
        <w:rPr>
          <w:rFonts w:ascii="Times New Roman" w:hAnsi="Times New Roman"/>
          <w:color w:val="000000"/>
          <w:sz w:val="28"/>
          <w:szCs w:val="28"/>
        </w:rPr>
        <w:t>граждан в сумме 41,2 млн. руб.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4515">
        <w:rPr>
          <w:rFonts w:ascii="Times New Roman" w:hAnsi="Times New Roman"/>
          <w:sz w:val="28"/>
          <w:szCs w:val="28"/>
        </w:rPr>
        <w:t>В программном бюджете, с достижением конечных результатов сформиро</w:t>
      </w:r>
      <w:r w:rsidR="00A91ECC">
        <w:rPr>
          <w:rFonts w:ascii="Times New Roman" w:hAnsi="Times New Roman"/>
          <w:sz w:val="28"/>
          <w:szCs w:val="28"/>
        </w:rPr>
        <w:t>вано 91 % или 1175,3 млн. руб.</w:t>
      </w:r>
      <w:r w:rsidRPr="00ED4515">
        <w:rPr>
          <w:rFonts w:ascii="Times New Roman" w:hAnsi="Times New Roman"/>
          <w:sz w:val="28"/>
          <w:szCs w:val="28"/>
        </w:rPr>
        <w:t xml:space="preserve"> расходов консолидированного бюджета</w:t>
      </w:r>
    </w:p>
    <w:p w:rsidR="0030137C" w:rsidRDefault="0030137C" w:rsidP="00773F1B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4515">
        <w:rPr>
          <w:rFonts w:ascii="Times New Roman" w:hAnsi="Times New Roman"/>
          <w:sz w:val="28"/>
          <w:szCs w:val="28"/>
        </w:rPr>
        <w:t xml:space="preserve">Большую роль в привлечении федеральных и краевых средств играет участие муниципального района и поселений в краевых проектах. В 2019 году на условиях </w:t>
      </w:r>
      <w:proofErr w:type="spellStart"/>
      <w:r w:rsidRPr="00ED45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4515">
        <w:rPr>
          <w:rFonts w:ascii="Times New Roman" w:hAnsi="Times New Roman"/>
          <w:sz w:val="28"/>
          <w:szCs w:val="28"/>
        </w:rPr>
        <w:t xml:space="preserve"> расходов привлечены средства федерального и краевого бюджетов в размере 95,1 млн. руб., доля местного бюджета составила 67,3 млн. руб.</w:t>
      </w:r>
    </w:p>
    <w:p w:rsidR="0030137C" w:rsidRPr="00ED4515" w:rsidRDefault="0030137C" w:rsidP="00773F1B">
      <w:pPr>
        <w:pStyle w:val="a3"/>
        <w:spacing w:line="360" w:lineRule="exact"/>
        <w:ind w:firstLine="708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ED4515">
        <w:rPr>
          <w:rFonts w:ascii="Times New Roman" w:hAnsi="Times New Roman"/>
          <w:i/>
          <w:sz w:val="28"/>
          <w:szCs w:val="28"/>
          <w:lang w:bidi="he-IL"/>
        </w:rPr>
        <w:t>Районный бюджет</w:t>
      </w:r>
    </w:p>
    <w:p w:rsidR="0030137C" w:rsidRPr="00A91ECC" w:rsidRDefault="0030137C" w:rsidP="00773F1B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4515">
        <w:rPr>
          <w:rFonts w:ascii="Times New Roman" w:hAnsi="Times New Roman"/>
          <w:sz w:val="28"/>
          <w:szCs w:val="28"/>
        </w:rPr>
        <w:t>Доходы районного бюджета исполнены на 97,6%. Исполнен</w:t>
      </w:r>
      <w:r w:rsidR="00A91ECC">
        <w:rPr>
          <w:rFonts w:ascii="Times New Roman" w:hAnsi="Times New Roman"/>
          <w:sz w:val="28"/>
          <w:szCs w:val="28"/>
        </w:rPr>
        <w:t>ие по расходам составило - 91,6</w:t>
      </w:r>
      <w:r w:rsidRPr="00ED4515">
        <w:rPr>
          <w:rFonts w:ascii="Times New Roman" w:hAnsi="Times New Roman"/>
          <w:sz w:val="28"/>
          <w:szCs w:val="28"/>
        </w:rPr>
        <w:t>%. Финансовый год исполнен с дефицитом</w:t>
      </w:r>
      <w:r w:rsidR="00A91ECC">
        <w:rPr>
          <w:rFonts w:ascii="Times New Roman" w:hAnsi="Times New Roman"/>
          <w:sz w:val="28"/>
          <w:szCs w:val="28"/>
        </w:rPr>
        <w:t xml:space="preserve"> </w:t>
      </w:r>
      <w:r w:rsidR="00A91ECC">
        <w:rPr>
          <w:rFonts w:ascii="Times New Roman" w:hAnsi="Times New Roman"/>
          <w:sz w:val="28"/>
          <w:szCs w:val="28"/>
        </w:rPr>
        <w:br/>
      </w:r>
      <w:r w:rsidRPr="00ED4515">
        <w:rPr>
          <w:rFonts w:ascii="Times New Roman" w:hAnsi="Times New Roman"/>
          <w:sz w:val="28"/>
          <w:szCs w:val="28"/>
        </w:rPr>
        <w:t>49,4 млн</w:t>
      </w:r>
      <w:proofErr w:type="gramStart"/>
      <w:r w:rsidRPr="00ED4515">
        <w:rPr>
          <w:rFonts w:ascii="Times New Roman" w:hAnsi="Times New Roman"/>
          <w:sz w:val="28"/>
          <w:szCs w:val="28"/>
        </w:rPr>
        <w:t>.р</w:t>
      </w:r>
      <w:proofErr w:type="gramEnd"/>
      <w:r w:rsidR="00A91ECC">
        <w:rPr>
          <w:rFonts w:ascii="Times New Roman" w:hAnsi="Times New Roman"/>
          <w:sz w:val="28"/>
          <w:szCs w:val="28"/>
        </w:rPr>
        <w:t>уб</w:t>
      </w:r>
      <w:r w:rsidRPr="00ED4515">
        <w:rPr>
          <w:rFonts w:ascii="Times New Roman" w:hAnsi="Times New Roman"/>
          <w:sz w:val="28"/>
          <w:szCs w:val="28"/>
        </w:rPr>
        <w:t>. По сравнению с прошлым годом уменьшение  расходов составило на 4,3%.(54,5 млн.р</w:t>
      </w:r>
      <w:r w:rsidR="00A91ECC">
        <w:rPr>
          <w:rFonts w:ascii="Times New Roman" w:hAnsi="Times New Roman"/>
          <w:sz w:val="28"/>
          <w:szCs w:val="28"/>
        </w:rPr>
        <w:t>уб</w:t>
      </w:r>
      <w:r w:rsidRPr="00A91ECC">
        <w:rPr>
          <w:rFonts w:ascii="Times New Roman" w:hAnsi="Times New Roman"/>
          <w:sz w:val="28"/>
          <w:szCs w:val="28"/>
        </w:rPr>
        <w:t>.).</w:t>
      </w:r>
    </w:p>
    <w:p w:rsidR="0030137C" w:rsidRPr="002519DF" w:rsidRDefault="0030137C" w:rsidP="00773F1B">
      <w:pPr>
        <w:spacing w:after="0" w:line="360" w:lineRule="exact"/>
        <w:ind w:firstLine="708"/>
        <w:rPr>
          <w:rFonts w:ascii="Times New Roman" w:hAnsi="Times New Roman"/>
          <w:i/>
          <w:sz w:val="28"/>
          <w:szCs w:val="28"/>
        </w:rPr>
      </w:pPr>
      <w:r w:rsidRPr="002519DF">
        <w:rPr>
          <w:rFonts w:ascii="Times New Roman" w:hAnsi="Times New Roman"/>
          <w:i/>
          <w:sz w:val="28"/>
          <w:szCs w:val="28"/>
        </w:rPr>
        <w:t>Реализация муниципальных программ</w:t>
      </w:r>
    </w:p>
    <w:p w:rsidR="0030137C" w:rsidRPr="00ED4515" w:rsidRDefault="0030137C" w:rsidP="00773F1B">
      <w:pPr>
        <w:pStyle w:val="ConsTitle"/>
        <w:widowControl/>
        <w:tabs>
          <w:tab w:val="left" w:pos="-142"/>
        </w:tabs>
        <w:spacing w:line="360" w:lineRule="exact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515">
        <w:rPr>
          <w:rFonts w:ascii="Times New Roman" w:hAnsi="Times New Roman" w:cs="Times New Roman"/>
          <w:b w:val="0"/>
          <w:sz w:val="28"/>
          <w:szCs w:val="28"/>
        </w:rPr>
        <w:tab/>
        <w:t>В 2019 году на территории Нытвенского района с участием районного бюджета были реализованы мероприятия по 12 муниципальным программам</w:t>
      </w:r>
      <w:proofErr w:type="gramStart"/>
      <w:r w:rsidRPr="00ED4515">
        <w:rPr>
          <w:rFonts w:ascii="Times New Roman" w:hAnsi="Times New Roman" w:cs="Times New Roman"/>
          <w:b w:val="0"/>
          <w:sz w:val="28"/>
          <w:szCs w:val="28"/>
        </w:rPr>
        <w:t xml:space="preserve">  Н</w:t>
      </w:r>
      <w:proofErr w:type="gramEnd"/>
      <w:r w:rsidRPr="00ED4515">
        <w:rPr>
          <w:rFonts w:ascii="Times New Roman" w:hAnsi="Times New Roman" w:cs="Times New Roman"/>
          <w:b w:val="0"/>
          <w:sz w:val="28"/>
          <w:szCs w:val="28"/>
        </w:rPr>
        <w:t>а реализацию програ</w:t>
      </w:r>
      <w:r w:rsidR="00A91ECC">
        <w:rPr>
          <w:rFonts w:ascii="Times New Roman" w:hAnsi="Times New Roman" w:cs="Times New Roman"/>
          <w:b w:val="0"/>
          <w:sz w:val="28"/>
          <w:szCs w:val="28"/>
        </w:rPr>
        <w:t>мм направлено 1141,6 млн. руб.</w:t>
      </w:r>
      <w:r w:rsidRPr="00ED4515">
        <w:rPr>
          <w:rFonts w:ascii="Times New Roman" w:hAnsi="Times New Roman" w:cs="Times New Roman"/>
          <w:b w:val="0"/>
          <w:sz w:val="28"/>
          <w:szCs w:val="28"/>
        </w:rPr>
        <w:t>, в том числе за счет средств ме</w:t>
      </w:r>
      <w:r w:rsidR="00A91ECC">
        <w:rPr>
          <w:rFonts w:ascii="Times New Roman" w:hAnsi="Times New Roman" w:cs="Times New Roman"/>
          <w:b w:val="0"/>
          <w:sz w:val="28"/>
          <w:szCs w:val="28"/>
        </w:rPr>
        <w:t>стного бюджета 472,3 млн. руб</w:t>
      </w:r>
      <w:r w:rsidRPr="00ED4515">
        <w:rPr>
          <w:rFonts w:ascii="Times New Roman" w:hAnsi="Times New Roman" w:cs="Times New Roman"/>
          <w:b w:val="0"/>
          <w:sz w:val="28"/>
          <w:szCs w:val="28"/>
        </w:rPr>
        <w:t xml:space="preserve">. Доля </w:t>
      </w:r>
      <w:proofErr w:type="spellStart"/>
      <w:r w:rsidRPr="00ED4515">
        <w:rPr>
          <w:rFonts w:ascii="Times New Roman" w:hAnsi="Times New Roman" w:cs="Times New Roman"/>
          <w:b w:val="0"/>
          <w:sz w:val="28"/>
          <w:szCs w:val="28"/>
        </w:rPr>
        <w:t>непрограммных</w:t>
      </w:r>
      <w:proofErr w:type="spellEnd"/>
      <w:r w:rsidRPr="00ED4515">
        <w:rPr>
          <w:rFonts w:ascii="Times New Roman" w:hAnsi="Times New Roman" w:cs="Times New Roman"/>
          <w:b w:val="0"/>
          <w:sz w:val="28"/>
          <w:szCs w:val="28"/>
        </w:rPr>
        <w:t xml:space="preserve"> расходов </w:t>
      </w:r>
      <w:r w:rsidR="00A91ECC">
        <w:rPr>
          <w:rFonts w:ascii="Times New Roman" w:hAnsi="Times New Roman" w:cs="Times New Roman"/>
          <w:b w:val="0"/>
          <w:sz w:val="28"/>
          <w:szCs w:val="28"/>
        </w:rPr>
        <w:br/>
      </w:r>
      <w:r w:rsidRPr="00ED4515">
        <w:rPr>
          <w:rFonts w:ascii="Times New Roman" w:hAnsi="Times New Roman" w:cs="Times New Roman"/>
          <w:b w:val="0"/>
          <w:sz w:val="28"/>
          <w:szCs w:val="28"/>
        </w:rPr>
        <w:t>в общем объеме расходов составила 6% с исполнением на 97,2%.</w:t>
      </w:r>
    </w:p>
    <w:p w:rsidR="006E1F8A" w:rsidRPr="006E1F8A" w:rsidRDefault="006E1F8A" w:rsidP="00773F1B">
      <w:pPr>
        <w:keepNext/>
        <w:keepLines/>
        <w:suppressLineNumbers/>
        <w:tabs>
          <w:tab w:val="left" w:pos="993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F8A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муниципальных программ проведена в соответствии с целевыми показателями программ, степенью достижения и достигнутого уровня затрат использования бюджетных средств по 1</w:t>
      </w:r>
      <w:r>
        <w:rPr>
          <w:rFonts w:ascii="Times New Roman" w:hAnsi="Times New Roman"/>
          <w:bCs/>
          <w:sz w:val="28"/>
          <w:szCs w:val="28"/>
        </w:rPr>
        <w:t>2</w:t>
      </w:r>
      <w:r w:rsidRPr="006E1F8A">
        <w:rPr>
          <w:rFonts w:ascii="Times New Roman" w:hAnsi="Times New Roman"/>
          <w:bCs/>
          <w:sz w:val="28"/>
          <w:szCs w:val="28"/>
        </w:rPr>
        <w:t xml:space="preserve"> программам. </w:t>
      </w:r>
    </w:p>
    <w:p w:rsidR="006E1F8A" w:rsidRPr="006E1F8A" w:rsidRDefault="006E1F8A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F8A">
        <w:rPr>
          <w:rFonts w:ascii="Times New Roman" w:hAnsi="Times New Roman"/>
          <w:bCs/>
          <w:sz w:val="28"/>
          <w:szCs w:val="28"/>
        </w:rPr>
        <w:t>Критериями оценки эффективности реализации муниципальных программ являлись:</w:t>
      </w:r>
    </w:p>
    <w:p w:rsidR="006E1F8A" w:rsidRPr="006E1F8A" w:rsidRDefault="006E1F8A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F8A">
        <w:rPr>
          <w:rFonts w:ascii="Times New Roman" w:hAnsi="Times New Roman"/>
          <w:bCs/>
          <w:sz w:val="28"/>
          <w:szCs w:val="28"/>
        </w:rPr>
        <w:t>- степень достижения показателя ожидаемых результатов программы;</w:t>
      </w:r>
    </w:p>
    <w:p w:rsidR="006E1F8A" w:rsidRPr="006E1F8A" w:rsidRDefault="006E1F8A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F8A">
        <w:rPr>
          <w:rFonts w:ascii="Times New Roman" w:hAnsi="Times New Roman"/>
          <w:bCs/>
          <w:sz w:val="28"/>
          <w:szCs w:val="28"/>
        </w:rPr>
        <w:t>- уровень результативности ожидаемых целевых показателей программы;</w:t>
      </w:r>
    </w:p>
    <w:p w:rsidR="006E1F8A" w:rsidRDefault="006E1F8A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F8A">
        <w:rPr>
          <w:rFonts w:ascii="Times New Roman" w:hAnsi="Times New Roman"/>
          <w:bCs/>
          <w:sz w:val="28"/>
          <w:szCs w:val="28"/>
        </w:rPr>
        <w:t>- степень соответствия запланированному уровню затрат и эффективности использования бюджетных средств.</w:t>
      </w:r>
    </w:p>
    <w:p w:rsidR="00457DE9" w:rsidRPr="00457DE9" w:rsidRDefault="00457DE9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DE9">
        <w:rPr>
          <w:rFonts w:ascii="Times New Roman" w:hAnsi="Times New Roman"/>
          <w:bCs/>
          <w:sz w:val="28"/>
          <w:szCs w:val="28"/>
        </w:rPr>
        <w:t>По результатам о</w:t>
      </w:r>
      <w:r>
        <w:rPr>
          <w:rFonts w:ascii="Times New Roman" w:hAnsi="Times New Roman"/>
          <w:bCs/>
          <w:sz w:val="28"/>
          <w:szCs w:val="28"/>
        </w:rPr>
        <w:t xml:space="preserve">ценки эффективности реализации </w:t>
      </w:r>
      <w:r w:rsidR="000A645D">
        <w:rPr>
          <w:rFonts w:ascii="Times New Roman" w:hAnsi="Times New Roman"/>
          <w:bCs/>
          <w:sz w:val="28"/>
          <w:szCs w:val="28"/>
        </w:rPr>
        <w:t>12</w:t>
      </w:r>
      <w:r w:rsidRPr="00457DE9">
        <w:rPr>
          <w:rFonts w:ascii="Times New Roman" w:hAnsi="Times New Roman"/>
          <w:bCs/>
          <w:sz w:val="28"/>
          <w:szCs w:val="28"/>
        </w:rPr>
        <w:t xml:space="preserve"> муниципальных программ: </w:t>
      </w:r>
    </w:p>
    <w:p w:rsidR="00457DE9" w:rsidRPr="00457DE9" w:rsidRDefault="00457DE9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 </w:t>
      </w:r>
      <w:r w:rsidRPr="00457DE9">
        <w:rPr>
          <w:rFonts w:ascii="Times New Roman" w:hAnsi="Times New Roman"/>
          <w:bCs/>
          <w:sz w:val="28"/>
          <w:szCs w:val="28"/>
        </w:rPr>
        <w:t xml:space="preserve">программ имеют эффективный уровень; </w:t>
      </w:r>
    </w:p>
    <w:p w:rsidR="00457DE9" w:rsidRPr="00457DE9" w:rsidRDefault="00457DE9" w:rsidP="00773F1B">
      <w:pPr>
        <w:keepNext/>
        <w:keepLines/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57DE9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457DE9">
        <w:rPr>
          <w:rFonts w:ascii="Times New Roman" w:hAnsi="Times New Roman"/>
          <w:bCs/>
          <w:sz w:val="28"/>
          <w:szCs w:val="28"/>
        </w:rPr>
        <w:t xml:space="preserve"> имеют </w:t>
      </w:r>
      <w:proofErr w:type="gramStart"/>
      <w:r>
        <w:rPr>
          <w:rFonts w:ascii="Times New Roman" w:hAnsi="Times New Roman"/>
          <w:bCs/>
          <w:sz w:val="28"/>
          <w:szCs w:val="28"/>
        </w:rPr>
        <w:t>удовлетворительны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proofErr w:type="gramEnd"/>
      <w:r w:rsidRPr="00457DE9">
        <w:rPr>
          <w:rFonts w:ascii="Times New Roman" w:hAnsi="Times New Roman"/>
          <w:bCs/>
          <w:sz w:val="28"/>
          <w:szCs w:val="28"/>
        </w:rPr>
        <w:t xml:space="preserve"> уровень.</w:t>
      </w:r>
    </w:p>
    <w:p w:rsidR="0030137C" w:rsidRPr="009827B0" w:rsidRDefault="0030137C" w:rsidP="00773F1B">
      <w:pPr>
        <w:pStyle w:val="a3"/>
        <w:spacing w:line="360" w:lineRule="exact"/>
        <w:ind w:firstLine="708"/>
        <w:rPr>
          <w:rFonts w:ascii="Times New Roman" w:hAnsi="Times New Roman"/>
          <w:i/>
          <w:sz w:val="28"/>
          <w:szCs w:val="28"/>
          <w:lang w:bidi="he-IL"/>
        </w:rPr>
      </w:pPr>
      <w:r w:rsidRPr="009827B0">
        <w:rPr>
          <w:rFonts w:ascii="Times New Roman" w:hAnsi="Times New Roman"/>
          <w:i/>
          <w:sz w:val="28"/>
          <w:szCs w:val="28"/>
          <w:lang w:bidi="he-IL"/>
        </w:rPr>
        <w:t>Исполнение доходной части районного бюджета, млн</w:t>
      </w:r>
      <w:proofErr w:type="gramStart"/>
      <w:r w:rsidRPr="009827B0">
        <w:rPr>
          <w:rFonts w:ascii="Times New Roman" w:hAnsi="Times New Roman"/>
          <w:i/>
          <w:sz w:val="28"/>
          <w:szCs w:val="28"/>
          <w:lang w:bidi="he-IL"/>
        </w:rPr>
        <w:t>.р</w:t>
      </w:r>
      <w:proofErr w:type="gramEnd"/>
      <w:r w:rsidRPr="009827B0">
        <w:rPr>
          <w:rFonts w:ascii="Times New Roman" w:hAnsi="Times New Roman"/>
          <w:i/>
          <w:sz w:val="28"/>
          <w:szCs w:val="28"/>
          <w:lang w:bidi="he-IL"/>
        </w:rPr>
        <w:t>уб</w:t>
      </w:r>
      <w:r w:rsidR="00EE300E">
        <w:rPr>
          <w:rFonts w:ascii="Times New Roman" w:hAnsi="Times New Roman"/>
          <w:i/>
          <w:sz w:val="28"/>
          <w:szCs w:val="28"/>
          <w:lang w:bidi="he-IL"/>
        </w:rPr>
        <w:t>.</w:t>
      </w:r>
    </w:p>
    <w:p w:rsidR="0030137C" w:rsidRDefault="0030137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поступило в бюджет 1158,9 млн. руб</w:t>
      </w:r>
      <w:r w:rsidR="00EE3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при уточненном плане 1187,3 млн. руб</w:t>
      </w:r>
      <w:r w:rsidR="00EE3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исполнение 97,6%. </w:t>
      </w:r>
    </w:p>
    <w:p w:rsidR="0030137C" w:rsidRPr="006F0BE5" w:rsidRDefault="0030137C" w:rsidP="00773F1B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BE5">
        <w:rPr>
          <w:rFonts w:ascii="Times New Roman" w:hAnsi="Times New Roman"/>
          <w:sz w:val="28"/>
          <w:szCs w:val="28"/>
        </w:rPr>
        <w:t xml:space="preserve">Основная доля налоговых и неналоговых поступлений за 2019 год в районный бюджет обеспечена поступлениями налога на доходы физических лиц – </w:t>
      </w:r>
      <w:r>
        <w:rPr>
          <w:rFonts w:ascii="Times New Roman" w:hAnsi="Times New Roman"/>
          <w:sz w:val="28"/>
          <w:szCs w:val="28"/>
        </w:rPr>
        <w:t>79</w:t>
      </w:r>
      <w:r w:rsidRPr="006F0BE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BE5">
        <w:rPr>
          <w:rFonts w:ascii="Times New Roman" w:hAnsi="Times New Roman"/>
          <w:sz w:val="28"/>
          <w:szCs w:val="28"/>
        </w:rPr>
        <w:t xml:space="preserve">(за 2018 год – </w:t>
      </w:r>
      <w:r>
        <w:rPr>
          <w:rFonts w:ascii="Times New Roman" w:hAnsi="Times New Roman"/>
          <w:sz w:val="28"/>
          <w:szCs w:val="28"/>
        </w:rPr>
        <w:t>76</w:t>
      </w:r>
      <w:r w:rsidRPr="006F0BE5">
        <w:rPr>
          <w:rFonts w:ascii="Times New Roman" w:hAnsi="Times New Roman"/>
          <w:sz w:val="28"/>
          <w:szCs w:val="28"/>
        </w:rPr>
        <w:t xml:space="preserve">%), транспортного налога – </w:t>
      </w:r>
      <w:r>
        <w:rPr>
          <w:rFonts w:ascii="Times New Roman" w:hAnsi="Times New Roman"/>
          <w:sz w:val="28"/>
          <w:szCs w:val="28"/>
        </w:rPr>
        <w:t>7</w:t>
      </w:r>
      <w:r w:rsidRPr="006F0BE5">
        <w:rPr>
          <w:rFonts w:ascii="Times New Roman" w:hAnsi="Times New Roman"/>
          <w:sz w:val="28"/>
          <w:szCs w:val="28"/>
        </w:rPr>
        <w:t>% (за 2018 год – 7,5 %)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0BE5">
        <w:rPr>
          <w:rFonts w:ascii="Times New Roman" w:hAnsi="Times New Roman"/>
          <w:sz w:val="28"/>
          <w:szCs w:val="28"/>
        </w:rPr>
        <w:t xml:space="preserve">единого налога на вмененный </w:t>
      </w:r>
      <w:r w:rsidR="00556673">
        <w:rPr>
          <w:rFonts w:ascii="Times New Roman" w:hAnsi="Times New Roman"/>
          <w:sz w:val="28"/>
          <w:szCs w:val="28"/>
        </w:rPr>
        <w:t>доход  – 4 % (за 2018 год – 4,6</w:t>
      </w:r>
      <w:r w:rsidRPr="006F0BE5">
        <w:rPr>
          <w:rFonts w:ascii="Times New Roman" w:hAnsi="Times New Roman"/>
          <w:sz w:val="28"/>
          <w:szCs w:val="28"/>
        </w:rPr>
        <w:t xml:space="preserve">%), доходов </w:t>
      </w:r>
      <w:r w:rsidR="00556673">
        <w:rPr>
          <w:rFonts w:ascii="Times New Roman" w:hAnsi="Times New Roman"/>
          <w:sz w:val="28"/>
          <w:szCs w:val="28"/>
        </w:rPr>
        <w:t>от использования имущества –2,6</w:t>
      </w:r>
      <w:r w:rsidRPr="006F0BE5">
        <w:rPr>
          <w:rFonts w:ascii="Times New Roman" w:hAnsi="Times New Roman"/>
          <w:sz w:val="28"/>
          <w:szCs w:val="28"/>
        </w:rPr>
        <w:t>% (за 201</w:t>
      </w:r>
      <w:r>
        <w:rPr>
          <w:rFonts w:ascii="Times New Roman" w:hAnsi="Times New Roman"/>
          <w:sz w:val="28"/>
          <w:szCs w:val="28"/>
        </w:rPr>
        <w:t>8</w:t>
      </w:r>
      <w:r w:rsidR="00556673">
        <w:rPr>
          <w:rFonts w:ascii="Times New Roman" w:hAnsi="Times New Roman"/>
          <w:sz w:val="28"/>
          <w:szCs w:val="28"/>
        </w:rPr>
        <w:t xml:space="preserve"> год – 3,1</w:t>
      </w:r>
      <w:r w:rsidRPr="006F0BE5">
        <w:rPr>
          <w:rFonts w:ascii="Times New Roman" w:hAnsi="Times New Roman"/>
          <w:sz w:val="28"/>
          <w:szCs w:val="28"/>
        </w:rPr>
        <w:t>%), акцизов на нефтепродукты –2,5% (за 2018 год – 2,6 %).</w:t>
      </w:r>
      <w:proofErr w:type="gramEnd"/>
    </w:p>
    <w:p w:rsidR="0030137C" w:rsidRPr="004A3718" w:rsidRDefault="0030137C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 xml:space="preserve">Налоговые </w:t>
      </w:r>
      <w:r>
        <w:rPr>
          <w:rFonts w:ascii="Times New Roman" w:hAnsi="Times New Roman"/>
          <w:sz w:val="28"/>
          <w:szCs w:val="28"/>
        </w:rPr>
        <w:t xml:space="preserve">и неналоговые </w:t>
      </w:r>
      <w:r w:rsidRPr="004A3718">
        <w:rPr>
          <w:rFonts w:ascii="Times New Roman" w:hAnsi="Times New Roman"/>
          <w:sz w:val="28"/>
          <w:szCs w:val="28"/>
        </w:rPr>
        <w:t xml:space="preserve">доходы исполнены </w:t>
      </w:r>
      <w:r>
        <w:rPr>
          <w:rFonts w:ascii="Times New Roman" w:hAnsi="Times New Roman"/>
          <w:sz w:val="28"/>
          <w:szCs w:val="28"/>
        </w:rPr>
        <w:t>на 97%, в бюджет недополучено 8,7 млн. руб.</w:t>
      </w:r>
      <w:r w:rsidRPr="004A3718">
        <w:rPr>
          <w:rFonts w:ascii="Times New Roman" w:hAnsi="Times New Roman"/>
          <w:sz w:val="28"/>
          <w:szCs w:val="28"/>
        </w:rPr>
        <w:t xml:space="preserve"> В значительной степени у</w:t>
      </w:r>
      <w:r>
        <w:rPr>
          <w:rFonts w:ascii="Times New Roman" w:hAnsi="Times New Roman"/>
          <w:sz w:val="28"/>
          <w:szCs w:val="28"/>
        </w:rPr>
        <w:t>меньшение</w:t>
      </w:r>
      <w:r w:rsidRPr="004A3718">
        <w:rPr>
          <w:rFonts w:ascii="Times New Roman" w:hAnsi="Times New Roman"/>
          <w:sz w:val="28"/>
          <w:szCs w:val="28"/>
        </w:rPr>
        <w:t xml:space="preserve"> произошло по НДФЛ</w:t>
      </w:r>
      <w:r>
        <w:rPr>
          <w:rFonts w:ascii="Times New Roman" w:hAnsi="Times New Roman"/>
          <w:sz w:val="28"/>
          <w:szCs w:val="28"/>
        </w:rPr>
        <w:t xml:space="preserve"> (отсутствие поступлений в бюджет разовых выплат со 2 полугодия от крупного налогоплательщика)</w:t>
      </w:r>
      <w:r w:rsidRPr="004A37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 не прогнозируемого снижения НДФЛ со 2 полугодия произошло снижение поступления по дополнительному нормативу отчислений на 4,7млн. руб.</w:t>
      </w:r>
    </w:p>
    <w:p w:rsidR="0030137C" w:rsidRPr="004A3718" w:rsidRDefault="0030137C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4A3718">
        <w:rPr>
          <w:rFonts w:ascii="Times New Roman" w:hAnsi="Times New Roman"/>
          <w:sz w:val="28"/>
          <w:szCs w:val="28"/>
        </w:rPr>
        <w:t xml:space="preserve"> году произошло увеличение поступлений транспортного налога за счет </w:t>
      </w:r>
      <w:r>
        <w:rPr>
          <w:rFonts w:ascii="Times New Roman" w:hAnsi="Times New Roman"/>
          <w:sz w:val="28"/>
          <w:szCs w:val="28"/>
        </w:rPr>
        <w:t xml:space="preserve">увеличения налоговой базы и </w:t>
      </w:r>
      <w:r w:rsidRPr="004A3718">
        <w:rPr>
          <w:rFonts w:ascii="Times New Roman" w:hAnsi="Times New Roman"/>
          <w:sz w:val="28"/>
          <w:szCs w:val="28"/>
        </w:rPr>
        <w:t>поступл</w:t>
      </w:r>
      <w:r>
        <w:rPr>
          <w:rFonts w:ascii="Times New Roman" w:hAnsi="Times New Roman"/>
          <w:sz w:val="28"/>
          <w:szCs w:val="28"/>
        </w:rPr>
        <w:t>ения задолженности прошлых лет</w:t>
      </w:r>
      <w:r w:rsidRPr="00745559">
        <w:rPr>
          <w:rFonts w:ascii="Times New Roman" w:hAnsi="Times New Roman"/>
          <w:sz w:val="28"/>
          <w:szCs w:val="28"/>
        </w:rPr>
        <w:t>.(2017-16,7</w:t>
      </w:r>
      <w:r w:rsidR="00745559" w:rsidRPr="00745559">
        <w:rPr>
          <w:rFonts w:ascii="Times New Roman" w:hAnsi="Times New Roman"/>
          <w:sz w:val="28"/>
          <w:szCs w:val="28"/>
        </w:rPr>
        <w:t xml:space="preserve"> млн. руб</w:t>
      </w:r>
      <w:r w:rsidRPr="00745559">
        <w:rPr>
          <w:rFonts w:ascii="Times New Roman" w:hAnsi="Times New Roman"/>
          <w:sz w:val="28"/>
          <w:szCs w:val="28"/>
        </w:rPr>
        <w:t>;2018-18,2</w:t>
      </w:r>
      <w:r w:rsidR="00745559" w:rsidRPr="00745559">
        <w:rPr>
          <w:rFonts w:ascii="Times New Roman" w:hAnsi="Times New Roman"/>
          <w:sz w:val="28"/>
          <w:szCs w:val="28"/>
        </w:rPr>
        <w:t xml:space="preserve"> млн. руб.</w:t>
      </w:r>
      <w:r w:rsidRPr="00745559">
        <w:rPr>
          <w:rFonts w:ascii="Times New Roman" w:hAnsi="Times New Roman"/>
          <w:sz w:val="28"/>
          <w:szCs w:val="28"/>
        </w:rPr>
        <w:t>;2019 -19</w:t>
      </w:r>
      <w:r w:rsidR="00745559" w:rsidRPr="00745559">
        <w:rPr>
          <w:rFonts w:ascii="Times New Roman" w:hAnsi="Times New Roman"/>
          <w:sz w:val="28"/>
          <w:szCs w:val="28"/>
        </w:rPr>
        <w:t xml:space="preserve"> млн. руб.</w:t>
      </w:r>
      <w:r w:rsidRPr="00745559">
        <w:rPr>
          <w:rFonts w:ascii="Times New Roman" w:hAnsi="Times New Roman"/>
          <w:sz w:val="28"/>
          <w:szCs w:val="28"/>
        </w:rPr>
        <w:t>).</w:t>
      </w:r>
    </w:p>
    <w:p w:rsidR="0030137C" w:rsidRDefault="0030137C" w:rsidP="00773F1B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 xml:space="preserve">По Единому налогу на вмененный доход снижение </w:t>
      </w:r>
      <w:r>
        <w:rPr>
          <w:rFonts w:ascii="Times New Roman" w:hAnsi="Times New Roman"/>
          <w:sz w:val="28"/>
          <w:szCs w:val="28"/>
        </w:rPr>
        <w:t>к плану</w:t>
      </w:r>
    </w:p>
    <w:p w:rsidR="0030137C" w:rsidRPr="004A3718" w:rsidRDefault="0030137C" w:rsidP="00773F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</w:rPr>
        <w:t xml:space="preserve">объясняется уменьшением </w:t>
      </w:r>
      <w:r>
        <w:rPr>
          <w:rFonts w:ascii="Times New Roman" w:hAnsi="Times New Roman"/>
          <w:sz w:val="28"/>
          <w:szCs w:val="28"/>
        </w:rPr>
        <w:t>текущих</w:t>
      </w:r>
      <w:r w:rsidRPr="004A3718">
        <w:rPr>
          <w:rFonts w:ascii="Times New Roman" w:hAnsi="Times New Roman"/>
          <w:sz w:val="28"/>
          <w:szCs w:val="28"/>
        </w:rPr>
        <w:t xml:space="preserve"> платежей за </w:t>
      </w:r>
      <w:r>
        <w:rPr>
          <w:rFonts w:ascii="Times New Roman" w:hAnsi="Times New Roman"/>
          <w:sz w:val="28"/>
          <w:szCs w:val="28"/>
        </w:rPr>
        <w:t>отчетные периоды 2019 года по некоторым налогоплательщикам (образовалась недоимка по ЕНВД на 01.01.2020).</w:t>
      </w:r>
      <w:r w:rsidRPr="004A3718">
        <w:rPr>
          <w:rFonts w:ascii="Times New Roman" w:hAnsi="Times New Roman"/>
          <w:sz w:val="28"/>
          <w:szCs w:val="28"/>
        </w:rPr>
        <w:t xml:space="preserve"> </w:t>
      </w:r>
    </w:p>
    <w:p w:rsidR="0030137C" w:rsidRPr="009827B0" w:rsidRDefault="0030137C" w:rsidP="00773F1B">
      <w:pPr>
        <w:suppressAutoHyphens/>
        <w:spacing w:after="0" w:line="36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9827B0">
        <w:rPr>
          <w:rFonts w:ascii="Times New Roman" w:hAnsi="Times New Roman"/>
          <w:i/>
          <w:sz w:val="28"/>
          <w:szCs w:val="28"/>
        </w:rPr>
        <w:t>Анализ недоимки районного бюджета</w:t>
      </w:r>
    </w:p>
    <w:p w:rsidR="0030137C" w:rsidRPr="004A3718" w:rsidRDefault="0030137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>По сравнению с прошлым годом недоимка в р</w:t>
      </w:r>
      <w:r>
        <w:rPr>
          <w:rFonts w:ascii="Times New Roman" w:hAnsi="Times New Roman"/>
          <w:sz w:val="28"/>
          <w:szCs w:val="28"/>
          <w:lang w:bidi="he-IL"/>
        </w:rPr>
        <w:t>айонный бюджет снизилась на 1,4 млн. руб</w:t>
      </w:r>
      <w:r w:rsidR="00EE300E">
        <w:rPr>
          <w:rFonts w:ascii="Times New Roman" w:hAnsi="Times New Roman"/>
          <w:sz w:val="28"/>
          <w:szCs w:val="28"/>
          <w:lang w:bidi="he-IL"/>
        </w:rPr>
        <w:t>.</w:t>
      </w:r>
      <w:r>
        <w:rPr>
          <w:rFonts w:ascii="Times New Roman" w:hAnsi="Times New Roman"/>
          <w:sz w:val="28"/>
          <w:szCs w:val="28"/>
          <w:lang w:bidi="he-IL"/>
        </w:rPr>
        <w:t>, или на 5,8%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и составила </w:t>
      </w:r>
      <w:r>
        <w:rPr>
          <w:rFonts w:ascii="Times New Roman" w:hAnsi="Times New Roman"/>
          <w:sz w:val="28"/>
          <w:szCs w:val="28"/>
          <w:lang w:bidi="he-IL"/>
        </w:rPr>
        <w:t>22,6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рублей. Основная недоимка -  это недоимка по транспортному налогу </w:t>
      </w:r>
      <w:r>
        <w:rPr>
          <w:rFonts w:ascii="Times New Roman" w:hAnsi="Times New Roman"/>
          <w:sz w:val="28"/>
          <w:szCs w:val="28"/>
          <w:lang w:bidi="he-IL"/>
        </w:rPr>
        <w:t>10,6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 (</w:t>
      </w:r>
      <w:r>
        <w:rPr>
          <w:rFonts w:ascii="Times New Roman" w:hAnsi="Times New Roman"/>
          <w:sz w:val="28"/>
          <w:szCs w:val="28"/>
          <w:lang w:bidi="he-IL"/>
        </w:rPr>
        <w:t>47</w:t>
      </w:r>
      <w:r w:rsidRPr="004A3718">
        <w:rPr>
          <w:rFonts w:ascii="Times New Roman" w:hAnsi="Times New Roman"/>
          <w:sz w:val="28"/>
          <w:szCs w:val="28"/>
          <w:lang w:bidi="he-IL"/>
        </w:rPr>
        <w:t>%),  по арендной плате за землю и имущество 4,</w:t>
      </w:r>
      <w:r>
        <w:rPr>
          <w:rFonts w:ascii="Times New Roman" w:hAnsi="Times New Roman"/>
          <w:sz w:val="28"/>
          <w:szCs w:val="28"/>
          <w:lang w:bidi="he-IL"/>
        </w:rPr>
        <w:t>7 млн. рублей (21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%) и штрафам ОВД </w:t>
      </w:r>
      <w:r>
        <w:rPr>
          <w:rFonts w:ascii="Times New Roman" w:hAnsi="Times New Roman"/>
          <w:sz w:val="28"/>
          <w:szCs w:val="28"/>
          <w:lang w:bidi="he-IL"/>
        </w:rPr>
        <w:t>5,0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млн. рублей (2</w:t>
      </w:r>
      <w:r>
        <w:rPr>
          <w:rFonts w:ascii="Times New Roman" w:hAnsi="Times New Roman"/>
          <w:sz w:val="28"/>
          <w:szCs w:val="28"/>
          <w:lang w:bidi="he-IL"/>
        </w:rPr>
        <w:t>2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%). </w:t>
      </w:r>
    </w:p>
    <w:p w:rsidR="0030137C" w:rsidRDefault="0030137C" w:rsidP="00773F1B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3718">
        <w:rPr>
          <w:rFonts w:ascii="Times New Roman" w:hAnsi="Times New Roman"/>
          <w:sz w:val="28"/>
          <w:szCs w:val="28"/>
          <w:lang w:bidi="he-IL"/>
        </w:rPr>
        <w:t xml:space="preserve">Недоимка занимает </w:t>
      </w:r>
      <w:r>
        <w:rPr>
          <w:rFonts w:ascii="Times New Roman" w:hAnsi="Times New Roman"/>
          <w:sz w:val="28"/>
          <w:szCs w:val="28"/>
          <w:lang w:bidi="he-IL"/>
        </w:rPr>
        <w:t>8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% от общей суммы налоговых и неналоговых доходов районного бюджета. Несмотря на снижение недоимки, проблема остается – это  неплатежеспособность населения или низкая активность по уплате налогов. С неплательщиками, а также по вопросам легализации налогов продолжает работу межведомственная комиссия. </w:t>
      </w:r>
      <w:r>
        <w:rPr>
          <w:rFonts w:ascii="Times New Roman" w:hAnsi="Times New Roman"/>
          <w:sz w:val="28"/>
          <w:szCs w:val="28"/>
          <w:lang w:bidi="he-IL"/>
        </w:rPr>
        <w:t>В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201</w:t>
      </w:r>
      <w:r>
        <w:rPr>
          <w:rFonts w:ascii="Times New Roman" w:hAnsi="Times New Roman"/>
          <w:sz w:val="28"/>
          <w:szCs w:val="28"/>
          <w:lang w:bidi="he-IL"/>
        </w:rPr>
        <w:t>9</w:t>
      </w:r>
      <w:r w:rsidRPr="004A3718">
        <w:rPr>
          <w:rFonts w:ascii="Times New Roman" w:hAnsi="Times New Roman"/>
          <w:sz w:val="28"/>
          <w:szCs w:val="28"/>
          <w:lang w:bidi="he-IL"/>
        </w:rPr>
        <w:t xml:space="preserve"> г</w:t>
      </w:r>
      <w:r w:rsidRPr="00932F71">
        <w:rPr>
          <w:rFonts w:ascii="Times New Roman" w:hAnsi="Times New Roman"/>
          <w:sz w:val="28"/>
          <w:szCs w:val="28"/>
          <w:lang w:bidi="he-IL"/>
        </w:rPr>
        <w:t>оду</w:t>
      </w:r>
      <w:r>
        <w:rPr>
          <w:rFonts w:ascii="Times New Roman" w:hAnsi="Times New Roman"/>
          <w:sz w:val="28"/>
          <w:szCs w:val="28"/>
          <w:lang w:bidi="he-IL"/>
        </w:rPr>
        <w:t xml:space="preserve"> по недоимке</w:t>
      </w:r>
      <w:r w:rsidRPr="00932F71">
        <w:rPr>
          <w:rFonts w:ascii="Times New Roman" w:hAnsi="Times New Roman"/>
          <w:sz w:val="28"/>
          <w:szCs w:val="28"/>
          <w:lang w:bidi="he-IL"/>
        </w:rPr>
        <w:t xml:space="preserve"> проведено 4 заседания, </w:t>
      </w:r>
      <w:r w:rsidRPr="00932F71">
        <w:rPr>
          <w:rFonts w:ascii="Times New Roman" w:hAnsi="Times New Roman"/>
          <w:sz w:val="28"/>
          <w:szCs w:val="28"/>
        </w:rPr>
        <w:t>администрация района принимала участие в 3-х выездных проверках имущественного положения  должников, 5 рабочих встреч с судебными приставами и налоговым органом,</w:t>
      </w:r>
      <w:r w:rsidRPr="00932F71">
        <w:rPr>
          <w:rFonts w:ascii="Times New Roman" w:hAnsi="Times New Roman"/>
          <w:sz w:val="28"/>
          <w:szCs w:val="28"/>
          <w:lang w:bidi="he-IL"/>
        </w:rPr>
        <w:t xml:space="preserve"> в бюджет поступило задолженности по налогам и арендной платы за землю 1,2 млн. рублей. </w:t>
      </w:r>
      <w:r w:rsidRPr="00932F71">
        <w:rPr>
          <w:rFonts w:ascii="Times New Roman" w:hAnsi="Times New Roman"/>
          <w:sz w:val="28"/>
          <w:szCs w:val="28"/>
        </w:rPr>
        <w:t>В рамках Комиссии проводились 5 заседаний по легализации налоговой базы и базы по страховым взносам</w:t>
      </w:r>
      <w:r>
        <w:rPr>
          <w:rFonts w:ascii="Times New Roman" w:hAnsi="Times New Roman"/>
          <w:sz w:val="28"/>
          <w:szCs w:val="28"/>
        </w:rPr>
        <w:t>,</w:t>
      </w:r>
      <w:r w:rsidRPr="00932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32F71">
        <w:rPr>
          <w:rFonts w:ascii="Times New Roman" w:hAnsi="Times New Roman"/>
          <w:sz w:val="28"/>
          <w:szCs w:val="28"/>
        </w:rPr>
        <w:t xml:space="preserve"> результате </w:t>
      </w:r>
      <w:proofErr w:type="spellStart"/>
      <w:r w:rsidRPr="00932F71">
        <w:rPr>
          <w:rFonts w:ascii="Times New Roman" w:hAnsi="Times New Roman"/>
          <w:sz w:val="28"/>
          <w:szCs w:val="28"/>
        </w:rPr>
        <w:t>доначислено</w:t>
      </w:r>
      <w:proofErr w:type="spellEnd"/>
      <w:r w:rsidRPr="00932F71">
        <w:rPr>
          <w:rFonts w:ascii="Times New Roman" w:hAnsi="Times New Roman"/>
          <w:sz w:val="28"/>
          <w:szCs w:val="28"/>
        </w:rPr>
        <w:t xml:space="preserve"> налога 0,6 млн</w:t>
      </w:r>
      <w:proofErr w:type="gramStart"/>
      <w:r w:rsidRPr="00932F71">
        <w:rPr>
          <w:rFonts w:ascii="Times New Roman" w:hAnsi="Times New Roman"/>
          <w:sz w:val="28"/>
          <w:szCs w:val="28"/>
        </w:rPr>
        <w:t>.р</w:t>
      </w:r>
      <w:proofErr w:type="gramEnd"/>
      <w:r w:rsidRPr="00932F71">
        <w:rPr>
          <w:rFonts w:ascii="Times New Roman" w:hAnsi="Times New Roman"/>
          <w:sz w:val="28"/>
          <w:szCs w:val="28"/>
        </w:rPr>
        <w:t>ублей.</w:t>
      </w:r>
    </w:p>
    <w:p w:rsidR="0030137C" w:rsidRPr="009827B0" w:rsidRDefault="0030137C" w:rsidP="00773F1B">
      <w:pPr>
        <w:spacing w:after="0" w:line="360" w:lineRule="exact"/>
        <w:ind w:firstLine="709"/>
        <w:rPr>
          <w:rFonts w:ascii="Times New Roman" w:hAnsi="Times New Roman"/>
          <w:i/>
          <w:sz w:val="28"/>
          <w:szCs w:val="28"/>
          <w:lang w:bidi="he-IL"/>
        </w:rPr>
      </w:pPr>
      <w:r w:rsidRPr="009827B0">
        <w:rPr>
          <w:rFonts w:ascii="Times New Roman" w:hAnsi="Times New Roman"/>
          <w:i/>
          <w:sz w:val="28"/>
          <w:szCs w:val="28"/>
          <w:lang w:bidi="he-IL"/>
        </w:rPr>
        <w:t>Исполнение переданных государственных полномочий</w:t>
      </w:r>
    </w:p>
    <w:p w:rsidR="0030137C" w:rsidRPr="00B750D4" w:rsidRDefault="0030137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>В 2019 году расходы за счет субвенций на осуществление переданных государственных полномочий району из краевого бюджета составили 519,8 млн</w:t>
      </w:r>
      <w:proofErr w:type="gramStart"/>
      <w:r w:rsidRPr="00B750D4">
        <w:rPr>
          <w:rFonts w:ascii="Times New Roman" w:hAnsi="Times New Roman"/>
          <w:sz w:val="28"/>
          <w:szCs w:val="28"/>
        </w:rPr>
        <w:t>.р</w:t>
      </w:r>
      <w:proofErr w:type="gramEnd"/>
      <w:r w:rsidRPr="00B750D4">
        <w:rPr>
          <w:rFonts w:ascii="Times New Roman" w:hAnsi="Times New Roman"/>
          <w:sz w:val="28"/>
          <w:szCs w:val="28"/>
        </w:rPr>
        <w:t xml:space="preserve">ублей, с исполнением 91,9%. </w:t>
      </w:r>
    </w:p>
    <w:p w:rsidR="0030137C" w:rsidRPr="00B750D4" w:rsidRDefault="0030137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 xml:space="preserve">Полномочия в области образования исполнены в размере 470,9 млн. рублей, процент исполнения – 91,5%. </w:t>
      </w:r>
    </w:p>
    <w:p w:rsidR="0030137C" w:rsidRPr="00B750D4" w:rsidRDefault="0030137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 xml:space="preserve"> По субвенции на предоставление мер социальной поддержки отдельных категорий граждан  расходы составили  30,7 млн. рублей с процентом  исполнения –.96,1</w:t>
      </w:r>
      <w:r w:rsidR="00520D5B">
        <w:rPr>
          <w:rFonts w:ascii="Times New Roman" w:hAnsi="Times New Roman"/>
          <w:sz w:val="28"/>
          <w:szCs w:val="28"/>
        </w:rPr>
        <w:t xml:space="preserve">%. </w:t>
      </w:r>
      <w:r w:rsidRPr="00B750D4">
        <w:rPr>
          <w:rFonts w:ascii="Times New Roman" w:hAnsi="Times New Roman"/>
          <w:sz w:val="28"/>
          <w:szCs w:val="28"/>
        </w:rPr>
        <w:t xml:space="preserve"> По прочим переданным государственным полномочиям расходы составили 18,2 млн</w:t>
      </w:r>
      <w:proofErr w:type="gramStart"/>
      <w:r w:rsidRPr="00B750D4">
        <w:rPr>
          <w:rFonts w:ascii="Times New Roman" w:hAnsi="Times New Roman"/>
          <w:sz w:val="28"/>
          <w:szCs w:val="28"/>
        </w:rPr>
        <w:t>.р</w:t>
      </w:r>
      <w:proofErr w:type="gramEnd"/>
      <w:r w:rsidRPr="00B750D4">
        <w:rPr>
          <w:rFonts w:ascii="Times New Roman" w:hAnsi="Times New Roman"/>
          <w:sz w:val="28"/>
          <w:szCs w:val="28"/>
        </w:rPr>
        <w:t>ублей, процент исполнения 96,5</w:t>
      </w:r>
      <w:r w:rsidR="00520D5B">
        <w:rPr>
          <w:rFonts w:ascii="Times New Roman" w:hAnsi="Times New Roman"/>
          <w:sz w:val="28"/>
          <w:szCs w:val="28"/>
        </w:rPr>
        <w:t>%</w:t>
      </w:r>
      <w:r w:rsidRPr="00B750D4">
        <w:rPr>
          <w:rFonts w:ascii="Times New Roman" w:hAnsi="Times New Roman"/>
          <w:sz w:val="28"/>
          <w:szCs w:val="28"/>
        </w:rPr>
        <w:t>.</w:t>
      </w:r>
    </w:p>
    <w:p w:rsidR="0030137C" w:rsidRPr="009827B0" w:rsidRDefault="0030137C" w:rsidP="00773F1B">
      <w:pPr>
        <w:spacing w:after="0" w:line="36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9827B0">
        <w:rPr>
          <w:rFonts w:ascii="Times New Roman" w:hAnsi="Times New Roman"/>
          <w:i/>
          <w:sz w:val="28"/>
          <w:szCs w:val="28"/>
        </w:rPr>
        <w:t>Исполнение Указов Президента РФ в части оплаты труда отдельных категорий граждан</w:t>
      </w:r>
    </w:p>
    <w:p w:rsidR="0030137C" w:rsidRPr="00B750D4" w:rsidRDefault="0030137C" w:rsidP="00773F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 xml:space="preserve">2019 год это год </w:t>
      </w:r>
      <w:proofErr w:type="gramStart"/>
      <w:r w:rsidRPr="00B750D4">
        <w:rPr>
          <w:rFonts w:ascii="Times New Roman" w:hAnsi="Times New Roman"/>
          <w:sz w:val="28"/>
          <w:szCs w:val="28"/>
        </w:rPr>
        <w:t>закрепления итогов выполнения Указа Президента Российской Федерации</w:t>
      </w:r>
      <w:proofErr w:type="gramEnd"/>
      <w:r w:rsidRPr="00B750D4">
        <w:rPr>
          <w:rFonts w:ascii="Times New Roman" w:hAnsi="Times New Roman"/>
          <w:sz w:val="28"/>
          <w:szCs w:val="28"/>
        </w:rPr>
        <w:t xml:space="preserve"> по достижению целевых показателей отдельных категорий граждан.</w:t>
      </w:r>
    </w:p>
    <w:p w:rsidR="0030137C" w:rsidRPr="00B750D4" w:rsidRDefault="0030137C" w:rsidP="00773F1B">
      <w:pPr>
        <w:spacing w:after="0" w:line="360" w:lineRule="exact"/>
        <w:ind w:firstLine="360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>Огромная работа проведена в этом направлении. Все показатели средней зарплаты выполнены.</w:t>
      </w:r>
    </w:p>
    <w:p w:rsidR="0030137C" w:rsidRPr="00B750D4" w:rsidRDefault="0030137C" w:rsidP="00773F1B">
      <w:pPr>
        <w:spacing w:after="0" w:line="360" w:lineRule="exact"/>
        <w:ind w:firstLine="360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>Педагогические работники общего образования исполнение за 2018 год 102,3 %, за 2019 год105,6 %.</w:t>
      </w:r>
    </w:p>
    <w:p w:rsidR="0030137C" w:rsidRPr="00B750D4" w:rsidRDefault="0030137C" w:rsidP="00773F1B">
      <w:pPr>
        <w:pStyle w:val="a6"/>
        <w:numPr>
          <w:ilvl w:val="0"/>
          <w:numId w:val="4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>Педагогические работники дошкольного образования исполнение за 2018 год 99,1%, за 2019 год  102,3 %.</w:t>
      </w:r>
    </w:p>
    <w:p w:rsidR="0030137C" w:rsidRPr="00B750D4" w:rsidRDefault="0030137C" w:rsidP="00773F1B">
      <w:pPr>
        <w:pStyle w:val="a6"/>
        <w:numPr>
          <w:ilvl w:val="0"/>
          <w:numId w:val="4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>Педагогические работники дополнительного образования исполнение за 2018 год 104,2%, за 2019 год 100,5%.</w:t>
      </w:r>
    </w:p>
    <w:p w:rsidR="0030137C" w:rsidRPr="00B750D4" w:rsidRDefault="0030137C" w:rsidP="00773F1B">
      <w:pPr>
        <w:pStyle w:val="a6"/>
        <w:numPr>
          <w:ilvl w:val="0"/>
          <w:numId w:val="4"/>
        </w:numPr>
        <w:spacing w:after="120" w:line="360" w:lineRule="exact"/>
        <w:ind w:left="714" w:hanging="357"/>
        <w:rPr>
          <w:rFonts w:ascii="Times New Roman" w:hAnsi="Times New Roman"/>
          <w:sz w:val="28"/>
          <w:szCs w:val="28"/>
        </w:rPr>
      </w:pPr>
      <w:r w:rsidRPr="00B750D4">
        <w:rPr>
          <w:rFonts w:ascii="Times New Roman" w:hAnsi="Times New Roman"/>
          <w:sz w:val="28"/>
          <w:szCs w:val="28"/>
        </w:rPr>
        <w:t>Работники учреждений культуры исполнение за 2018 год 102,1%, за 2019 год 101,7%.</w:t>
      </w:r>
    </w:p>
    <w:p w:rsidR="000E2BFE" w:rsidRPr="00DE0477" w:rsidRDefault="000E2BFE" w:rsidP="00773F1B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4"/>
        </w:rPr>
      </w:pPr>
      <w:r w:rsidRPr="00DE0477">
        <w:rPr>
          <w:rFonts w:ascii="Times New Roman" w:hAnsi="Times New Roman"/>
          <w:b/>
          <w:i/>
          <w:sz w:val="28"/>
          <w:szCs w:val="24"/>
        </w:rPr>
        <w:t>6 блок. Муниципальная служба.</w:t>
      </w:r>
    </w:p>
    <w:p w:rsidR="008D43B4" w:rsidRPr="009827B0" w:rsidRDefault="008D43B4" w:rsidP="00773F1B">
      <w:pPr>
        <w:pStyle w:val="a6"/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9827B0">
        <w:rPr>
          <w:rFonts w:ascii="Times New Roman" w:hAnsi="Times New Roman"/>
          <w:sz w:val="28"/>
          <w:szCs w:val="28"/>
        </w:rPr>
        <w:t>обращений, поступивших за 2019 год показал</w:t>
      </w:r>
      <w:proofErr w:type="gramEnd"/>
      <w:r w:rsidRPr="009827B0">
        <w:rPr>
          <w:rFonts w:ascii="Times New Roman" w:hAnsi="Times New Roman"/>
          <w:sz w:val="28"/>
          <w:szCs w:val="28"/>
        </w:rPr>
        <w:t>, что наиболее волнующими жителей Нытвенского городского округа вопросами стали ремонт и строительство дорог, а также их содержание – 107 обращений.</w:t>
      </w:r>
    </w:p>
    <w:p w:rsidR="008D43B4" w:rsidRPr="009827B0" w:rsidRDefault="008D43B4" w:rsidP="00773F1B">
      <w:pPr>
        <w:pStyle w:val="a6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Заявители пишут о неудовлетворительном состоянии автомобильных дорог: необходимости ремонта и строительстве дорог муниципального значения и автомобильных дорогах местного значения в границах населенных пунктов,</w:t>
      </w:r>
      <w:r w:rsidR="005846C0">
        <w:rPr>
          <w:rFonts w:ascii="Times New Roman" w:hAnsi="Times New Roman"/>
          <w:sz w:val="28"/>
          <w:szCs w:val="28"/>
        </w:rPr>
        <w:t xml:space="preserve"> </w:t>
      </w:r>
      <w:r w:rsidRPr="009827B0">
        <w:rPr>
          <w:rFonts w:ascii="Times New Roman" w:hAnsi="Times New Roman"/>
          <w:sz w:val="28"/>
          <w:szCs w:val="28"/>
        </w:rPr>
        <w:t>а также о некачественном содержании дорог.</w:t>
      </w:r>
    </w:p>
    <w:p w:rsidR="008D43B4" w:rsidRPr="009827B0" w:rsidRDefault="008D43B4" w:rsidP="00773F1B">
      <w:pPr>
        <w:pStyle w:val="a6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Основными темами в сфере жилищных отношений традиционно стали вопросы содействия в улучшении жилищных условий, о содействии в решении вопросов по переселению жильцов из ветхих и аварийных домов, о содействии погорельцам в получении жилья, о предоставлении жилья детям-сиротам (47 обращений).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82 человека обращались за финансовой помощью, в том числе 56 обращений - в связи с пожаром.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 xml:space="preserve">По вопросам газификации, водоснабжения, </w:t>
      </w:r>
      <w:proofErr w:type="spellStart"/>
      <w:r w:rsidRPr="009827B0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9827B0">
        <w:rPr>
          <w:rFonts w:ascii="Times New Roman" w:hAnsi="Times New Roman"/>
          <w:sz w:val="28"/>
          <w:szCs w:val="28"/>
        </w:rPr>
        <w:t xml:space="preserve"> </w:t>
      </w:r>
      <w:r w:rsidRPr="009827B0">
        <w:rPr>
          <w:rFonts w:ascii="Times New Roman" w:hAnsi="Times New Roman"/>
          <w:sz w:val="28"/>
          <w:szCs w:val="28"/>
        </w:rPr>
        <w:br/>
        <w:t>и электрификации поступило 43 обращения, по вопросам теплоснабжения – 17 обращений, по вопросам организации уличного освещения – 30 обращений.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По земельным вопросам и вопросам муниципального земельного контроля обратилось 13 человек.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По вопросу организации пассажирских перевозок на территории городского округа поступило 7 обращений.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 xml:space="preserve">По теме природные ресурсы и охрана окружающей среды жители городского округа </w:t>
      </w:r>
      <w:proofErr w:type="gramStart"/>
      <w:r w:rsidRPr="009827B0">
        <w:rPr>
          <w:rFonts w:ascii="Times New Roman" w:hAnsi="Times New Roman"/>
          <w:sz w:val="28"/>
          <w:szCs w:val="28"/>
        </w:rPr>
        <w:t>пишут о несанкционированных свалках поступило</w:t>
      </w:r>
      <w:proofErr w:type="gramEnd"/>
      <w:r w:rsidRPr="009827B0">
        <w:rPr>
          <w:rFonts w:ascii="Times New Roman" w:hAnsi="Times New Roman"/>
          <w:sz w:val="28"/>
          <w:szCs w:val="28"/>
        </w:rPr>
        <w:t xml:space="preserve"> - </w:t>
      </w:r>
      <w:r w:rsidRPr="009827B0">
        <w:rPr>
          <w:rFonts w:ascii="Times New Roman" w:hAnsi="Times New Roman"/>
          <w:sz w:val="28"/>
          <w:szCs w:val="28"/>
        </w:rPr>
        <w:br/>
        <w:t>7 обращений, по вопросам организации сбора и вывоза ТКО – 15 обращений.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По вопросам образования обратилось 6 человек, по вопросам культуры, спорта и организации массовых мероприятий – 2 человек.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В блоке «торговля и услуги» были обращения с претензиями к качеству предоставляемых услуг - 2 обращения.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По вопросу качества оказания услуг связи и подключении к сети Интернет обращения не поступали.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Результативность рассмотрения обращений распределилась следующим образом: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Удовлетворено – 81 обращений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Разъяснено – по 465 обращениям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Отказано – по 28 обращениям</w:t>
      </w:r>
    </w:p>
    <w:p w:rsidR="008D43B4" w:rsidRPr="009827B0" w:rsidRDefault="008D43B4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827B0">
        <w:rPr>
          <w:rFonts w:ascii="Times New Roman" w:hAnsi="Times New Roman"/>
          <w:sz w:val="28"/>
          <w:szCs w:val="28"/>
        </w:rPr>
        <w:t>Переадресовано по компетенции – 70 обращений</w:t>
      </w:r>
      <w:r w:rsidR="00463660">
        <w:rPr>
          <w:rFonts w:ascii="Times New Roman" w:hAnsi="Times New Roman"/>
          <w:sz w:val="28"/>
          <w:szCs w:val="28"/>
        </w:rPr>
        <w:t>.</w:t>
      </w:r>
    </w:p>
    <w:p w:rsidR="000E2BFE" w:rsidRPr="00DE0477" w:rsidRDefault="000E2BFE" w:rsidP="00773F1B">
      <w:pPr>
        <w:pStyle w:val="a6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Информационное взаимодействие с населением Нытвенского муниципального района реализуется посредством следующих инструментов:</w:t>
      </w:r>
    </w:p>
    <w:p w:rsidR="000E2BFE" w:rsidRPr="00DE0477" w:rsidRDefault="000E2BFE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- ежегодные информационные встречи главы района с населением</w:t>
      </w:r>
      <w:r w:rsidR="00463660">
        <w:rPr>
          <w:rFonts w:ascii="Times New Roman" w:hAnsi="Times New Roman"/>
          <w:sz w:val="28"/>
          <w:szCs w:val="28"/>
        </w:rPr>
        <w:t>;</w:t>
      </w:r>
    </w:p>
    <w:p w:rsidR="000E2BFE" w:rsidRPr="00DE0477" w:rsidRDefault="000E2BFE" w:rsidP="00773F1B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>- личный прием граждан главой района и его заместителями</w:t>
      </w:r>
      <w:r w:rsidR="00463660">
        <w:rPr>
          <w:rFonts w:ascii="Times New Roman" w:hAnsi="Times New Roman"/>
          <w:sz w:val="28"/>
          <w:szCs w:val="28"/>
        </w:rPr>
        <w:t>;</w:t>
      </w:r>
    </w:p>
    <w:p w:rsidR="000E2BFE" w:rsidRPr="00DE0477" w:rsidRDefault="000E2BFE" w:rsidP="00773F1B">
      <w:pPr>
        <w:pStyle w:val="a6"/>
        <w:numPr>
          <w:ilvl w:val="0"/>
          <w:numId w:val="4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- размещение официальной и новостной информации на официальном сайте администрации района </w:t>
      </w:r>
      <w:hyperlink r:id="rId8" w:history="1">
        <w:r w:rsidRPr="009827B0">
          <w:t>http://nytva.permarea.ru</w:t>
        </w:r>
      </w:hyperlink>
      <w:r w:rsidRPr="00DE0477">
        <w:rPr>
          <w:rFonts w:ascii="Times New Roman" w:hAnsi="Times New Roman"/>
          <w:sz w:val="28"/>
          <w:szCs w:val="28"/>
        </w:rPr>
        <w:t xml:space="preserve">, в газетах «Новый день» и «Наше </w:t>
      </w:r>
      <w:proofErr w:type="spellStart"/>
      <w:r w:rsidRPr="00DE047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DE0477">
        <w:rPr>
          <w:rFonts w:ascii="Times New Roman" w:hAnsi="Times New Roman"/>
          <w:sz w:val="28"/>
          <w:szCs w:val="28"/>
        </w:rPr>
        <w:t>», в телевизионных эфирах компаний «</w:t>
      </w:r>
      <w:proofErr w:type="spellStart"/>
      <w:r w:rsidRPr="00DE0477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DE0477">
        <w:rPr>
          <w:rFonts w:ascii="Times New Roman" w:hAnsi="Times New Roman"/>
          <w:sz w:val="28"/>
          <w:szCs w:val="28"/>
        </w:rPr>
        <w:t xml:space="preserve"> телевизионная компания» и «ТЕСТ-МК», в эфире радио «ПРИВЕТ», на двух «бегущих строках»</w:t>
      </w:r>
      <w:r w:rsidR="00463660">
        <w:rPr>
          <w:rFonts w:ascii="Times New Roman" w:hAnsi="Times New Roman"/>
          <w:sz w:val="28"/>
          <w:szCs w:val="28"/>
        </w:rPr>
        <w:t>.</w:t>
      </w:r>
    </w:p>
    <w:p w:rsidR="000E2BFE" w:rsidRPr="00DE0477" w:rsidRDefault="000E2BFE" w:rsidP="00773F1B">
      <w:pPr>
        <w:pStyle w:val="a6"/>
        <w:numPr>
          <w:ilvl w:val="0"/>
          <w:numId w:val="4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Возможность для населения направлять обращения не только на бумажном носителе, но и в электронном виде посредством </w:t>
      </w:r>
      <w:proofErr w:type="spellStart"/>
      <w:proofErr w:type="gramStart"/>
      <w:r w:rsidRPr="00DE0477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DE0477">
        <w:rPr>
          <w:rFonts w:ascii="Times New Roman" w:hAnsi="Times New Roman"/>
          <w:sz w:val="28"/>
          <w:szCs w:val="28"/>
        </w:rPr>
        <w:t xml:space="preserve"> Пермского края, зарегистрировавшись на сайте </w:t>
      </w:r>
      <w:hyperlink r:id="rId9" w:history="1">
        <w:r w:rsidRPr="009827B0">
          <w:t>https://reception.permkrai.ru</w:t>
        </w:r>
      </w:hyperlink>
      <w:r w:rsidRPr="00DE0477">
        <w:rPr>
          <w:rFonts w:ascii="Times New Roman" w:hAnsi="Times New Roman"/>
          <w:sz w:val="28"/>
          <w:szCs w:val="28"/>
        </w:rPr>
        <w:t xml:space="preserve"> </w:t>
      </w:r>
    </w:p>
    <w:p w:rsidR="000E2BFE" w:rsidRPr="00DE0477" w:rsidRDefault="000E2BFE" w:rsidP="00773F1B">
      <w:pPr>
        <w:pStyle w:val="a6"/>
        <w:numPr>
          <w:ilvl w:val="0"/>
          <w:numId w:val="4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Возможность сообщить о проблеме на краевой портал «Управляем </w:t>
      </w:r>
      <w:r w:rsidRPr="00DE0477">
        <w:rPr>
          <w:rFonts w:ascii="Times New Roman" w:hAnsi="Times New Roman"/>
          <w:sz w:val="28"/>
          <w:szCs w:val="28"/>
        </w:rPr>
        <w:br/>
        <w:t xml:space="preserve">вместе» </w:t>
      </w:r>
      <w:hyperlink r:id="rId10" w:history="1">
        <w:r w:rsidRPr="009827B0">
          <w:t>https://permkrai.ru/program</w:t>
        </w:r>
      </w:hyperlink>
      <w:r w:rsidRPr="00DE0477">
        <w:rPr>
          <w:rFonts w:ascii="Times New Roman" w:hAnsi="Times New Roman"/>
          <w:sz w:val="28"/>
          <w:szCs w:val="28"/>
        </w:rPr>
        <w:t xml:space="preserve"> </w:t>
      </w:r>
    </w:p>
    <w:p w:rsidR="000E2BFE" w:rsidRPr="00DE0477" w:rsidRDefault="000E2BFE" w:rsidP="00773F1B">
      <w:pPr>
        <w:pStyle w:val="a6"/>
        <w:numPr>
          <w:ilvl w:val="0"/>
          <w:numId w:val="4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477">
        <w:rPr>
          <w:rFonts w:ascii="Times New Roman" w:hAnsi="Times New Roman"/>
          <w:sz w:val="28"/>
          <w:szCs w:val="28"/>
        </w:rPr>
        <w:t xml:space="preserve">Ведение страниц администрации Нытвенского муниципального района </w:t>
      </w:r>
      <w:hyperlink r:id="rId11" w:history="1">
        <w:r w:rsidR="005846C0" w:rsidRPr="001E0409">
          <w:rPr>
            <w:rStyle w:val="a8"/>
          </w:rPr>
          <w:t>https://vk.com/public90736970</w:t>
        </w:r>
      </w:hyperlink>
      <w:r w:rsidRPr="00DE0477">
        <w:rPr>
          <w:rFonts w:ascii="Times New Roman" w:hAnsi="Times New Roman"/>
          <w:sz w:val="28"/>
          <w:szCs w:val="28"/>
        </w:rPr>
        <w:t xml:space="preserve"> и Единой дежурно-диспетче</w:t>
      </w:r>
      <w:r w:rsidR="00463660">
        <w:rPr>
          <w:rFonts w:ascii="Times New Roman" w:hAnsi="Times New Roman"/>
          <w:sz w:val="28"/>
          <w:szCs w:val="28"/>
        </w:rPr>
        <w:t>р</w:t>
      </w:r>
      <w:r w:rsidRPr="00DE0477">
        <w:rPr>
          <w:rFonts w:ascii="Times New Roman" w:hAnsi="Times New Roman"/>
          <w:sz w:val="28"/>
          <w:szCs w:val="28"/>
        </w:rPr>
        <w:t xml:space="preserve">ской службы района </w:t>
      </w:r>
      <w:hyperlink r:id="rId12" w:history="1">
        <w:r w:rsidRPr="009827B0">
          <w:t>https://vk.com/id441907017</w:t>
        </w:r>
      </w:hyperlink>
      <w:r w:rsidRPr="00DE0477">
        <w:rPr>
          <w:rFonts w:ascii="Times New Roman" w:hAnsi="Times New Roman"/>
          <w:sz w:val="28"/>
          <w:szCs w:val="28"/>
        </w:rPr>
        <w:t xml:space="preserve"> в социальной сети </w:t>
      </w:r>
      <w:proofErr w:type="spellStart"/>
      <w:r w:rsidRPr="00DE047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D43B4" w:rsidRPr="00DE0477">
        <w:rPr>
          <w:rFonts w:ascii="Times New Roman" w:hAnsi="Times New Roman"/>
          <w:sz w:val="28"/>
          <w:szCs w:val="28"/>
        </w:rPr>
        <w:t>.</w:t>
      </w:r>
    </w:p>
    <w:p w:rsidR="00362F79" w:rsidRDefault="00E24DB4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DB4">
        <w:rPr>
          <w:rFonts w:ascii="Times New Roman" w:hAnsi="Times New Roman"/>
          <w:color w:val="000000"/>
          <w:sz w:val="28"/>
          <w:szCs w:val="28"/>
        </w:rPr>
        <w:t xml:space="preserve">В 2019 году курсы повышения квалификации и профессиональной переподготовки  должны были пройти 60%  муниципальных служащих. Фактически обучение прошли 79,1% от всех муниципальных служащих администрации района, таким </w:t>
      </w:r>
      <w:proofErr w:type="gramStart"/>
      <w:r w:rsidRPr="00E24DB4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Pr="00E24DB4">
        <w:rPr>
          <w:rFonts w:ascii="Times New Roman" w:hAnsi="Times New Roman"/>
          <w:color w:val="000000"/>
          <w:sz w:val="28"/>
          <w:szCs w:val="28"/>
        </w:rPr>
        <w:t xml:space="preserve"> плановые показатели были перевыполнены на 19,1%.</w:t>
      </w:r>
    </w:p>
    <w:p w:rsidR="00362F79" w:rsidRDefault="00362F79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F79" w:rsidRDefault="00362F79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F79" w:rsidRDefault="00362F79" w:rsidP="00773F1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F79" w:rsidRPr="009C1DBA" w:rsidRDefault="00362F79" w:rsidP="00362F79">
      <w:pPr>
        <w:pStyle w:val="a3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C1DBA">
        <w:rPr>
          <w:rFonts w:ascii="Times New Roman" w:hAnsi="Times New Roman"/>
          <w:i/>
          <w:sz w:val="28"/>
          <w:szCs w:val="28"/>
        </w:rPr>
        <w:t>Работа по решениям Земского Собрания</w:t>
      </w:r>
    </w:p>
    <w:p w:rsidR="00362F79" w:rsidRPr="009C1DBA" w:rsidRDefault="009C1DBA" w:rsidP="00362F7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9C1DBA">
        <w:rPr>
          <w:rFonts w:ascii="Times New Roman" w:hAnsi="Times New Roman"/>
          <w:color w:val="000000"/>
          <w:sz w:val="28"/>
          <w:szCs w:val="28"/>
        </w:rPr>
        <w:t xml:space="preserve">За 2019 год представительными органами района и округа было поставлено 22 вопроса для решения (19 вопросов Земским собранием </w:t>
      </w:r>
      <w:r w:rsidR="00D17E1D">
        <w:rPr>
          <w:rFonts w:ascii="Times New Roman" w:hAnsi="Times New Roman"/>
          <w:color w:val="000000"/>
          <w:sz w:val="28"/>
          <w:szCs w:val="28"/>
        </w:rPr>
        <w:br/>
      </w:r>
      <w:r w:rsidRPr="009C1DBA">
        <w:rPr>
          <w:rFonts w:ascii="Times New Roman" w:hAnsi="Times New Roman"/>
          <w:color w:val="000000"/>
          <w:sz w:val="28"/>
          <w:szCs w:val="28"/>
        </w:rPr>
        <w:t>и 3 вопроса Думой)</w:t>
      </w:r>
      <w:r w:rsidR="00362F79" w:rsidRPr="009C1DBA">
        <w:rPr>
          <w:rFonts w:ascii="Times New Roman" w:hAnsi="Times New Roman"/>
          <w:color w:val="000000"/>
          <w:sz w:val="28"/>
          <w:szCs w:val="28"/>
        </w:rPr>
        <w:t>, из них:</w:t>
      </w:r>
    </w:p>
    <w:p w:rsidR="00362F79" w:rsidRPr="009C1DBA" w:rsidRDefault="00362F79" w:rsidP="00362F7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9C1D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C1DBA" w:rsidRPr="009C1DBA">
        <w:rPr>
          <w:rFonts w:ascii="Times New Roman" w:hAnsi="Times New Roman"/>
          <w:color w:val="000000"/>
          <w:sz w:val="28"/>
          <w:szCs w:val="28"/>
        </w:rPr>
        <w:t>12</w:t>
      </w:r>
      <w:r w:rsidRPr="009C1DBA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D17E1D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9C1DBA">
        <w:rPr>
          <w:rFonts w:ascii="Times New Roman" w:hAnsi="Times New Roman"/>
          <w:color w:val="000000"/>
          <w:sz w:val="28"/>
          <w:szCs w:val="28"/>
        </w:rPr>
        <w:t>исполнено в срок;</w:t>
      </w:r>
    </w:p>
    <w:p w:rsidR="00362F79" w:rsidRDefault="00362F79" w:rsidP="00362F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1D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C1DBA" w:rsidRPr="009C1DBA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9C1DBA">
        <w:rPr>
          <w:rFonts w:ascii="Times New Roman" w:hAnsi="Times New Roman"/>
          <w:color w:val="000000"/>
          <w:sz w:val="28"/>
          <w:szCs w:val="28"/>
        </w:rPr>
        <w:t>вопросов исполнено с нарушением срока (изменён срок исполнения по ходатайству о перенесении срока в связи со сложностью вопроса).</w:t>
      </w:r>
      <w:r w:rsidRPr="009A21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2BFE" w:rsidRPr="008F5177" w:rsidRDefault="000E2BFE" w:rsidP="00773F1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8F5177">
        <w:rPr>
          <w:rFonts w:ascii="Times New Roman" w:hAnsi="Times New Roman"/>
          <w:i/>
          <w:sz w:val="28"/>
          <w:szCs w:val="24"/>
        </w:rPr>
        <w:t>Показатели результативности</w:t>
      </w:r>
    </w:p>
    <w:p w:rsidR="000E2BFE" w:rsidRPr="005746F1" w:rsidRDefault="00F54DEC" w:rsidP="0077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71"/>
        </w:tabs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0E2BFE" w:rsidRPr="008F5177">
        <w:rPr>
          <w:rFonts w:ascii="Times New Roman" w:hAnsi="Times New Roman"/>
          <w:color w:val="000000"/>
          <w:sz w:val="28"/>
          <w:szCs w:val="28"/>
        </w:rPr>
        <w:t xml:space="preserve">Для определения результативности деятельности главы муниципального района - главы администрации района, деятельности администрации района, в соответствии с Положением «О порядке заслушивания Земским Собранием Нытвенского муниципального района ежегодного отчета главы Нытвенского муниципального района – главы администрации Нытвенского муниципального района», утвержденным решением Земского Собрания от </w:t>
      </w:r>
      <w:r w:rsidR="00335906" w:rsidRPr="008F5177">
        <w:rPr>
          <w:rFonts w:ascii="Times New Roman" w:hAnsi="Times New Roman"/>
          <w:sz w:val="28"/>
          <w:szCs w:val="28"/>
        </w:rPr>
        <w:t xml:space="preserve">19.07.2019 № 692 </w:t>
      </w:r>
      <w:r w:rsidR="000E2BFE" w:rsidRPr="008F5177">
        <w:rPr>
          <w:rFonts w:ascii="Times New Roman" w:hAnsi="Times New Roman"/>
          <w:color w:val="000000"/>
          <w:sz w:val="28"/>
          <w:szCs w:val="28"/>
        </w:rPr>
        <w:t>к настоящему отчету прилагается приложение «Отчет об исполнении показателей результативности деятельности главы Нытвенского муниципального района-главы администрации Нытвенско</w:t>
      </w:r>
      <w:r w:rsidR="00335906" w:rsidRPr="008F5177">
        <w:rPr>
          <w:rFonts w:ascii="Times New Roman" w:hAnsi="Times New Roman"/>
          <w:color w:val="000000"/>
          <w:sz w:val="28"/>
          <w:szCs w:val="28"/>
        </w:rPr>
        <w:t>го</w:t>
      </w:r>
      <w:proofErr w:type="gramEnd"/>
      <w:r w:rsidR="00335906" w:rsidRPr="008F517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за 2019</w:t>
      </w:r>
      <w:r w:rsidR="000E2BFE" w:rsidRPr="008F5177">
        <w:rPr>
          <w:rFonts w:ascii="Times New Roman" w:hAnsi="Times New Roman"/>
          <w:color w:val="000000"/>
          <w:sz w:val="28"/>
          <w:szCs w:val="28"/>
        </w:rPr>
        <w:t xml:space="preserve"> год»;</w:t>
      </w:r>
    </w:p>
    <w:p w:rsidR="00ED6929" w:rsidRDefault="00AB6D02" w:rsidP="00773F1B">
      <w:pPr>
        <w:pStyle w:val="p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утвержден</w:t>
      </w:r>
      <w:r w:rsidR="000E2BFE" w:rsidRPr="00CB2ECF">
        <w:rPr>
          <w:color w:val="000000"/>
          <w:sz w:val="28"/>
          <w:szCs w:val="28"/>
        </w:rPr>
        <w:t xml:space="preserve"> </w:t>
      </w:r>
      <w:r w:rsidR="00C12DCB" w:rsidRPr="00CB2ECF">
        <w:rPr>
          <w:color w:val="000000"/>
          <w:sz w:val="28"/>
          <w:szCs w:val="28"/>
        </w:rPr>
        <w:t>71 показатель</w:t>
      </w:r>
      <w:r w:rsidR="000E2BFE" w:rsidRPr="00CB2ECF">
        <w:rPr>
          <w:color w:val="000000"/>
          <w:sz w:val="28"/>
          <w:szCs w:val="28"/>
        </w:rPr>
        <w:t xml:space="preserve"> (из муниципальных программ и из соглашения с Правительством Пермского края), из них </w:t>
      </w:r>
      <w:r w:rsidR="00CB2ECF" w:rsidRPr="00CB2ECF">
        <w:rPr>
          <w:color w:val="000000"/>
          <w:sz w:val="28"/>
          <w:szCs w:val="28"/>
        </w:rPr>
        <w:t>25</w:t>
      </w:r>
      <w:r w:rsidR="000E2BFE" w:rsidRPr="00CB2ECF">
        <w:rPr>
          <w:color w:val="000000"/>
          <w:sz w:val="28"/>
          <w:szCs w:val="28"/>
        </w:rPr>
        <w:t xml:space="preserve"> носят информационный характер и не </w:t>
      </w:r>
      <w:r w:rsidR="00CB2ECF" w:rsidRPr="00CB2ECF">
        <w:rPr>
          <w:color w:val="000000"/>
          <w:sz w:val="28"/>
          <w:szCs w:val="28"/>
        </w:rPr>
        <w:t xml:space="preserve">участвуют в оценке деятельности, </w:t>
      </w:r>
      <w:r>
        <w:rPr>
          <w:color w:val="000000"/>
          <w:sz w:val="28"/>
          <w:szCs w:val="28"/>
        </w:rPr>
        <w:br/>
      </w:r>
      <w:r w:rsidR="00CB2ECF" w:rsidRPr="00CB2ECF">
        <w:rPr>
          <w:color w:val="000000"/>
          <w:sz w:val="28"/>
          <w:szCs w:val="28"/>
        </w:rPr>
        <w:t xml:space="preserve">42 показателя из муниципальных программ, 4 показателя по Соглашению </w:t>
      </w:r>
      <w:r w:rsidR="00EC4B96">
        <w:rPr>
          <w:color w:val="000000"/>
          <w:sz w:val="28"/>
          <w:szCs w:val="28"/>
        </w:rPr>
        <w:br/>
      </w:r>
      <w:r w:rsidR="00EC4B96" w:rsidRPr="00EC4B96">
        <w:rPr>
          <w:color w:val="000000"/>
          <w:sz w:val="28"/>
          <w:szCs w:val="28"/>
        </w:rPr>
        <w:t xml:space="preserve">о взаимодействии между Министерством образования Пермского края </w:t>
      </w:r>
      <w:r w:rsidR="00EC4B96">
        <w:rPr>
          <w:color w:val="000000"/>
          <w:sz w:val="28"/>
          <w:szCs w:val="28"/>
        </w:rPr>
        <w:br/>
      </w:r>
      <w:r w:rsidR="00EC4B96" w:rsidRPr="00EC4B96">
        <w:rPr>
          <w:color w:val="000000"/>
          <w:sz w:val="28"/>
          <w:szCs w:val="28"/>
        </w:rPr>
        <w:t xml:space="preserve">и </w:t>
      </w:r>
      <w:proofErr w:type="spellStart"/>
      <w:r w:rsidR="00EC4B96" w:rsidRPr="00EC4B96">
        <w:rPr>
          <w:color w:val="000000"/>
          <w:sz w:val="28"/>
          <w:szCs w:val="28"/>
        </w:rPr>
        <w:t>Нытвенским</w:t>
      </w:r>
      <w:proofErr w:type="spellEnd"/>
      <w:r w:rsidR="00EC4B96" w:rsidRPr="00EC4B96">
        <w:rPr>
          <w:color w:val="000000"/>
          <w:sz w:val="28"/>
          <w:szCs w:val="28"/>
        </w:rPr>
        <w:t xml:space="preserve"> муниципальным районом</w:t>
      </w:r>
      <w:r w:rsidR="00ED6929">
        <w:rPr>
          <w:color w:val="000000"/>
          <w:sz w:val="28"/>
          <w:szCs w:val="28"/>
        </w:rPr>
        <w:t xml:space="preserve">. </w:t>
      </w:r>
    </w:p>
    <w:p w:rsidR="000E2BFE" w:rsidRPr="00D845A7" w:rsidRDefault="000E2BFE" w:rsidP="00773F1B">
      <w:pPr>
        <w:pStyle w:val="p3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ED6929">
        <w:rPr>
          <w:color w:val="000000"/>
          <w:sz w:val="28"/>
          <w:szCs w:val="28"/>
        </w:rPr>
        <w:t>В соответствии с Положением</w:t>
      </w:r>
      <w:r w:rsidR="00ED6929" w:rsidRPr="00ED6929">
        <w:rPr>
          <w:color w:val="000000"/>
          <w:sz w:val="28"/>
          <w:szCs w:val="28"/>
        </w:rPr>
        <w:t xml:space="preserve"> о порядке заслушивания Земским Собранием Нытвенского муниципального района ежегодного отчета главы Нытвенского муниципального района – главы администрации Нытвенского муниципального района</w:t>
      </w:r>
      <w:r w:rsidRPr="00E41B4C">
        <w:rPr>
          <w:color w:val="000000"/>
          <w:sz w:val="28"/>
          <w:szCs w:val="28"/>
        </w:rPr>
        <w:t xml:space="preserve"> из </w:t>
      </w:r>
      <w:r w:rsidR="00911A62">
        <w:rPr>
          <w:color w:val="000000"/>
          <w:sz w:val="28"/>
          <w:szCs w:val="28"/>
        </w:rPr>
        <w:t>46</w:t>
      </w:r>
      <w:r w:rsidR="00EC4B96">
        <w:rPr>
          <w:color w:val="000000"/>
          <w:sz w:val="28"/>
          <w:szCs w:val="28"/>
        </w:rPr>
        <w:t xml:space="preserve"> оценочных показателей,</w:t>
      </w:r>
      <w:r w:rsidR="00ED6929">
        <w:rPr>
          <w:color w:val="000000"/>
          <w:sz w:val="28"/>
          <w:szCs w:val="28"/>
        </w:rPr>
        <w:t xml:space="preserve"> </w:t>
      </w:r>
      <w:r w:rsidR="00315902">
        <w:rPr>
          <w:color w:val="000000"/>
          <w:sz w:val="28"/>
          <w:szCs w:val="28"/>
        </w:rPr>
        <w:t>38</w:t>
      </w:r>
      <w:r w:rsidR="00911A62">
        <w:rPr>
          <w:color w:val="000000"/>
          <w:sz w:val="28"/>
          <w:szCs w:val="28"/>
        </w:rPr>
        <w:t xml:space="preserve"> показателей </w:t>
      </w:r>
      <w:r w:rsidR="00EC4B96" w:rsidRPr="00EC4B96">
        <w:rPr>
          <w:color w:val="000000"/>
          <w:sz w:val="28"/>
          <w:szCs w:val="28"/>
        </w:rPr>
        <w:t>выполнен</w:t>
      </w:r>
      <w:r w:rsidR="00911A62">
        <w:rPr>
          <w:color w:val="000000"/>
          <w:sz w:val="28"/>
          <w:szCs w:val="28"/>
        </w:rPr>
        <w:t>ы</w:t>
      </w:r>
      <w:r w:rsidRPr="00EC4B96">
        <w:rPr>
          <w:color w:val="000000"/>
          <w:sz w:val="28"/>
          <w:szCs w:val="28"/>
        </w:rPr>
        <w:t xml:space="preserve"> на 80% и более, что составляет </w:t>
      </w:r>
      <w:r w:rsidR="00315902">
        <w:rPr>
          <w:color w:val="000000"/>
          <w:sz w:val="28"/>
          <w:szCs w:val="28"/>
        </w:rPr>
        <w:t>82,6</w:t>
      </w:r>
      <w:r w:rsidRPr="00EC4B96">
        <w:rPr>
          <w:color w:val="000000"/>
          <w:sz w:val="28"/>
          <w:szCs w:val="28"/>
        </w:rPr>
        <w:t>% от общего количества показателей, участвующих в оценке.</w:t>
      </w:r>
    </w:p>
    <w:p w:rsidR="00520D5B" w:rsidRPr="00B2335B" w:rsidRDefault="00520D5B" w:rsidP="00773F1B">
      <w:pPr>
        <w:spacing w:after="0" w:line="360" w:lineRule="exact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20D5B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proofErr w:type="gramStart"/>
      <w:r w:rsidRPr="00520D5B">
        <w:rPr>
          <w:rFonts w:ascii="Times New Roman" w:hAnsi="Times New Roman"/>
          <w:color w:val="000000"/>
          <w:sz w:val="28"/>
          <w:szCs w:val="28"/>
        </w:rPr>
        <w:t xml:space="preserve">достижения показателей </w:t>
      </w:r>
      <w:r w:rsidR="00B2335B" w:rsidRPr="00B2335B">
        <w:rPr>
          <w:rFonts w:ascii="Times New Roman" w:hAnsi="Times New Roman"/>
          <w:color w:val="000000"/>
          <w:sz w:val="28"/>
          <w:szCs w:val="28"/>
        </w:rPr>
        <w:t>результативности деятельности главы</w:t>
      </w:r>
      <w:proofErr w:type="gramEnd"/>
      <w:r w:rsidR="00B2335B" w:rsidRPr="00B2335B">
        <w:rPr>
          <w:rFonts w:ascii="Times New Roman" w:hAnsi="Times New Roman"/>
          <w:color w:val="000000"/>
          <w:sz w:val="28"/>
          <w:szCs w:val="28"/>
        </w:rPr>
        <w:t xml:space="preserve"> Нытвенского муниципального района – главы администрации Нытвенского муниципального района</w:t>
      </w:r>
      <w:r w:rsidR="00B23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35B" w:rsidRPr="00B2335B">
        <w:rPr>
          <w:rFonts w:ascii="Times New Roman" w:hAnsi="Times New Roman"/>
          <w:color w:val="000000"/>
          <w:sz w:val="28"/>
          <w:szCs w:val="28"/>
        </w:rPr>
        <w:t>на 2019 год</w:t>
      </w:r>
      <w:r w:rsidRPr="00520D5B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315902">
        <w:rPr>
          <w:rFonts w:ascii="Times New Roman" w:hAnsi="Times New Roman"/>
          <w:color w:val="000000"/>
          <w:sz w:val="28"/>
          <w:szCs w:val="28"/>
        </w:rPr>
        <w:t>82,7</w:t>
      </w:r>
      <w:r w:rsidRPr="00520D5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315902">
        <w:rPr>
          <w:rFonts w:ascii="Times New Roman" w:hAnsi="Times New Roman"/>
          <w:color w:val="000000"/>
          <w:sz w:val="28"/>
          <w:szCs w:val="28"/>
        </w:rPr>
        <w:br/>
      </w:r>
      <w:r w:rsidRPr="00520D5B">
        <w:rPr>
          <w:rFonts w:ascii="Times New Roman" w:hAnsi="Times New Roman"/>
          <w:color w:val="000000"/>
          <w:sz w:val="28"/>
          <w:szCs w:val="28"/>
        </w:rPr>
        <w:t xml:space="preserve">и является </w:t>
      </w:r>
      <w:r w:rsidRPr="00B2335B">
        <w:rPr>
          <w:rFonts w:ascii="Times New Roman" w:hAnsi="Times New Roman"/>
          <w:b/>
          <w:color w:val="000000"/>
          <w:sz w:val="28"/>
          <w:szCs w:val="28"/>
        </w:rPr>
        <w:t xml:space="preserve">удовлетворительным. </w:t>
      </w:r>
    </w:p>
    <w:p w:rsidR="00D17E1D" w:rsidRDefault="00D17E1D" w:rsidP="00D17E1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</w:p>
    <w:p w:rsidR="00533484" w:rsidRDefault="00533484" w:rsidP="00D17E1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</w:p>
    <w:p w:rsidR="00533484" w:rsidRDefault="00533484" w:rsidP="00D17E1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</w:p>
    <w:p w:rsidR="00533484" w:rsidRDefault="00533484" w:rsidP="00D17E1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</w:p>
    <w:p w:rsidR="00533484" w:rsidRDefault="00533484" w:rsidP="00D17E1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</w:p>
    <w:p w:rsidR="00D17E1D" w:rsidRDefault="00D17E1D" w:rsidP="00D17E1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Цели и задачи на предстоящий период</w:t>
      </w:r>
    </w:p>
    <w:p w:rsidR="00D17E1D" w:rsidRPr="005E4BBE" w:rsidRDefault="00D17E1D" w:rsidP="00D17E1D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B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F6570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533484">
        <w:rPr>
          <w:rFonts w:ascii="Times New Roman" w:hAnsi="Times New Roman"/>
          <w:color w:val="000000"/>
          <w:sz w:val="28"/>
          <w:szCs w:val="28"/>
        </w:rPr>
        <w:t xml:space="preserve"> мероприятий </w:t>
      </w:r>
      <w:r w:rsidR="00DF6570">
        <w:rPr>
          <w:rFonts w:ascii="Times New Roman" w:hAnsi="Times New Roman"/>
          <w:color w:val="000000"/>
          <w:sz w:val="28"/>
          <w:szCs w:val="28"/>
        </w:rPr>
        <w:t>П</w:t>
      </w:r>
      <w:r w:rsidRPr="005E4BBE">
        <w:rPr>
          <w:rFonts w:ascii="Times New Roman" w:hAnsi="Times New Roman"/>
          <w:color w:val="000000"/>
          <w:sz w:val="28"/>
          <w:szCs w:val="28"/>
        </w:rPr>
        <w:t xml:space="preserve">рограммы развития </w:t>
      </w:r>
      <w:r w:rsidR="00533484">
        <w:rPr>
          <w:rFonts w:ascii="Times New Roman" w:hAnsi="Times New Roman"/>
          <w:color w:val="000000"/>
          <w:sz w:val="28"/>
          <w:szCs w:val="28"/>
        </w:rPr>
        <w:t xml:space="preserve">Нытвенского городского округа </w:t>
      </w:r>
      <w:r w:rsidRPr="005E4BBE">
        <w:rPr>
          <w:rFonts w:ascii="Times New Roman" w:hAnsi="Times New Roman"/>
          <w:color w:val="000000"/>
          <w:sz w:val="28"/>
          <w:szCs w:val="28"/>
        </w:rPr>
        <w:t>на 2019-2024 годы;</w:t>
      </w:r>
    </w:p>
    <w:p w:rsidR="00D17E1D" w:rsidRPr="005E4BBE" w:rsidRDefault="00D17E1D" w:rsidP="00D17E1D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BB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B09">
        <w:rPr>
          <w:rFonts w:ascii="Times New Roman" w:hAnsi="Times New Roman"/>
          <w:color w:val="000000"/>
          <w:sz w:val="28"/>
          <w:szCs w:val="28"/>
        </w:rPr>
        <w:t xml:space="preserve">реализация национальных проектов и </w:t>
      </w:r>
      <w:r w:rsidRPr="005E4BBE">
        <w:rPr>
          <w:rFonts w:ascii="Times New Roman" w:hAnsi="Times New Roman"/>
          <w:color w:val="000000"/>
          <w:sz w:val="28"/>
          <w:szCs w:val="28"/>
        </w:rPr>
        <w:t>актуализация муниципальных программ в соответствии с национальными проектами, утвержденными Указ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E4BBE">
        <w:rPr>
          <w:rFonts w:ascii="Times New Roman" w:hAnsi="Times New Roman"/>
          <w:color w:val="000000"/>
          <w:sz w:val="28"/>
          <w:szCs w:val="28"/>
        </w:rPr>
        <w:t xml:space="preserve"> Президента РФ от</w:t>
      </w:r>
      <w:r>
        <w:rPr>
          <w:rFonts w:ascii="Times New Roman" w:hAnsi="Times New Roman"/>
          <w:color w:val="000000"/>
          <w:sz w:val="28"/>
          <w:szCs w:val="28"/>
        </w:rPr>
        <w:t xml:space="preserve"> 07.05.2018 N 204 </w:t>
      </w:r>
      <w:r w:rsidRPr="005E4BBE">
        <w:rPr>
          <w:rFonts w:ascii="Times New Roman" w:hAnsi="Times New Roman"/>
          <w:color w:val="000000"/>
          <w:sz w:val="28"/>
          <w:szCs w:val="28"/>
        </w:rPr>
        <w:t>"О национальных целях и стратегических задачах развития Российской Федерации на период до 2024 года"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BFE" w:rsidRPr="00520D5B" w:rsidRDefault="000E2BFE" w:rsidP="00773F1B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E2BFE" w:rsidRPr="00520D5B" w:rsidSect="00AF509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09" w:rsidRDefault="00C35B09" w:rsidP="00A57BD3">
      <w:pPr>
        <w:spacing w:after="0" w:line="240" w:lineRule="auto"/>
      </w:pPr>
      <w:r>
        <w:separator/>
      </w:r>
    </w:p>
  </w:endnote>
  <w:endnote w:type="continuationSeparator" w:id="0">
    <w:p w:rsidR="00C35B09" w:rsidRDefault="00C35B09" w:rsidP="00A5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58425"/>
      <w:docPartObj>
        <w:docPartGallery w:val="Page Numbers (Bottom of Page)"/>
        <w:docPartUnique/>
      </w:docPartObj>
    </w:sdtPr>
    <w:sdtContent>
      <w:p w:rsidR="00C35B09" w:rsidRDefault="00D95B2C">
        <w:pPr>
          <w:pStyle w:val="a9"/>
          <w:jc w:val="center"/>
        </w:pPr>
        <w:fldSimple w:instr=" PAGE   \* MERGEFORMAT ">
          <w:r w:rsidR="0043336F">
            <w:rPr>
              <w:noProof/>
            </w:rPr>
            <w:t>1</w:t>
          </w:r>
        </w:fldSimple>
      </w:p>
    </w:sdtContent>
  </w:sdt>
  <w:p w:rsidR="00C35B09" w:rsidRDefault="00C35B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09" w:rsidRDefault="00C35B09" w:rsidP="00A57BD3">
      <w:pPr>
        <w:spacing w:after="0" w:line="240" w:lineRule="auto"/>
      </w:pPr>
      <w:r>
        <w:separator/>
      </w:r>
    </w:p>
  </w:footnote>
  <w:footnote w:type="continuationSeparator" w:id="0">
    <w:p w:rsidR="00C35B09" w:rsidRDefault="00C35B09" w:rsidP="00A5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008"/>
    <w:multiLevelType w:val="hybridMultilevel"/>
    <w:tmpl w:val="EDA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E52"/>
    <w:multiLevelType w:val="hybridMultilevel"/>
    <w:tmpl w:val="228E2E0A"/>
    <w:lvl w:ilvl="0" w:tplc="202A4F00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020AAD"/>
    <w:multiLevelType w:val="hybridMultilevel"/>
    <w:tmpl w:val="F4224F14"/>
    <w:lvl w:ilvl="0" w:tplc="299A41DA">
      <w:start w:val="1"/>
      <w:numFmt w:val="decimal"/>
      <w:lvlText w:val="%1)"/>
      <w:lvlJc w:val="left"/>
      <w:pPr>
        <w:ind w:left="0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">
    <w:nsid w:val="3ED81E31"/>
    <w:multiLevelType w:val="hybridMultilevel"/>
    <w:tmpl w:val="2356E1BA"/>
    <w:lvl w:ilvl="0" w:tplc="5594A2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F26FD"/>
    <w:multiLevelType w:val="hybridMultilevel"/>
    <w:tmpl w:val="B88EBD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A7A3F5D"/>
    <w:multiLevelType w:val="hybridMultilevel"/>
    <w:tmpl w:val="3D265B58"/>
    <w:lvl w:ilvl="0" w:tplc="BEF41D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0B3E66"/>
    <w:multiLevelType w:val="multilevel"/>
    <w:tmpl w:val="D4FC6A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25506"/>
    <w:multiLevelType w:val="hybridMultilevel"/>
    <w:tmpl w:val="3D984D9E"/>
    <w:lvl w:ilvl="0" w:tplc="365E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B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86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6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A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4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E8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C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FE"/>
    <w:rsid w:val="00001632"/>
    <w:rsid w:val="00004C45"/>
    <w:rsid w:val="00014F01"/>
    <w:rsid w:val="00023F7D"/>
    <w:rsid w:val="00037B9C"/>
    <w:rsid w:val="00042EEC"/>
    <w:rsid w:val="00044F69"/>
    <w:rsid w:val="00053263"/>
    <w:rsid w:val="00063301"/>
    <w:rsid w:val="00096DB5"/>
    <w:rsid w:val="000A3EC4"/>
    <w:rsid w:val="000A645D"/>
    <w:rsid w:val="000B142F"/>
    <w:rsid w:val="000C1EAF"/>
    <w:rsid w:val="000D42E5"/>
    <w:rsid w:val="000D71CF"/>
    <w:rsid w:val="000E2BFE"/>
    <w:rsid w:val="000F4BFE"/>
    <w:rsid w:val="0010413D"/>
    <w:rsid w:val="00111DEF"/>
    <w:rsid w:val="00122599"/>
    <w:rsid w:val="00123BAA"/>
    <w:rsid w:val="001660D2"/>
    <w:rsid w:val="001660DA"/>
    <w:rsid w:val="001A1674"/>
    <w:rsid w:val="001B3C35"/>
    <w:rsid w:val="001B54F8"/>
    <w:rsid w:val="00224EB6"/>
    <w:rsid w:val="00235E9A"/>
    <w:rsid w:val="002519DF"/>
    <w:rsid w:val="00257E0E"/>
    <w:rsid w:val="002711D9"/>
    <w:rsid w:val="00276B55"/>
    <w:rsid w:val="0030137C"/>
    <w:rsid w:val="00315902"/>
    <w:rsid w:val="00321FB3"/>
    <w:rsid w:val="00335906"/>
    <w:rsid w:val="00345A31"/>
    <w:rsid w:val="00352D97"/>
    <w:rsid w:val="0036120E"/>
    <w:rsid w:val="00362F79"/>
    <w:rsid w:val="00377079"/>
    <w:rsid w:val="003B76E0"/>
    <w:rsid w:val="003D34DA"/>
    <w:rsid w:val="003E21CF"/>
    <w:rsid w:val="00414636"/>
    <w:rsid w:val="0043336F"/>
    <w:rsid w:val="00435599"/>
    <w:rsid w:val="00446291"/>
    <w:rsid w:val="00457DE9"/>
    <w:rsid w:val="00463660"/>
    <w:rsid w:val="00463BF0"/>
    <w:rsid w:val="004852D4"/>
    <w:rsid w:val="004B7530"/>
    <w:rsid w:val="004D0E08"/>
    <w:rsid w:val="004D2120"/>
    <w:rsid w:val="00505682"/>
    <w:rsid w:val="00520C34"/>
    <w:rsid w:val="00520D5B"/>
    <w:rsid w:val="00533484"/>
    <w:rsid w:val="00536F97"/>
    <w:rsid w:val="00553BC1"/>
    <w:rsid w:val="00556673"/>
    <w:rsid w:val="00570304"/>
    <w:rsid w:val="005769CE"/>
    <w:rsid w:val="00582191"/>
    <w:rsid w:val="005846C0"/>
    <w:rsid w:val="00585B85"/>
    <w:rsid w:val="005C23A1"/>
    <w:rsid w:val="005E27F8"/>
    <w:rsid w:val="005E5B8C"/>
    <w:rsid w:val="005F5019"/>
    <w:rsid w:val="00670CFE"/>
    <w:rsid w:val="00677823"/>
    <w:rsid w:val="00686C53"/>
    <w:rsid w:val="006B0112"/>
    <w:rsid w:val="006D25B2"/>
    <w:rsid w:val="006E1F8A"/>
    <w:rsid w:val="006E7967"/>
    <w:rsid w:val="00724030"/>
    <w:rsid w:val="00745559"/>
    <w:rsid w:val="0076740E"/>
    <w:rsid w:val="00773F1B"/>
    <w:rsid w:val="00781B79"/>
    <w:rsid w:val="007C6A44"/>
    <w:rsid w:val="007E3F02"/>
    <w:rsid w:val="0080411A"/>
    <w:rsid w:val="00837BDF"/>
    <w:rsid w:val="00862697"/>
    <w:rsid w:val="00881A83"/>
    <w:rsid w:val="008835EE"/>
    <w:rsid w:val="00897131"/>
    <w:rsid w:val="008B3557"/>
    <w:rsid w:val="008D43B4"/>
    <w:rsid w:val="008F31AB"/>
    <w:rsid w:val="008F5177"/>
    <w:rsid w:val="00906F87"/>
    <w:rsid w:val="00911A62"/>
    <w:rsid w:val="0094344B"/>
    <w:rsid w:val="009518AB"/>
    <w:rsid w:val="009559E1"/>
    <w:rsid w:val="00960CAF"/>
    <w:rsid w:val="00974187"/>
    <w:rsid w:val="009827B0"/>
    <w:rsid w:val="009B0311"/>
    <w:rsid w:val="009C1DBA"/>
    <w:rsid w:val="009C52C8"/>
    <w:rsid w:val="009D6A64"/>
    <w:rsid w:val="009E14B0"/>
    <w:rsid w:val="009F1171"/>
    <w:rsid w:val="009F2410"/>
    <w:rsid w:val="00A07F8E"/>
    <w:rsid w:val="00A12B48"/>
    <w:rsid w:val="00A213BC"/>
    <w:rsid w:val="00A310BF"/>
    <w:rsid w:val="00A544E1"/>
    <w:rsid w:val="00A57BD3"/>
    <w:rsid w:val="00A6064B"/>
    <w:rsid w:val="00A90ABA"/>
    <w:rsid w:val="00A91ECC"/>
    <w:rsid w:val="00A95E5D"/>
    <w:rsid w:val="00AB61F0"/>
    <w:rsid w:val="00AB6D02"/>
    <w:rsid w:val="00AB7C7C"/>
    <w:rsid w:val="00AD243E"/>
    <w:rsid w:val="00AE2AFF"/>
    <w:rsid w:val="00AF5097"/>
    <w:rsid w:val="00B078FB"/>
    <w:rsid w:val="00B2335B"/>
    <w:rsid w:val="00B3355D"/>
    <w:rsid w:val="00B6303F"/>
    <w:rsid w:val="00B766C6"/>
    <w:rsid w:val="00B865F3"/>
    <w:rsid w:val="00BA2888"/>
    <w:rsid w:val="00BB3E86"/>
    <w:rsid w:val="00BD2F8B"/>
    <w:rsid w:val="00BD73D3"/>
    <w:rsid w:val="00BF1B46"/>
    <w:rsid w:val="00C02792"/>
    <w:rsid w:val="00C10535"/>
    <w:rsid w:val="00C12DCB"/>
    <w:rsid w:val="00C323AA"/>
    <w:rsid w:val="00C35B09"/>
    <w:rsid w:val="00C44AF3"/>
    <w:rsid w:val="00C47588"/>
    <w:rsid w:val="00C62A78"/>
    <w:rsid w:val="00C63A58"/>
    <w:rsid w:val="00C72CA1"/>
    <w:rsid w:val="00C740F7"/>
    <w:rsid w:val="00CA1E9B"/>
    <w:rsid w:val="00CA7492"/>
    <w:rsid w:val="00CB2ECF"/>
    <w:rsid w:val="00CD5F66"/>
    <w:rsid w:val="00CD6565"/>
    <w:rsid w:val="00CE560C"/>
    <w:rsid w:val="00D02B97"/>
    <w:rsid w:val="00D148C0"/>
    <w:rsid w:val="00D1649D"/>
    <w:rsid w:val="00D17E1D"/>
    <w:rsid w:val="00D47BF4"/>
    <w:rsid w:val="00D64255"/>
    <w:rsid w:val="00D87685"/>
    <w:rsid w:val="00D929F8"/>
    <w:rsid w:val="00D95B2C"/>
    <w:rsid w:val="00DA1864"/>
    <w:rsid w:val="00DE0477"/>
    <w:rsid w:val="00DF6570"/>
    <w:rsid w:val="00E10E86"/>
    <w:rsid w:val="00E20817"/>
    <w:rsid w:val="00E21970"/>
    <w:rsid w:val="00E24DB4"/>
    <w:rsid w:val="00E31DE0"/>
    <w:rsid w:val="00E41B4C"/>
    <w:rsid w:val="00E769B6"/>
    <w:rsid w:val="00E82687"/>
    <w:rsid w:val="00E878CA"/>
    <w:rsid w:val="00E94A82"/>
    <w:rsid w:val="00EB12C3"/>
    <w:rsid w:val="00EC4B96"/>
    <w:rsid w:val="00ED6929"/>
    <w:rsid w:val="00EE02C3"/>
    <w:rsid w:val="00EE300E"/>
    <w:rsid w:val="00EE3B01"/>
    <w:rsid w:val="00EF5716"/>
    <w:rsid w:val="00EF5BB9"/>
    <w:rsid w:val="00F54DEC"/>
    <w:rsid w:val="00F8013E"/>
    <w:rsid w:val="00F83419"/>
    <w:rsid w:val="00F87293"/>
    <w:rsid w:val="00F953BB"/>
    <w:rsid w:val="00FB61BD"/>
    <w:rsid w:val="00FE01A1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E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E2BFE"/>
    <w:rPr>
      <w:i/>
      <w:iCs/>
    </w:rPr>
  </w:style>
  <w:style w:type="paragraph" w:styleId="a6">
    <w:name w:val="List Paragraph"/>
    <w:basedOn w:val="a"/>
    <w:uiPriority w:val="34"/>
    <w:qFormat/>
    <w:rsid w:val="000E2BFE"/>
    <w:pPr>
      <w:ind w:left="720"/>
      <w:contextualSpacing/>
    </w:pPr>
  </w:style>
  <w:style w:type="paragraph" w:styleId="a7">
    <w:name w:val="Normal (Web)"/>
    <w:basedOn w:val="a"/>
    <w:uiPriority w:val="99"/>
    <w:rsid w:val="000E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E2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0E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0E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E2BFE"/>
  </w:style>
  <w:style w:type="paragraph" w:customStyle="1" w:styleId="p9">
    <w:name w:val="p9"/>
    <w:basedOn w:val="a"/>
    <w:rsid w:val="000E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0E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nhideWhenUsed/>
    <w:rsid w:val="000E2BF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BFE"/>
    <w:rPr>
      <w:rFonts w:ascii="Calibri" w:eastAsia="Times New Roman" w:hAnsi="Calibri" w:cs="Times New Roman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32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EF5B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EE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2C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441907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907369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rmkrai.ru/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eption.permkra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2D0F-C222-4043-9DA4-3244FCA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7752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2020-06-08T08:50:00Z</cp:lastPrinted>
  <dcterms:created xsi:type="dcterms:W3CDTF">2020-06-08T09:07:00Z</dcterms:created>
  <dcterms:modified xsi:type="dcterms:W3CDTF">2020-06-08T09:07:00Z</dcterms:modified>
</cp:coreProperties>
</file>