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C2" w:rsidRPr="00C563CE" w:rsidRDefault="00313500" w:rsidP="001A45BA">
      <w:pPr>
        <w:ind w:firstLine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C563C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Прогноз потребностей муниципального рынка труда в специальностях на 2016 год</w:t>
      </w:r>
      <w:r w:rsidR="00C563CE" w:rsidRPr="00C563CE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.</w:t>
      </w:r>
    </w:p>
    <w:p w:rsidR="00313500" w:rsidRDefault="00313500" w:rsidP="001A4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13500">
        <w:rPr>
          <w:rFonts w:ascii="Times New Roman" w:hAnsi="Times New Roman" w:cs="Times New Roman"/>
          <w:sz w:val="32"/>
          <w:szCs w:val="32"/>
        </w:rPr>
        <w:t>По данным</w:t>
      </w:r>
      <w:r>
        <w:rPr>
          <w:rFonts w:ascii="Times New Roman" w:hAnsi="Times New Roman" w:cs="Times New Roman"/>
          <w:sz w:val="32"/>
          <w:szCs w:val="32"/>
        </w:rPr>
        <w:t xml:space="preserve"> ГКУ Центра занятости населения,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A45BA">
        <w:rPr>
          <w:rFonts w:ascii="Times New Roman" w:hAnsi="Times New Roman" w:cs="Times New Roman"/>
          <w:sz w:val="32"/>
          <w:szCs w:val="32"/>
        </w:rPr>
        <w:t>службы занятости прошли</w:t>
      </w:r>
      <w:r w:rsidR="004E5182">
        <w:rPr>
          <w:rFonts w:ascii="Times New Roman" w:hAnsi="Times New Roman" w:cs="Times New Roman"/>
          <w:sz w:val="32"/>
          <w:szCs w:val="32"/>
        </w:rPr>
        <w:t>:</w:t>
      </w:r>
    </w:p>
    <w:p w:rsidR="00313500" w:rsidRDefault="00313500" w:rsidP="003135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2014 году – 180 чел.</w:t>
      </w:r>
    </w:p>
    <w:p w:rsidR="00313500" w:rsidRDefault="00313500" w:rsidP="0031350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2015 году – 169 чел.</w:t>
      </w:r>
    </w:p>
    <w:p w:rsidR="00313500" w:rsidRDefault="00313500" w:rsidP="001A4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Обучение безработных граждан проводилось по следующим специальностям: тракторист,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электрогазосварщик</w:t>
      </w:r>
      <w:proofErr w:type="spellEnd"/>
      <w:r>
        <w:rPr>
          <w:rFonts w:ascii="Times New Roman" w:hAnsi="Times New Roman" w:cs="Times New Roman"/>
          <w:sz w:val="32"/>
          <w:szCs w:val="32"/>
        </w:rPr>
        <w:t>, машинист крана (крановщик), продавец, охранник, цветовод, парикмахер, маникюрша, пользователь ПК, оператор станков с программным управлением.</w:t>
      </w:r>
      <w:proofErr w:type="gramEnd"/>
    </w:p>
    <w:p w:rsidR="00313500" w:rsidRDefault="00313500" w:rsidP="001A4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Долгое время остаются</w:t>
      </w:r>
      <w:r w:rsidR="00C41F0D">
        <w:rPr>
          <w:rFonts w:ascii="Times New Roman" w:hAnsi="Times New Roman" w:cs="Times New Roman"/>
          <w:sz w:val="32"/>
          <w:szCs w:val="32"/>
        </w:rPr>
        <w:t>,</w:t>
      </w:r>
      <w:r w:rsidR="004252CB">
        <w:rPr>
          <w:rFonts w:ascii="Times New Roman" w:hAnsi="Times New Roman" w:cs="Times New Roman"/>
          <w:sz w:val="32"/>
          <w:szCs w:val="32"/>
        </w:rPr>
        <w:t xml:space="preserve"> не </w:t>
      </w:r>
      <w:r>
        <w:rPr>
          <w:rFonts w:ascii="Times New Roman" w:hAnsi="Times New Roman" w:cs="Times New Roman"/>
          <w:sz w:val="32"/>
          <w:szCs w:val="32"/>
        </w:rPr>
        <w:t>укомплектованы следующие вакансии: токари, фрезеровщики, слесарь по эксплуатации</w:t>
      </w:r>
      <w:r w:rsidR="00D01B80">
        <w:rPr>
          <w:rFonts w:ascii="Times New Roman" w:hAnsi="Times New Roman" w:cs="Times New Roman"/>
          <w:sz w:val="32"/>
          <w:szCs w:val="32"/>
        </w:rPr>
        <w:t xml:space="preserve"> и ремонту подземных газопроводов, машинист крана, инженеры.</w:t>
      </w:r>
    </w:p>
    <w:p w:rsidR="001A45BA" w:rsidRDefault="001A45BA" w:rsidP="001A4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востребов</w:t>
      </w:r>
      <w:r w:rsidR="00C9202B">
        <w:rPr>
          <w:rFonts w:ascii="Times New Roman" w:hAnsi="Times New Roman" w:cs="Times New Roman"/>
          <w:sz w:val="32"/>
          <w:szCs w:val="32"/>
        </w:rPr>
        <w:t>анными на рынке</w:t>
      </w:r>
      <w:r>
        <w:rPr>
          <w:rFonts w:ascii="Times New Roman" w:hAnsi="Times New Roman" w:cs="Times New Roman"/>
          <w:sz w:val="32"/>
          <w:szCs w:val="32"/>
        </w:rPr>
        <w:t xml:space="preserve"> труда являются такие спец</w:t>
      </w:r>
      <w:r w:rsidR="00C9202B">
        <w:rPr>
          <w:rFonts w:ascii="Times New Roman" w:hAnsi="Times New Roman" w:cs="Times New Roman"/>
          <w:sz w:val="32"/>
          <w:szCs w:val="32"/>
        </w:rPr>
        <w:t>иальности, как монтаж, наладка и</w:t>
      </w:r>
      <w:r>
        <w:rPr>
          <w:rFonts w:ascii="Times New Roman" w:hAnsi="Times New Roman" w:cs="Times New Roman"/>
          <w:sz w:val="32"/>
          <w:szCs w:val="32"/>
        </w:rPr>
        <w:t xml:space="preserve"> эксплуатация электрооборудования промышленных и гражданских зданий, экономика и бухгалтерский учет (по отраслям), электромонтер по ремонту и обслуживании </w:t>
      </w:r>
      <w:r w:rsidR="00C9202B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лектрооборудования (по отраслям), повар, кондитер, автомеханик, мастер по техническому обслуживанию и ремонту машинно-тракторного парка.</w:t>
      </w:r>
    </w:p>
    <w:p w:rsidR="001A45BA" w:rsidRDefault="001A45BA" w:rsidP="001A4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A45BA" w:rsidRPr="00C563CE" w:rsidRDefault="001A45BA" w:rsidP="001A45BA">
      <w:pPr>
        <w:ind w:firstLine="708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C563CE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Информация о вакансиях</w:t>
      </w:r>
    </w:p>
    <w:p w:rsidR="00C9202B" w:rsidRDefault="00CF4B3C" w:rsidP="001A45BA">
      <w:pPr>
        <w:ind w:firstLine="708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на 26.07</w:t>
      </w:r>
      <w:r w:rsidR="00C9202B" w:rsidRPr="00C563CE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.201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6</w:t>
      </w:r>
      <w:r w:rsidR="00C9202B" w:rsidRPr="00C563CE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г.</w:t>
      </w:r>
    </w:p>
    <w:tbl>
      <w:tblPr>
        <w:tblW w:w="9780" w:type="dxa"/>
        <w:tblInd w:w="91" w:type="dxa"/>
        <w:tblLook w:val="04A0"/>
      </w:tblPr>
      <w:tblGrid>
        <w:gridCol w:w="4800"/>
        <w:gridCol w:w="3980"/>
        <w:gridCol w:w="1000"/>
      </w:tblGrid>
      <w:tr w:rsidR="00E5286C" w:rsidRPr="00CE66FD" w:rsidTr="00E5286C">
        <w:trPr>
          <w:trHeight w:val="37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Агроном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"ДУБРОВИНСКИЙ"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Бактериолог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МАСЛОЗАВОД НЫТВЕНСКИЙ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ГБУВК "НЫТВ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ТАНЦИЯ ББЖ"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"ДУБРОВИНСКИЙ"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ГБУВК "НЫТВ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ТАНЦИЯ ББЖ"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"УРАЛЕЦ"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"В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ТОРЧЕРМЕТ НЛМК ПЕРМЬ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 администрации (города, района)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АДМИН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ЫТВЕНСКОГО ГП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МБДОУ Д/С № 10 Г.НЫТВА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Делопроизводитель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"УРАЛЕЦ"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 школы (гимназии, лицея)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УПРАВ-Е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ОБРАЗОВАНИЯ НМР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Заведующий ветеринарной аптекой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ГБУВК "НЫТВ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ТАНЦИЯ ББЖ"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детским садом (детскими яслями, 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яслями-садом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УПРАВ-Е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ОБРАЗОВАНИЯ НМР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Заведующий детским садом (детскими яслями, 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яслями-садом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УПРАВ-Е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ОБРАЗОВАНИЯ НМР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Зуборезчик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"НЫТВА"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ИНСПЕКТОР ДОРОЖНО-ПАТРУЛЬНОЙ СЛУЖБЫ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ММО МВД РФ "НЫТВЕНСКИЙ"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Командир отделения (горноспасательной, пожарной части)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ФГКУ "21 ОТРЯД ФПС"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Кочегар технологических печей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Лаборант-рентгеногаммаграфист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МИЛИЦИОНЕР ПАТРУЛЬНО-ПОСТОВОЙ СЛУЖБЫ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ММО МВД РФ "НЫТВЕНСКИЙ"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 по ремонту оборудования (в промышленности)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"НЫТВА"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Машинист холодильных установок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МАСЛОЗАВОД НЫТВЕНСКИЙ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кабинета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кабинета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Медицинская сестра кабинета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ГБУЗ ПК "НЫТВЕНСКАЯ РБ"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Менеджер (в торговле)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ИП СТЕПАНОВ А.В.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Начальник отделения (на транспорте, в связи, </w:t>
            </w:r>
            <w:proofErr w:type="spell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материально-тех</w:t>
            </w:r>
            <w:proofErr w:type="spellEnd"/>
            <w:proofErr w:type="gram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ФГУП "ПОЧТА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Оператор машинного доения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"УРАЛЕЦ"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Оператор по обслуживанию </w:t>
            </w:r>
            <w:proofErr w:type="spell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пылегазоулавливающих</w:t>
            </w:r>
            <w:proofErr w:type="spell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установок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ПРОДАВЕЦ-КОНСУЛЬТАНТ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ИП СТЕПАНОВ А.В.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Пожарный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ФГКУ "21 ОТРЯД ФПС"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Починщик шпона и фанеры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Продавец продовольственных товаров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ИП КАМЕНСКИХ С.В.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Производитель работ (прораб) (в строительстве)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"УРАЛЕЦ"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СЛЕСАРЬ-ЭЛЕКТРИК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АО "ПЕРМ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ВИНОКОМПЛЕКС"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Сборщик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"НЫТВА"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МАСЛОЗАВОД НЫТВЕНСКИЙ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МАСЛОЗАВОД НЫТВЕНСКИЙ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РАЛЬСКАЯ ФУРНИТУРА"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Сортировщик шпона и фанеры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ИП СТЕПАНОВ А.В.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Укладчик пиломатериалов, деталей и изделий из древесины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"СВЕЗА УРАЛЬСКИЙ"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Фасовщица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"ПК "УРАЛТЕКС"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Швея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"ПК "УРАЛТЕКС"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Шлифовщик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РАЛЬСКАЯ ФУРНИТУРА"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МУП "ТЕПЛОСЕТЬ"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"НЫТВА"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  <w:proofErr w:type="gramStart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"У</w:t>
            </w:r>
            <w:proofErr w:type="gramEnd"/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РАЛЬСКАЯ ФУРНИТУРА"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E5286C" w:rsidRPr="00CE66FD" w:rsidTr="00E5286C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Электроник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"НЫТВА"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86C" w:rsidRPr="00CE66FD" w:rsidRDefault="00E5286C" w:rsidP="00E5286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E66F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</w:tbl>
    <w:p w:rsidR="00C115A5" w:rsidRPr="00C115A5" w:rsidRDefault="00C115A5" w:rsidP="00C115A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5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Всего: </w:t>
      </w:r>
    </w:p>
    <w:tbl>
      <w:tblPr>
        <w:tblW w:w="3703" w:type="dxa"/>
        <w:tblInd w:w="91" w:type="dxa"/>
        <w:tblLook w:val="04A0"/>
      </w:tblPr>
      <w:tblGrid>
        <w:gridCol w:w="3703"/>
      </w:tblGrid>
      <w:tr w:rsidR="00C115A5" w:rsidRPr="00C115A5" w:rsidTr="00DF7F36">
        <w:trPr>
          <w:trHeight w:val="312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A5" w:rsidRPr="00C115A5" w:rsidRDefault="00C115A5" w:rsidP="00DF7F36">
            <w:pPr>
              <w:spacing w:line="240" w:lineRule="auto"/>
              <w:ind w:right="-17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наименований работ             45</w:t>
            </w:r>
          </w:p>
        </w:tc>
      </w:tr>
      <w:tr w:rsidR="00C115A5" w:rsidRPr="00C115A5" w:rsidTr="00DF7F36">
        <w:trPr>
          <w:trHeight w:val="264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A5" w:rsidRPr="00C115A5" w:rsidRDefault="00C115A5" w:rsidP="00DF7F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наименований организаций 20</w:t>
            </w:r>
          </w:p>
        </w:tc>
      </w:tr>
      <w:tr w:rsidR="00C115A5" w:rsidRPr="00C115A5" w:rsidTr="00DF7F36">
        <w:trPr>
          <w:trHeight w:val="264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5A5" w:rsidRPr="00C115A5" w:rsidRDefault="00C115A5" w:rsidP="00DF7F3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5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количество мест        78</w:t>
            </w:r>
          </w:p>
        </w:tc>
      </w:tr>
    </w:tbl>
    <w:p w:rsidR="00C9202B" w:rsidRDefault="00C9202B" w:rsidP="00C115A5">
      <w:pPr>
        <w:rPr>
          <w:rFonts w:ascii="Times New Roman" w:hAnsi="Times New Roman" w:cs="Times New Roman"/>
          <w:sz w:val="36"/>
          <w:szCs w:val="36"/>
        </w:rPr>
      </w:pPr>
    </w:p>
    <w:p w:rsidR="00C46B77" w:rsidRDefault="00272214" w:rsidP="00642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2214">
        <w:rPr>
          <w:rFonts w:ascii="Times New Roman" w:hAnsi="Times New Roman"/>
          <w:sz w:val="28"/>
          <w:szCs w:val="28"/>
        </w:rPr>
        <w:t xml:space="preserve">В настоящее время внедряется в практику работы </w:t>
      </w:r>
      <w:proofErr w:type="spellStart"/>
      <w:r w:rsidR="00642C18">
        <w:rPr>
          <w:rFonts w:ascii="Times New Roman" w:hAnsi="Times New Roman"/>
          <w:sz w:val="28"/>
          <w:szCs w:val="28"/>
        </w:rPr>
        <w:t>Нытвенского</w:t>
      </w:r>
      <w:proofErr w:type="spellEnd"/>
      <w:r w:rsidR="00642C18">
        <w:rPr>
          <w:rFonts w:ascii="Times New Roman" w:hAnsi="Times New Roman"/>
          <w:sz w:val="28"/>
          <w:szCs w:val="28"/>
        </w:rPr>
        <w:t xml:space="preserve"> многопрофильного техникума </w:t>
      </w:r>
      <w:r w:rsidR="00C46B77">
        <w:rPr>
          <w:rFonts w:ascii="Times New Roman" w:hAnsi="Times New Roman"/>
          <w:sz w:val="28"/>
          <w:szCs w:val="28"/>
        </w:rPr>
        <w:t>дуальное обучение</w:t>
      </w:r>
      <w:r w:rsidR="00642C18">
        <w:rPr>
          <w:rFonts w:ascii="Times New Roman" w:hAnsi="Times New Roman"/>
          <w:sz w:val="28"/>
          <w:szCs w:val="28"/>
        </w:rPr>
        <w:t xml:space="preserve">, </w:t>
      </w:r>
      <w:r w:rsidR="00642C18" w:rsidRPr="00642C18">
        <w:rPr>
          <w:rFonts w:ascii="Times New Roman" w:hAnsi="Times New Roman"/>
          <w:sz w:val="28"/>
          <w:szCs w:val="28"/>
        </w:rPr>
        <w:t xml:space="preserve">которое  представляет собой форму реализации </w:t>
      </w:r>
      <w:r w:rsidR="00E40921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642C18" w:rsidRPr="00642C18">
        <w:rPr>
          <w:rFonts w:ascii="Times New Roman" w:hAnsi="Times New Roman"/>
          <w:sz w:val="28"/>
          <w:szCs w:val="28"/>
        </w:rPr>
        <w:t xml:space="preserve">, основанную на взаимодействии Предприятий, техникума  и иных организаций,  обладающих ресурсами,  необходимыми для  осуществления обучения, проведения учебной и производственной практики </w:t>
      </w:r>
      <w:r w:rsidR="00642C18" w:rsidRPr="00642C18">
        <w:rPr>
          <w:rFonts w:ascii="Times New Roman" w:hAnsi="Times New Roman"/>
          <w:sz w:val="28"/>
          <w:szCs w:val="28"/>
        </w:rPr>
        <w:lastRenderedPageBreak/>
        <w:t>и осуществления иных видов учебной деятельности.</w:t>
      </w:r>
      <w:r w:rsidR="00642C18">
        <w:rPr>
          <w:rFonts w:ascii="Times New Roman" w:hAnsi="Times New Roman"/>
          <w:sz w:val="28"/>
          <w:szCs w:val="28"/>
        </w:rPr>
        <w:t xml:space="preserve"> </w:t>
      </w:r>
      <w:r w:rsidR="004E51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349509"/>
            <wp:effectExtent l="19050" t="0" r="3175" b="0"/>
            <wp:docPr id="1" name="Рисунок 1" descr="C:\Users\1\Desktop\683525d7ea04dc3c3822202c12d5a9da946a2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83525d7ea04dc3c3822202c12d5a9da946a2a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18" w:rsidRPr="00C46B77" w:rsidRDefault="00642C18" w:rsidP="00642C18">
      <w:pPr>
        <w:pStyle w:val="a4"/>
        <w:ind w:firstLine="567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C46B7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Основные   задачи   организации   и   проведения   дуального   </w:t>
      </w:r>
      <w:proofErr w:type="gramStart"/>
      <w:r w:rsidRPr="00C46B77">
        <w:rPr>
          <w:rFonts w:ascii="Times New Roman" w:hAnsi="Times New Roman"/>
          <w:b/>
          <w:color w:val="365F91" w:themeColor="accent1" w:themeShade="BF"/>
          <w:sz w:val="28"/>
          <w:szCs w:val="28"/>
        </w:rPr>
        <w:t>обу</w:t>
      </w:r>
      <w:r w:rsidR="00C46B77">
        <w:rPr>
          <w:rFonts w:ascii="Times New Roman" w:hAnsi="Times New Roman"/>
          <w:b/>
          <w:color w:val="365F91" w:themeColor="accent1" w:themeShade="BF"/>
          <w:sz w:val="28"/>
          <w:szCs w:val="28"/>
        </w:rPr>
        <w:t>чения</w:t>
      </w:r>
      <w:proofErr w:type="gramEnd"/>
      <w:r w:rsidR="00C46B77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обучающихся техникума на п</w:t>
      </w:r>
      <w:r w:rsidRPr="00C46B77">
        <w:rPr>
          <w:rFonts w:ascii="Times New Roman" w:hAnsi="Times New Roman"/>
          <w:b/>
          <w:color w:val="365F91" w:themeColor="accent1" w:themeShade="BF"/>
          <w:sz w:val="28"/>
          <w:szCs w:val="28"/>
        </w:rPr>
        <w:t>редприятиях:</w:t>
      </w:r>
    </w:p>
    <w:p w:rsidR="00642C18" w:rsidRPr="00B3103A" w:rsidRDefault="00C46B77" w:rsidP="00642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2C18" w:rsidRPr="00B3103A">
        <w:rPr>
          <w:rFonts w:ascii="Times New Roman" w:hAnsi="Times New Roman"/>
          <w:sz w:val="28"/>
          <w:szCs w:val="28"/>
        </w:rPr>
        <w:t xml:space="preserve"> комплексное освоение обучающимися всех видов профессиональной деятельности    в   рамках   профессии,    формирование   общих   и профессиональных  компетенций,  приобретение  необходимых  умений  и  опыта практической работы в соответствии с ФГОС и рабочими программами учебных дисциплин и профессиональных модулей;</w:t>
      </w:r>
    </w:p>
    <w:p w:rsidR="00642C18" w:rsidRPr="00B3103A" w:rsidRDefault="00642C18" w:rsidP="00642C1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03A">
        <w:rPr>
          <w:rFonts w:ascii="Times New Roman" w:hAnsi="Times New Roman"/>
          <w:sz w:val="28"/>
          <w:szCs w:val="28"/>
        </w:rPr>
        <w:t xml:space="preserve">2. </w:t>
      </w:r>
      <w:r w:rsidR="00C46B77">
        <w:rPr>
          <w:rFonts w:ascii="Times New Roman" w:hAnsi="Times New Roman"/>
          <w:sz w:val="28"/>
          <w:szCs w:val="28"/>
        </w:rPr>
        <w:t xml:space="preserve"> </w:t>
      </w:r>
      <w:r w:rsidRPr="00B3103A">
        <w:rPr>
          <w:rFonts w:ascii="Times New Roman" w:hAnsi="Times New Roman"/>
          <w:sz w:val="28"/>
          <w:szCs w:val="28"/>
        </w:rPr>
        <w:t>повышение        уровня        профессионального        образования        и профессиональных навыков выпускников техникума;</w:t>
      </w:r>
    </w:p>
    <w:p w:rsidR="00642C18" w:rsidRPr="00B3103A" w:rsidRDefault="00642C18" w:rsidP="00BD15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3103A">
        <w:rPr>
          <w:rFonts w:ascii="Times New Roman" w:hAnsi="Times New Roman"/>
          <w:sz w:val="28"/>
          <w:szCs w:val="28"/>
        </w:rPr>
        <w:t>3.</w:t>
      </w:r>
      <w:r w:rsidR="00C46B77">
        <w:rPr>
          <w:rFonts w:ascii="Times New Roman" w:hAnsi="Times New Roman"/>
          <w:sz w:val="28"/>
          <w:szCs w:val="28"/>
        </w:rPr>
        <w:t xml:space="preserve"> </w:t>
      </w:r>
      <w:r w:rsidRPr="00B3103A">
        <w:rPr>
          <w:rFonts w:ascii="Times New Roman" w:hAnsi="Times New Roman"/>
          <w:sz w:val="28"/>
          <w:szCs w:val="28"/>
        </w:rPr>
        <w:t>координация   и   адаптация   учебно-производственной   деятельности техник</w:t>
      </w:r>
      <w:r w:rsidR="00BD15FD">
        <w:rPr>
          <w:rFonts w:ascii="Times New Roman" w:hAnsi="Times New Roman"/>
          <w:sz w:val="28"/>
          <w:szCs w:val="28"/>
        </w:rPr>
        <w:t>ума к условиям производства на предприятиях;</w:t>
      </w:r>
    </w:p>
    <w:p w:rsidR="00642C18" w:rsidRPr="00B3103A" w:rsidRDefault="00BD15FD" w:rsidP="00BD15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о</w:t>
      </w:r>
      <w:r w:rsidR="00642C18" w:rsidRPr="00B3103A">
        <w:rPr>
          <w:rFonts w:ascii="Times New Roman" w:hAnsi="Times New Roman"/>
          <w:sz w:val="28"/>
          <w:szCs w:val="28"/>
        </w:rPr>
        <w:t>тветственность  за организацию  и  проведение дуального обучения обучающихся несут руководи</w:t>
      </w:r>
      <w:r>
        <w:rPr>
          <w:rFonts w:ascii="Times New Roman" w:hAnsi="Times New Roman"/>
          <w:sz w:val="28"/>
          <w:szCs w:val="28"/>
        </w:rPr>
        <w:t>тель техникума и п</w:t>
      </w:r>
      <w:r w:rsidR="00642C18" w:rsidRPr="00B3103A">
        <w:rPr>
          <w:rFonts w:ascii="Times New Roman" w:hAnsi="Times New Roman"/>
          <w:sz w:val="28"/>
          <w:szCs w:val="28"/>
        </w:rPr>
        <w:t>редприятий.</w:t>
      </w:r>
    </w:p>
    <w:p w:rsidR="00BD15FD" w:rsidRDefault="00B3103A" w:rsidP="00BD15FD">
      <w:pPr>
        <w:pStyle w:val="a4"/>
        <w:ind w:firstLine="567"/>
        <w:jc w:val="both"/>
        <w:rPr>
          <w:rFonts w:ascii="Times New Roman" w:hAnsi="Times New Roman"/>
          <w:i/>
          <w:sz w:val="32"/>
          <w:szCs w:val="32"/>
          <w:u w:val="single"/>
          <w:shd w:val="clear" w:color="auto" w:fill="FFFFFF"/>
        </w:rPr>
      </w:pPr>
      <w:r w:rsidRPr="00BD15FD">
        <w:rPr>
          <w:rFonts w:ascii="Times New Roman" w:hAnsi="Times New Roman"/>
          <w:i/>
          <w:sz w:val="32"/>
          <w:szCs w:val="32"/>
          <w:u w:val="single"/>
        </w:rPr>
        <w:t xml:space="preserve">Таким образом, </w:t>
      </w:r>
      <w:r w:rsidR="00BD15FD">
        <w:rPr>
          <w:rFonts w:ascii="Times New Roman" w:hAnsi="Times New Roman"/>
          <w:i/>
          <w:sz w:val="32"/>
          <w:szCs w:val="32"/>
          <w:u w:val="single"/>
          <w:shd w:val="clear" w:color="auto" w:fill="FFFFFF"/>
        </w:rPr>
        <w:t xml:space="preserve">с внедрением </w:t>
      </w:r>
      <w:proofErr w:type="gramStart"/>
      <w:r w:rsidR="00BD15FD">
        <w:rPr>
          <w:rFonts w:ascii="Times New Roman" w:hAnsi="Times New Roman"/>
          <w:i/>
          <w:sz w:val="32"/>
          <w:szCs w:val="32"/>
          <w:u w:val="single"/>
          <w:shd w:val="clear" w:color="auto" w:fill="FFFFFF"/>
        </w:rPr>
        <w:t>дуального</w:t>
      </w:r>
      <w:proofErr w:type="gramEnd"/>
      <w:r w:rsidR="00BD15FD">
        <w:rPr>
          <w:rFonts w:ascii="Times New Roman" w:hAnsi="Times New Roman"/>
          <w:i/>
          <w:sz w:val="32"/>
          <w:szCs w:val="32"/>
          <w:u w:val="single"/>
          <w:shd w:val="clear" w:color="auto" w:fill="FFFFFF"/>
        </w:rPr>
        <w:t xml:space="preserve"> обучении, мы видим ряд положительных сторон:</w:t>
      </w:r>
    </w:p>
    <w:p w:rsidR="00BD15FD" w:rsidRPr="00BD15FD" w:rsidRDefault="00B3103A" w:rsidP="00BD15FD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/>
          <w:i/>
          <w:sz w:val="32"/>
          <w:szCs w:val="32"/>
        </w:rPr>
      </w:pPr>
      <w:r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техникум будет иметь заказ  на  подг</w:t>
      </w:r>
      <w:r w:rsidR="00BD15FD">
        <w:rPr>
          <w:rFonts w:ascii="Times New Roman" w:hAnsi="Times New Roman"/>
          <w:i/>
          <w:sz w:val="32"/>
          <w:szCs w:val="32"/>
          <w:shd w:val="clear" w:color="auto" w:fill="FFFFFF"/>
        </w:rPr>
        <w:t>отовку  кадров  для предприятия;</w:t>
      </w:r>
      <w:r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 </w:t>
      </w:r>
      <w:r w:rsidRPr="00BD15FD">
        <w:rPr>
          <w:rStyle w:val="apple-converted-space"/>
          <w:rFonts w:ascii="Times New Roman" w:hAnsi="Times New Roman"/>
          <w:i/>
          <w:sz w:val="32"/>
          <w:szCs w:val="32"/>
          <w:shd w:val="clear" w:color="auto" w:fill="FFFFFF"/>
        </w:rPr>
        <w:t> </w:t>
      </w:r>
    </w:p>
    <w:p w:rsidR="00BD15FD" w:rsidRPr="00BD15FD" w:rsidRDefault="00BD15FD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t>к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аждого обучающегося  зачисляют  в  учебное  заведение,  четко  понимая,  на  каком  месте он  будет  работать  после  окончания  учебы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;</w:t>
      </w:r>
      <w:r w:rsidR="00C46B77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</w:p>
    <w:p w:rsidR="00BD15FD" w:rsidRPr="00BD15FD" w:rsidRDefault="00BD15FD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t>о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сно</w:t>
      </w:r>
      <w:r w:rsidR="00C46B77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вная  часть  обучения 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  проходит  </w:t>
      </w:r>
      <w:proofErr w:type="gramStart"/>
      <w:r>
        <w:rPr>
          <w:rFonts w:ascii="Times New Roman" w:hAnsi="Times New Roman"/>
          <w:i/>
          <w:sz w:val="32"/>
          <w:szCs w:val="32"/>
          <w:shd w:val="clear" w:color="auto" w:fill="FFFFFF"/>
        </w:rPr>
        <w:t>на</w:t>
      </w:r>
      <w:proofErr w:type="gramEnd"/>
      <w:r>
        <w:rPr>
          <w:rFonts w:ascii="Times New Roman" w:hAnsi="Times New Roman"/>
          <w:i/>
          <w:sz w:val="32"/>
          <w:szCs w:val="32"/>
          <w:shd w:val="clear" w:color="auto" w:fill="FFFFFF"/>
        </w:rPr>
        <w:t>  производств;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.</w:t>
      </w:r>
    </w:p>
    <w:p w:rsidR="00BD15FD" w:rsidRDefault="00B3103A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="00BD15FD">
        <w:rPr>
          <w:rFonts w:ascii="Times New Roman" w:hAnsi="Times New Roman"/>
          <w:i/>
          <w:sz w:val="32"/>
          <w:szCs w:val="32"/>
          <w:shd w:val="clear" w:color="auto" w:fill="FFFFFF"/>
        </w:rPr>
        <w:t>п</w:t>
      </w:r>
      <w:r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роизводственная  практика  максимально  приближена  к  реальным  условиям </w:t>
      </w:r>
      <w:r w:rsidRPr="00BD15FD">
        <w:rPr>
          <w:rStyle w:val="apple-converted-space"/>
          <w:rFonts w:ascii="Times New Roman" w:hAnsi="Times New Roman"/>
          <w:i/>
          <w:sz w:val="32"/>
          <w:szCs w:val="32"/>
          <w:shd w:val="clear" w:color="auto" w:fill="FFFFFF"/>
        </w:rPr>
        <w:t> </w:t>
      </w:r>
      <w:r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предприятий  и  основана  на  индивидуальном  подходе</w:t>
      </w:r>
      <w:r w:rsidR="00BD15FD">
        <w:rPr>
          <w:rFonts w:ascii="Times New Roman" w:hAnsi="Times New Roman"/>
          <w:i/>
          <w:sz w:val="32"/>
          <w:szCs w:val="32"/>
          <w:shd w:val="clear" w:color="auto" w:fill="FFFFFF"/>
        </w:rPr>
        <w:t>;</w:t>
      </w:r>
      <w:r w:rsidR="00C46B77" w:rsidRPr="00BD15FD">
        <w:rPr>
          <w:rFonts w:ascii="Times New Roman" w:hAnsi="Times New Roman"/>
          <w:i/>
          <w:sz w:val="32"/>
          <w:szCs w:val="32"/>
        </w:rPr>
        <w:t xml:space="preserve"> </w:t>
      </w:r>
    </w:p>
    <w:p w:rsidR="00BD15FD" w:rsidRPr="00BD15FD" w:rsidRDefault="00BD15FD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lastRenderedPageBreak/>
        <w:t>о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беспечение  </w:t>
      </w:r>
      <w:proofErr w:type="gramStart"/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обучающихся</w:t>
      </w:r>
      <w:proofErr w:type="gramEnd"/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  достойной  стипендией  осуществляется  со  стороны  работодателя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;</w:t>
      </w:r>
    </w:p>
    <w:p w:rsidR="00BD15FD" w:rsidRPr="00BD15FD" w:rsidRDefault="00C563CE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г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арантированное  трудоустройство,  карьерный  рост  и  отсутствие  дополнительной  переподготовки</w:t>
      </w:r>
      <w:r>
        <w:rPr>
          <w:rFonts w:ascii="Times New Roman" w:hAnsi="Times New Roman"/>
          <w:i/>
          <w:sz w:val="32"/>
          <w:szCs w:val="32"/>
          <w:shd w:val="clear" w:color="auto" w:fill="FFFFFF"/>
        </w:rPr>
        <w:t>;</w:t>
      </w:r>
    </w:p>
    <w:p w:rsidR="00BD15FD" w:rsidRDefault="00C563CE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t>с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оответствие структуры, содержания и объема обучения рабочих действительным потребностям предприятия;</w:t>
      </w:r>
      <w:r w:rsidR="00C46B77" w:rsidRPr="00BD15FD">
        <w:rPr>
          <w:rFonts w:ascii="Times New Roman" w:hAnsi="Times New Roman"/>
          <w:i/>
          <w:sz w:val="32"/>
          <w:szCs w:val="32"/>
        </w:rPr>
        <w:t xml:space="preserve"> </w:t>
      </w:r>
    </w:p>
    <w:p w:rsidR="00BD15FD" w:rsidRPr="00BD15FD" w:rsidRDefault="00C563CE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  <w:shd w:val="clear" w:color="auto" w:fill="FFFFFF"/>
        </w:rPr>
        <w:t>и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спользование в учебном процессе самого современного оборудования в реальном производственном режиме;</w:t>
      </w:r>
    </w:p>
    <w:p w:rsidR="00BD15FD" w:rsidRPr="00BD15FD" w:rsidRDefault="00C46B77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 w:rsidRPr="00BD15FD">
        <w:rPr>
          <w:rFonts w:ascii="Times New Roman" w:hAnsi="Times New Roman"/>
          <w:i/>
          <w:sz w:val="32"/>
          <w:szCs w:val="32"/>
        </w:rPr>
        <w:t xml:space="preserve"> </w:t>
      </w:r>
      <w:r w:rsidR="00C563CE">
        <w:rPr>
          <w:rFonts w:ascii="Times New Roman" w:hAnsi="Times New Roman"/>
          <w:i/>
          <w:sz w:val="32"/>
          <w:szCs w:val="32"/>
          <w:shd w:val="clear" w:color="auto" w:fill="FFFFFF"/>
        </w:rPr>
        <w:t>п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ривлечение к образовательному процессу в качестве педагогов профессионального обучения высококвалифицированных сотрудников предприятия, достигших вершин профессионального мастерства;</w:t>
      </w:r>
      <w:r w:rsidR="004E5182" w:rsidRPr="004E5182">
        <w:rPr>
          <w:rFonts w:ascii="Times New Roman" w:hAnsi="Times New Roman"/>
          <w:i/>
          <w:noProof/>
          <w:sz w:val="32"/>
          <w:szCs w:val="32"/>
        </w:rPr>
        <w:t xml:space="preserve"> </w:t>
      </w:r>
    </w:p>
    <w:p w:rsidR="00BD15FD" w:rsidRPr="00BD15FD" w:rsidRDefault="00C46B77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 w:rsidRPr="00BD15FD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="00C563CE">
        <w:rPr>
          <w:rFonts w:ascii="Times New Roman" w:hAnsi="Times New Roman"/>
          <w:i/>
          <w:sz w:val="32"/>
          <w:szCs w:val="32"/>
          <w:shd w:val="clear" w:color="auto" w:fill="FFFFFF"/>
        </w:rPr>
        <w:t>п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огружение обучающихся в общественно-корпоративную культуру предприятия, способствующее повышению статуса и престижа рабочих профессий и сокращающее процесс адаптации в трудовом коллективе</w:t>
      </w:r>
      <w:r w:rsidR="00C563CE">
        <w:rPr>
          <w:rFonts w:ascii="Times New Roman" w:hAnsi="Times New Roman"/>
          <w:i/>
          <w:sz w:val="32"/>
          <w:szCs w:val="32"/>
          <w:shd w:val="clear" w:color="auto" w:fill="FFFFFF"/>
        </w:rPr>
        <w:t>;</w:t>
      </w:r>
      <w:proofErr w:type="gramEnd"/>
    </w:p>
    <w:p w:rsidR="00642C18" w:rsidRPr="00BD15FD" w:rsidRDefault="00C46B77" w:rsidP="00BD15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32"/>
          <w:szCs w:val="32"/>
        </w:rPr>
      </w:pPr>
      <w:r w:rsidRPr="00BD15FD">
        <w:rPr>
          <w:rFonts w:ascii="Times New Roman" w:hAnsi="Times New Roman"/>
          <w:i/>
          <w:sz w:val="32"/>
          <w:szCs w:val="32"/>
        </w:rPr>
        <w:t xml:space="preserve"> </w:t>
      </w:r>
      <w:r w:rsidR="00B3103A" w:rsidRPr="00BD15FD">
        <w:rPr>
          <w:rFonts w:ascii="Times New Roman" w:hAnsi="Times New Roman"/>
          <w:i/>
          <w:sz w:val="32"/>
          <w:szCs w:val="32"/>
          <w:shd w:val="clear" w:color="auto" w:fill="FFFFFF"/>
        </w:rPr>
        <w:t>заключение 3-стороннего договора о профессиональном обучении</w:t>
      </w:r>
      <w:r w:rsidR="00BD15FD">
        <w:rPr>
          <w:rFonts w:ascii="Times New Roman" w:hAnsi="Times New Roman"/>
          <w:i/>
          <w:sz w:val="32"/>
          <w:szCs w:val="32"/>
          <w:shd w:val="clear" w:color="auto" w:fill="FFFFFF"/>
        </w:rPr>
        <w:t>.</w:t>
      </w:r>
      <w:r w:rsidR="00B3103A" w:rsidRPr="00BD15FD">
        <w:rPr>
          <w:rStyle w:val="apple-converted-space"/>
          <w:rFonts w:ascii="Times New Roman" w:hAnsi="Times New Roman"/>
          <w:i/>
          <w:sz w:val="32"/>
          <w:szCs w:val="32"/>
          <w:shd w:val="clear" w:color="auto" w:fill="FFFFFF"/>
        </w:rPr>
        <w:t> </w:t>
      </w:r>
      <w:r w:rsidR="00B3103A" w:rsidRPr="00BD15FD">
        <w:rPr>
          <w:rFonts w:ascii="Times New Roman" w:hAnsi="Times New Roman"/>
          <w:i/>
          <w:sz w:val="32"/>
          <w:szCs w:val="32"/>
        </w:rPr>
        <w:br/>
      </w:r>
    </w:p>
    <w:p w:rsidR="00272214" w:rsidRPr="00C46B77" w:rsidRDefault="00272214" w:rsidP="00BD1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214" w:rsidRPr="00C46B77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B4D"/>
    <w:multiLevelType w:val="hybridMultilevel"/>
    <w:tmpl w:val="0AD4C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3500"/>
    <w:rsid w:val="001A45BA"/>
    <w:rsid w:val="001C3EFA"/>
    <w:rsid w:val="00272214"/>
    <w:rsid w:val="002832AD"/>
    <w:rsid w:val="00313500"/>
    <w:rsid w:val="00394D80"/>
    <w:rsid w:val="004252CB"/>
    <w:rsid w:val="004E5182"/>
    <w:rsid w:val="00642C18"/>
    <w:rsid w:val="00666F5F"/>
    <w:rsid w:val="00675D20"/>
    <w:rsid w:val="008E267B"/>
    <w:rsid w:val="00A22412"/>
    <w:rsid w:val="00A45937"/>
    <w:rsid w:val="00B3103A"/>
    <w:rsid w:val="00BD15FD"/>
    <w:rsid w:val="00C115A5"/>
    <w:rsid w:val="00C41F0D"/>
    <w:rsid w:val="00C46B77"/>
    <w:rsid w:val="00C563CE"/>
    <w:rsid w:val="00C9202B"/>
    <w:rsid w:val="00CA04A1"/>
    <w:rsid w:val="00CF4B3C"/>
    <w:rsid w:val="00D01B80"/>
    <w:rsid w:val="00E40921"/>
    <w:rsid w:val="00E5286C"/>
    <w:rsid w:val="00E568C2"/>
    <w:rsid w:val="00EB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2C18"/>
    <w:pPr>
      <w:spacing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3103A"/>
  </w:style>
  <w:style w:type="paragraph" w:styleId="a5">
    <w:name w:val="Balloon Text"/>
    <w:basedOn w:val="a"/>
    <w:link w:val="a6"/>
    <w:uiPriority w:val="99"/>
    <w:semiHidden/>
    <w:unhideWhenUsed/>
    <w:rsid w:val="004E5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2015-11-13T10:15:00Z</dcterms:created>
  <dcterms:modified xsi:type="dcterms:W3CDTF">2016-07-27T03:45:00Z</dcterms:modified>
</cp:coreProperties>
</file>