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E9" w:rsidRPr="00D838E9" w:rsidRDefault="00AA5DB8" w:rsidP="00AA5DB8">
      <w:pPr>
        <w:ind w:left="284"/>
      </w:pPr>
      <w:r>
        <w:t xml:space="preserve">                                                                        </w:t>
      </w:r>
      <w:r w:rsidR="00D838E9" w:rsidRPr="00D838E9">
        <w:rPr>
          <w:noProof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E9" w:rsidRPr="00D838E9" w:rsidRDefault="00D838E9" w:rsidP="0060607B">
      <w:pPr>
        <w:ind w:left="284"/>
        <w:jc w:val="center"/>
      </w:pPr>
      <w:r w:rsidRPr="00D838E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95300" cy="584200"/>
            <wp:effectExtent l="19050" t="0" r="0" b="0"/>
            <wp:wrapNone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8E9" w:rsidRPr="00D838E9" w:rsidRDefault="00D838E9" w:rsidP="0060607B">
      <w:pPr>
        <w:pStyle w:val="1"/>
        <w:ind w:left="284"/>
        <w:jc w:val="center"/>
      </w:pPr>
    </w:p>
    <w:p w:rsidR="00D838E9" w:rsidRPr="00D838E9" w:rsidRDefault="00D838E9" w:rsidP="0060607B">
      <w:pPr>
        <w:pStyle w:val="1"/>
        <w:ind w:left="284"/>
        <w:jc w:val="center"/>
      </w:pPr>
    </w:p>
    <w:p w:rsidR="00D838E9" w:rsidRPr="00D838E9" w:rsidRDefault="00D838E9" w:rsidP="0060607B">
      <w:pPr>
        <w:pStyle w:val="1"/>
        <w:ind w:left="284"/>
        <w:jc w:val="center"/>
      </w:pPr>
      <w:r w:rsidRPr="00D838E9">
        <w:t>ПОСТАНОВЛЕНИЕ</w:t>
      </w:r>
    </w:p>
    <w:p w:rsidR="00D838E9" w:rsidRPr="00D838E9" w:rsidRDefault="00D838E9" w:rsidP="0060607B">
      <w:pPr>
        <w:ind w:left="284"/>
      </w:pPr>
    </w:p>
    <w:p w:rsidR="00D838E9" w:rsidRPr="00D838E9" w:rsidRDefault="00D838E9" w:rsidP="0060607B">
      <w:pPr>
        <w:pStyle w:val="a3"/>
        <w:ind w:left="284"/>
      </w:pPr>
      <w:r w:rsidRPr="00D838E9">
        <w:t xml:space="preserve">АДМИНИСТРАЦИИ НЫТВЕНСКОГО </w:t>
      </w:r>
      <w:proofErr w:type="gramStart"/>
      <w:r w:rsidRPr="00D838E9">
        <w:t>ГОРОДСКОГО</w:t>
      </w:r>
      <w:proofErr w:type="gramEnd"/>
      <w:r w:rsidRPr="00D838E9">
        <w:t xml:space="preserve"> </w:t>
      </w:r>
    </w:p>
    <w:p w:rsidR="00D838E9" w:rsidRPr="00D838E9" w:rsidRDefault="00D838E9" w:rsidP="0060607B">
      <w:pPr>
        <w:pStyle w:val="a3"/>
        <w:ind w:left="284"/>
      </w:pPr>
      <w:r w:rsidRPr="00D838E9">
        <w:t>ПОСЕЛЕНИЯ</w:t>
      </w:r>
    </w:p>
    <w:p w:rsidR="00D838E9" w:rsidRPr="00D838E9" w:rsidRDefault="00D838E9" w:rsidP="0060607B">
      <w:pPr>
        <w:ind w:left="284"/>
        <w:jc w:val="center"/>
        <w:rPr>
          <w:b/>
          <w:sz w:val="28"/>
        </w:rPr>
      </w:pPr>
    </w:p>
    <w:p w:rsidR="00D838E9" w:rsidRPr="00AA5DB8" w:rsidRDefault="00D838E9" w:rsidP="0060607B">
      <w:pPr>
        <w:ind w:left="284"/>
        <w:rPr>
          <w:sz w:val="28"/>
          <w:szCs w:val="28"/>
        </w:rPr>
      </w:pPr>
    </w:p>
    <w:p w:rsidR="00D838E9" w:rsidRPr="00D838E9" w:rsidRDefault="00AA5DB8" w:rsidP="0060607B">
      <w:pPr>
        <w:rPr>
          <w:b/>
          <w:sz w:val="28"/>
        </w:rPr>
      </w:pPr>
      <w:r>
        <w:rPr>
          <w:b/>
          <w:sz w:val="28"/>
          <w:u w:val="single"/>
        </w:rPr>
        <w:t>05</w:t>
      </w:r>
      <w:r w:rsidR="00D838E9" w:rsidRPr="00D838E9">
        <w:rPr>
          <w:b/>
          <w:sz w:val="28"/>
          <w:u w:val="single"/>
        </w:rPr>
        <w:t>.0</w:t>
      </w:r>
      <w:r w:rsidR="002510BB">
        <w:rPr>
          <w:b/>
          <w:sz w:val="28"/>
          <w:u w:val="single"/>
        </w:rPr>
        <w:t>9</w:t>
      </w:r>
      <w:r w:rsidR="00D838E9" w:rsidRPr="00D838E9">
        <w:rPr>
          <w:b/>
          <w:sz w:val="28"/>
          <w:u w:val="single"/>
        </w:rPr>
        <w:t>.2018</w:t>
      </w:r>
      <w:r w:rsidR="00D838E9" w:rsidRPr="00D838E9">
        <w:rPr>
          <w:b/>
          <w:sz w:val="28"/>
        </w:rPr>
        <w:t xml:space="preserve">                                                               </w:t>
      </w:r>
      <w:r>
        <w:rPr>
          <w:b/>
          <w:sz w:val="28"/>
        </w:rPr>
        <w:t xml:space="preserve">         </w:t>
      </w:r>
      <w:r w:rsidR="00D838E9" w:rsidRPr="00D838E9">
        <w:rPr>
          <w:b/>
          <w:sz w:val="28"/>
        </w:rPr>
        <w:t xml:space="preserve">                               </w:t>
      </w:r>
      <w:r w:rsidR="002510BB">
        <w:rPr>
          <w:b/>
          <w:sz w:val="28"/>
        </w:rPr>
        <w:t xml:space="preserve">   </w:t>
      </w:r>
      <w:r w:rsidR="00D838E9" w:rsidRPr="00D838E9">
        <w:rPr>
          <w:b/>
          <w:sz w:val="28"/>
        </w:rPr>
        <w:t xml:space="preserve">      </w:t>
      </w:r>
      <w:r w:rsidR="00D838E9" w:rsidRPr="00AA5DB8">
        <w:rPr>
          <w:b/>
          <w:sz w:val="28"/>
          <w:u w:val="single"/>
        </w:rPr>
        <w:t xml:space="preserve">№ </w:t>
      </w:r>
      <w:r w:rsidRPr="00AA5DB8">
        <w:rPr>
          <w:b/>
          <w:sz w:val="28"/>
          <w:u w:val="single"/>
        </w:rPr>
        <w:t>634</w:t>
      </w:r>
    </w:p>
    <w:p w:rsidR="00D838E9" w:rsidRPr="00D838E9" w:rsidRDefault="00D838E9" w:rsidP="0060607B">
      <w:pPr>
        <w:rPr>
          <w:b/>
          <w:sz w:val="28"/>
          <w:u w:val="single"/>
        </w:rPr>
      </w:pPr>
      <w:r w:rsidRPr="00D838E9">
        <w:rPr>
          <w:b/>
          <w:sz w:val="28"/>
          <w:u w:val="single"/>
        </w:rPr>
        <w:t xml:space="preserve"> </w:t>
      </w:r>
    </w:p>
    <w:p w:rsidR="00D838E9" w:rsidRPr="00D838E9" w:rsidRDefault="00D838E9" w:rsidP="0060607B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E9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</w:p>
    <w:p w:rsidR="00D838E9" w:rsidRPr="00D838E9" w:rsidRDefault="00D838E9" w:rsidP="0060607B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E9">
        <w:rPr>
          <w:rFonts w:ascii="Times New Roman" w:hAnsi="Times New Roman" w:cs="Times New Roman"/>
          <w:b/>
          <w:sz w:val="28"/>
          <w:szCs w:val="28"/>
        </w:rPr>
        <w:t xml:space="preserve">Генерального Плана Нытвенского </w:t>
      </w:r>
    </w:p>
    <w:p w:rsidR="00D838E9" w:rsidRPr="00D838E9" w:rsidRDefault="00D838E9" w:rsidP="0060607B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E9">
        <w:rPr>
          <w:rFonts w:ascii="Times New Roman" w:hAnsi="Times New Roman" w:cs="Times New Roman"/>
          <w:b/>
          <w:sz w:val="28"/>
          <w:szCs w:val="28"/>
        </w:rPr>
        <w:t>городского поселения в новой редакции</w:t>
      </w:r>
    </w:p>
    <w:p w:rsidR="00D838E9" w:rsidRPr="00D838E9" w:rsidRDefault="00D838E9" w:rsidP="0060607B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8E9" w:rsidRPr="00D838E9" w:rsidRDefault="00D838E9" w:rsidP="0060607B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8E9" w:rsidRDefault="00D838E9" w:rsidP="0060607B">
      <w:pPr>
        <w:pStyle w:val="21"/>
        <w:shd w:val="clear" w:color="auto" w:fill="auto"/>
        <w:spacing w:before="0" w:after="294"/>
        <w:ind w:right="-1" w:firstLine="680"/>
        <w:rPr>
          <w:rFonts w:ascii="Times New Roman" w:hAnsi="Times New Roman" w:cs="Times New Roman"/>
          <w:sz w:val="28"/>
          <w:szCs w:val="28"/>
        </w:rPr>
      </w:pPr>
      <w:r w:rsidRPr="00D838E9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N 131-ФЗ (ред. от 03.08.2018) «Об общих принципах организации местного самоуправления в Российской Федерации», решением Думы Нытвенского городского поселения от 25.06.2008 г. №268 «Об утверждении положения </w:t>
      </w:r>
      <w:r w:rsidR="002510BB">
        <w:rPr>
          <w:rFonts w:ascii="Times New Roman" w:hAnsi="Times New Roman" w:cs="Times New Roman"/>
          <w:sz w:val="28"/>
          <w:szCs w:val="28"/>
        </w:rPr>
        <w:t>«О</w:t>
      </w:r>
      <w:r w:rsidRPr="00D838E9">
        <w:rPr>
          <w:rFonts w:ascii="Times New Roman" w:hAnsi="Times New Roman" w:cs="Times New Roman"/>
          <w:sz w:val="28"/>
          <w:szCs w:val="28"/>
        </w:rPr>
        <w:t xml:space="preserve"> содержании, порядке подготовки и утверждения генерального плана Нытвенского городского поселения», </w:t>
      </w:r>
    </w:p>
    <w:p w:rsidR="00D838E9" w:rsidRPr="00D838E9" w:rsidRDefault="00D838E9" w:rsidP="0060607B">
      <w:pPr>
        <w:pStyle w:val="21"/>
        <w:shd w:val="clear" w:color="auto" w:fill="auto"/>
        <w:spacing w:before="0" w:after="348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838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38E9" w:rsidRPr="00D838E9" w:rsidRDefault="00D838E9" w:rsidP="00AA5DB8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D838E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D67C7F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Pr="00D838E9">
        <w:rPr>
          <w:rFonts w:ascii="Times New Roman" w:hAnsi="Times New Roman" w:cs="Times New Roman"/>
          <w:sz w:val="28"/>
          <w:szCs w:val="28"/>
        </w:rPr>
        <w:t>задание на разработку проекта Генерального плана Нытвенского городского поселения в новой редакции</w:t>
      </w:r>
      <w:r w:rsidR="00E53AE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15BAD">
        <w:rPr>
          <w:rFonts w:ascii="Times New Roman" w:hAnsi="Times New Roman" w:cs="Times New Roman"/>
          <w:sz w:val="28"/>
          <w:szCs w:val="28"/>
        </w:rPr>
        <w:t xml:space="preserve"> Г</w:t>
      </w:r>
      <w:r w:rsidR="00E53AE9">
        <w:rPr>
          <w:rFonts w:ascii="Times New Roman" w:hAnsi="Times New Roman" w:cs="Times New Roman"/>
          <w:sz w:val="28"/>
          <w:szCs w:val="28"/>
        </w:rPr>
        <w:t>енеральный план)</w:t>
      </w:r>
      <w:r w:rsidRPr="00D838E9">
        <w:rPr>
          <w:rFonts w:ascii="Times New Roman" w:hAnsi="Times New Roman" w:cs="Times New Roman"/>
          <w:sz w:val="28"/>
          <w:szCs w:val="28"/>
        </w:rPr>
        <w:t>.</w:t>
      </w:r>
    </w:p>
    <w:p w:rsidR="00D838E9" w:rsidRPr="00D67C7F" w:rsidRDefault="00D838E9" w:rsidP="00AA5DB8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sz w:val="28"/>
          <w:szCs w:val="28"/>
        </w:rPr>
        <w:t>Создать комиссию по подготовке проекта Генерального план</w:t>
      </w:r>
      <w:r w:rsidR="00D67C7F">
        <w:rPr>
          <w:rFonts w:ascii="Times New Roman" w:hAnsi="Times New Roman" w:cs="Times New Roman"/>
          <w:sz w:val="28"/>
          <w:szCs w:val="28"/>
        </w:rPr>
        <w:t>а.</w:t>
      </w:r>
    </w:p>
    <w:p w:rsidR="00D838E9" w:rsidRDefault="00D838E9" w:rsidP="00AA5DB8">
      <w:pPr>
        <w:pStyle w:val="2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D838E9" w:rsidRDefault="00D838E9" w:rsidP="00AA5DB8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38E9">
        <w:rPr>
          <w:rFonts w:ascii="Times New Roman" w:hAnsi="Times New Roman" w:cs="Times New Roman"/>
          <w:sz w:val="28"/>
          <w:szCs w:val="28"/>
        </w:rPr>
        <w:t>остав комиссии по подготовке проекта Генерального плана</w:t>
      </w:r>
      <w:r w:rsidR="00D67C7F">
        <w:rPr>
          <w:rFonts w:ascii="Times New Roman" w:hAnsi="Times New Roman" w:cs="Times New Roman"/>
          <w:sz w:val="28"/>
          <w:szCs w:val="28"/>
        </w:rPr>
        <w:t>.</w:t>
      </w:r>
    </w:p>
    <w:p w:rsidR="00D838E9" w:rsidRDefault="00D838E9" w:rsidP="00AA5DB8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деятельности комиссии по подготовке </w:t>
      </w:r>
      <w:r w:rsidR="00D67C7F">
        <w:rPr>
          <w:rFonts w:ascii="Times New Roman" w:hAnsi="Times New Roman" w:cs="Times New Roman"/>
          <w:sz w:val="28"/>
          <w:szCs w:val="28"/>
        </w:rPr>
        <w:t>Генерального плана.</w:t>
      </w:r>
    </w:p>
    <w:p w:rsidR="00D838E9" w:rsidRDefault="00D838E9" w:rsidP="0043127F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8E9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38E9">
        <w:rPr>
          <w:rFonts w:ascii="Times New Roman" w:hAnsi="Times New Roman" w:cs="Times New Roman"/>
          <w:sz w:val="28"/>
          <w:szCs w:val="28"/>
        </w:rPr>
        <w:t xml:space="preserve">остановления на официальном сайте муниципального образования </w:t>
      </w:r>
      <w:proofErr w:type="spellStart"/>
      <w:r w:rsidRPr="00D838E9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Pr="00D838E9"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 в сети «Интернет» по адресу: </w:t>
      </w:r>
      <w:hyperlink r:id="rId8" w:history="1">
        <w:r w:rsidRPr="00D838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38E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38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nytva</w:t>
        </w:r>
        <w:proofErr w:type="spellEnd"/>
        <w:r w:rsidRPr="00D838E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38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permarea</w:t>
        </w:r>
        <w:proofErr w:type="spellEnd"/>
        <w:r w:rsidRPr="00D838E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38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838E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838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nytvenskoe</w:t>
        </w:r>
        <w:proofErr w:type="spellEnd"/>
        <w:r w:rsidRPr="00D838E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D838E9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«Градостроительство», в подразделе «</w:t>
      </w:r>
      <w:r>
        <w:rPr>
          <w:rFonts w:ascii="Times New Roman" w:hAnsi="Times New Roman" w:cs="Times New Roman"/>
          <w:sz w:val="28"/>
          <w:szCs w:val="28"/>
        </w:rPr>
        <w:t>Территориальное планирование</w:t>
      </w:r>
      <w:r w:rsidRPr="00D838E9">
        <w:rPr>
          <w:rFonts w:ascii="Times New Roman" w:hAnsi="Times New Roman" w:cs="Times New Roman"/>
          <w:sz w:val="28"/>
          <w:szCs w:val="28"/>
        </w:rPr>
        <w:t xml:space="preserve">» и опубликование в газете «Наше </w:t>
      </w:r>
      <w:proofErr w:type="spellStart"/>
      <w:r w:rsidRPr="00D838E9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D838E9">
        <w:rPr>
          <w:rFonts w:ascii="Times New Roman" w:hAnsi="Times New Roman" w:cs="Times New Roman"/>
          <w:sz w:val="28"/>
          <w:szCs w:val="28"/>
        </w:rPr>
        <w:t>».</w:t>
      </w:r>
    </w:p>
    <w:p w:rsidR="00551E54" w:rsidRDefault="00551E54" w:rsidP="0060607B">
      <w:pPr>
        <w:pStyle w:val="21"/>
        <w:numPr>
          <w:ilvl w:val="0"/>
          <w:numId w:val="1"/>
        </w:numPr>
        <w:shd w:val="clear" w:color="auto" w:fill="auto"/>
        <w:tabs>
          <w:tab w:val="left" w:pos="1102"/>
          <w:tab w:val="left" w:pos="9540"/>
        </w:tabs>
        <w:spacing w:before="0" w:after="0" w:line="240" w:lineRule="auto"/>
        <w:ind w:right="98" w:firstLine="7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отдела градостроительства и землепользования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– Катаеву Галину Николаевну.</w:t>
      </w:r>
    </w:p>
    <w:p w:rsidR="00551E54" w:rsidRDefault="00551E54" w:rsidP="0060607B">
      <w:pPr>
        <w:pStyle w:val="21"/>
        <w:shd w:val="clear" w:color="auto" w:fill="auto"/>
        <w:spacing w:before="0" w:after="294"/>
        <w:contextualSpacing/>
        <w:rPr>
          <w:rFonts w:ascii="Times New Roman" w:hAnsi="Times New Roman" w:cs="Times New Roman"/>
          <w:sz w:val="28"/>
          <w:szCs w:val="28"/>
        </w:rPr>
      </w:pPr>
    </w:p>
    <w:p w:rsidR="00551E54" w:rsidRDefault="00551E54" w:rsidP="0060607B">
      <w:pPr>
        <w:pStyle w:val="21"/>
        <w:shd w:val="clear" w:color="auto" w:fill="auto"/>
        <w:spacing w:before="0" w:after="294"/>
        <w:contextualSpacing/>
        <w:rPr>
          <w:rFonts w:ascii="Times New Roman" w:hAnsi="Times New Roman" w:cs="Times New Roman"/>
          <w:sz w:val="28"/>
          <w:szCs w:val="28"/>
        </w:rPr>
      </w:pPr>
    </w:p>
    <w:p w:rsidR="00AA5DB8" w:rsidRDefault="002510BB" w:rsidP="0060607B">
      <w:pPr>
        <w:pStyle w:val="21"/>
        <w:shd w:val="clear" w:color="auto" w:fill="auto"/>
        <w:spacing w:before="0" w:after="2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</w:t>
      </w:r>
    </w:p>
    <w:p w:rsidR="00AA5DB8" w:rsidRDefault="002510BB" w:rsidP="0060607B">
      <w:pPr>
        <w:pStyle w:val="21"/>
        <w:shd w:val="clear" w:color="auto" w:fill="auto"/>
        <w:spacing w:before="0" w:after="2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510BB" w:rsidRDefault="002510BB" w:rsidP="00AA5DB8">
      <w:pPr>
        <w:pStyle w:val="21"/>
        <w:shd w:val="clear" w:color="auto" w:fill="auto"/>
        <w:spacing w:before="0" w:after="294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AA5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</w:t>
      </w:r>
      <w:r w:rsidR="00AA5D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Паркачёв</w:t>
      </w:r>
      <w:proofErr w:type="spellEnd"/>
    </w:p>
    <w:p w:rsidR="002510BB" w:rsidRDefault="002510BB" w:rsidP="00E53AE9">
      <w:pPr>
        <w:pStyle w:val="21"/>
        <w:shd w:val="clear" w:color="auto" w:fill="auto"/>
        <w:spacing w:before="0" w:after="29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10BB" w:rsidRDefault="002510BB" w:rsidP="00E53AE9">
      <w:pPr>
        <w:pStyle w:val="21"/>
        <w:shd w:val="clear" w:color="auto" w:fill="auto"/>
        <w:spacing w:before="0" w:after="29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3AE9" w:rsidRDefault="00E53AE9" w:rsidP="00E53AE9">
      <w:pPr>
        <w:pStyle w:val="21"/>
        <w:shd w:val="clear" w:color="auto" w:fill="auto"/>
        <w:spacing w:before="0" w:after="2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53AE9" w:rsidRDefault="00E53AE9" w:rsidP="00E53AE9">
      <w:pPr>
        <w:pStyle w:val="21"/>
        <w:shd w:val="clear" w:color="auto" w:fill="auto"/>
        <w:spacing w:before="0" w:after="2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</w:p>
    <w:p w:rsidR="00E53AE9" w:rsidRDefault="00E53AE9" w:rsidP="00E53AE9">
      <w:pPr>
        <w:pStyle w:val="21"/>
        <w:shd w:val="clear" w:color="auto" w:fill="auto"/>
        <w:spacing w:before="0" w:after="2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</w:t>
      </w:r>
    </w:p>
    <w:p w:rsidR="00E53AE9" w:rsidRDefault="002510BB" w:rsidP="00E53AE9">
      <w:pPr>
        <w:pStyle w:val="21"/>
        <w:shd w:val="clear" w:color="auto" w:fill="auto"/>
        <w:spacing w:before="0" w:after="2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A5DB8">
        <w:rPr>
          <w:rFonts w:ascii="Times New Roman" w:hAnsi="Times New Roman" w:cs="Times New Roman"/>
          <w:sz w:val="28"/>
          <w:szCs w:val="28"/>
        </w:rPr>
        <w:t>5</w:t>
      </w:r>
      <w:r w:rsidR="00E53AE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53AE9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DB8">
        <w:rPr>
          <w:rFonts w:ascii="Times New Roman" w:hAnsi="Times New Roman" w:cs="Times New Roman"/>
          <w:sz w:val="28"/>
          <w:szCs w:val="28"/>
        </w:rPr>
        <w:t>634</w:t>
      </w:r>
    </w:p>
    <w:p w:rsidR="00E53AE9" w:rsidRDefault="00E53AE9" w:rsidP="00E53AE9">
      <w:pPr>
        <w:pStyle w:val="21"/>
        <w:shd w:val="clear" w:color="auto" w:fill="auto"/>
        <w:spacing w:before="0" w:after="29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3AE9" w:rsidRPr="00D67C7F" w:rsidRDefault="00E53AE9" w:rsidP="00E53AE9">
      <w:pPr>
        <w:pStyle w:val="21"/>
        <w:shd w:val="clear" w:color="auto" w:fill="auto"/>
        <w:spacing w:before="0" w:after="29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7F">
        <w:rPr>
          <w:rFonts w:ascii="Times New Roman" w:hAnsi="Times New Roman" w:cs="Times New Roman"/>
          <w:b/>
          <w:sz w:val="28"/>
          <w:szCs w:val="28"/>
        </w:rPr>
        <w:t>С</w:t>
      </w:r>
      <w:r w:rsidR="00D67C7F" w:rsidRPr="00D67C7F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2510BB" w:rsidRDefault="00D67C7F" w:rsidP="00E53AE9">
      <w:pPr>
        <w:pStyle w:val="21"/>
        <w:shd w:val="clear" w:color="auto" w:fill="auto"/>
        <w:spacing w:before="0" w:after="29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7F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</w:t>
      </w:r>
      <w:r w:rsidR="002510B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D67C7F">
        <w:rPr>
          <w:rFonts w:ascii="Times New Roman" w:hAnsi="Times New Roman" w:cs="Times New Roman"/>
          <w:b/>
          <w:sz w:val="28"/>
          <w:szCs w:val="28"/>
        </w:rPr>
        <w:t xml:space="preserve">генерального плана </w:t>
      </w:r>
    </w:p>
    <w:p w:rsidR="00D67C7F" w:rsidRPr="00D67C7F" w:rsidRDefault="00D67C7F" w:rsidP="00E53AE9">
      <w:pPr>
        <w:pStyle w:val="21"/>
        <w:shd w:val="clear" w:color="auto" w:fill="auto"/>
        <w:spacing w:before="0" w:after="29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7F">
        <w:rPr>
          <w:rFonts w:ascii="Times New Roman" w:hAnsi="Times New Roman" w:cs="Times New Roman"/>
          <w:b/>
          <w:sz w:val="28"/>
          <w:szCs w:val="28"/>
        </w:rPr>
        <w:t>Нытвенского городского поселения в новой редакции.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D67C7F" w:rsidRPr="00E35129" w:rsidTr="00AA5D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r w:rsidRPr="00E35129">
              <w:rPr>
                <w:sz w:val="28"/>
              </w:rPr>
              <w:t>Паркачёв Константин Акимович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r w:rsidRPr="00E35129">
              <w:rPr>
                <w:sz w:val="28"/>
              </w:rPr>
              <w:t>- глава городского поселения – глава администрации Нытвенского городского поселения, председатель комиссии;</w:t>
            </w:r>
          </w:p>
          <w:p w:rsidR="00D67C7F" w:rsidRPr="00E35129" w:rsidRDefault="00D67C7F" w:rsidP="00AA5DB8">
            <w:pPr>
              <w:jc w:val="both"/>
              <w:rPr>
                <w:sz w:val="28"/>
              </w:rPr>
            </w:pPr>
          </w:p>
        </w:tc>
      </w:tr>
      <w:tr w:rsidR="00D67C7F" w:rsidRPr="00E35129" w:rsidTr="00AA5D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r w:rsidRPr="00E35129">
              <w:rPr>
                <w:sz w:val="28"/>
              </w:rPr>
              <w:t>Катаева Галина Николаевна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r w:rsidRPr="00E35129">
              <w:rPr>
                <w:sz w:val="28"/>
              </w:rPr>
              <w:t>- начальник отдела градостроительства и землепользования администрации Нытвенского городского поселения, заместитель председателя комиссии;</w:t>
            </w:r>
          </w:p>
          <w:p w:rsidR="00D67C7F" w:rsidRPr="00E35129" w:rsidRDefault="00D67C7F" w:rsidP="00AA5DB8">
            <w:pPr>
              <w:jc w:val="both"/>
              <w:rPr>
                <w:sz w:val="28"/>
              </w:rPr>
            </w:pPr>
          </w:p>
        </w:tc>
      </w:tr>
      <w:tr w:rsidR="00D67C7F" w:rsidRPr="00E35129" w:rsidTr="00AA5D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r w:rsidRPr="00E35129">
              <w:rPr>
                <w:sz w:val="28"/>
              </w:rPr>
              <w:t>Юдина Евгения Раисовна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r w:rsidRPr="00E35129">
              <w:rPr>
                <w:sz w:val="28"/>
              </w:rPr>
              <w:t>- главный специалист отдела градостроительства и землепользования администрации Нытвенского городского поселения, секретарь комиссии.</w:t>
            </w:r>
          </w:p>
        </w:tc>
      </w:tr>
      <w:tr w:rsidR="00D67C7F" w:rsidRPr="00E35129" w:rsidTr="00AA5D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r w:rsidRPr="00E35129">
              <w:rPr>
                <w:sz w:val="28"/>
              </w:rPr>
              <w:t>Члены комиссии:</w:t>
            </w:r>
          </w:p>
          <w:p w:rsidR="00D67C7F" w:rsidRPr="00E35129" w:rsidRDefault="00D67C7F" w:rsidP="00AA5DB8">
            <w:pPr>
              <w:jc w:val="both"/>
              <w:rPr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</w:p>
        </w:tc>
      </w:tr>
      <w:tr w:rsidR="00D67C7F" w:rsidRPr="00E35129" w:rsidTr="00AA5D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proofErr w:type="spellStart"/>
            <w:r w:rsidRPr="00E35129">
              <w:rPr>
                <w:sz w:val="28"/>
              </w:rPr>
              <w:t>Чичёв</w:t>
            </w:r>
            <w:proofErr w:type="spellEnd"/>
            <w:r w:rsidRPr="00E35129">
              <w:rPr>
                <w:sz w:val="28"/>
              </w:rPr>
              <w:t xml:space="preserve"> Тимофей Георгиевич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r w:rsidRPr="00E35129">
              <w:rPr>
                <w:sz w:val="28"/>
              </w:rPr>
              <w:t>- начальник юридического отдела администрации Нытвенского городского поселения;</w:t>
            </w:r>
          </w:p>
          <w:p w:rsidR="00D67C7F" w:rsidRPr="00E35129" w:rsidRDefault="00D67C7F" w:rsidP="00AA5DB8">
            <w:pPr>
              <w:jc w:val="both"/>
              <w:rPr>
                <w:sz w:val="28"/>
              </w:rPr>
            </w:pPr>
          </w:p>
        </w:tc>
      </w:tr>
      <w:tr w:rsidR="00D67C7F" w:rsidRPr="00E35129" w:rsidTr="00AA5DB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r w:rsidRPr="00E35129">
              <w:rPr>
                <w:sz w:val="28"/>
              </w:rPr>
              <w:t>Попов Виталий Валерьевич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67C7F" w:rsidRPr="00E35129" w:rsidRDefault="00D67C7F" w:rsidP="00AA5DB8">
            <w:pPr>
              <w:jc w:val="both"/>
              <w:rPr>
                <w:sz w:val="28"/>
              </w:rPr>
            </w:pPr>
            <w:r w:rsidRPr="00E35129">
              <w:rPr>
                <w:sz w:val="28"/>
              </w:rPr>
              <w:t>- председатель Думы Нытвенского городского поселения (по согласованию).</w:t>
            </w:r>
          </w:p>
        </w:tc>
      </w:tr>
    </w:tbl>
    <w:p w:rsidR="00D67C7F" w:rsidRPr="003B4C9C" w:rsidRDefault="00D67C7F" w:rsidP="00D67C7F">
      <w:pPr>
        <w:jc w:val="center"/>
        <w:rPr>
          <w:sz w:val="28"/>
        </w:rPr>
      </w:pPr>
    </w:p>
    <w:p w:rsidR="00D67C7F" w:rsidRPr="008F7116" w:rsidRDefault="00D67C7F" w:rsidP="00D67C7F">
      <w:pPr>
        <w:tabs>
          <w:tab w:val="left" w:pos="9540"/>
        </w:tabs>
        <w:ind w:right="98"/>
        <w:jc w:val="both"/>
        <w:rPr>
          <w:sz w:val="28"/>
          <w:szCs w:val="28"/>
        </w:rPr>
      </w:pPr>
    </w:p>
    <w:p w:rsidR="00D67C7F" w:rsidRDefault="00D67C7F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AA5DB8" w:rsidRDefault="00AA5DB8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AA5DB8" w:rsidRDefault="00AA5DB8" w:rsidP="00E53AE9">
      <w:pPr>
        <w:pStyle w:val="21"/>
        <w:shd w:val="clear" w:color="auto" w:fill="auto"/>
        <w:spacing w:before="0" w:after="294"/>
        <w:contextualSpacing/>
        <w:jc w:val="center"/>
      </w:pPr>
    </w:p>
    <w:p w:rsidR="0060607B" w:rsidRDefault="0060607B" w:rsidP="0060607B">
      <w:pPr>
        <w:pStyle w:val="21"/>
        <w:shd w:val="clear" w:color="auto" w:fill="auto"/>
        <w:spacing w:before="0" w:after="2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0607B" w:rsidRDefault="0060607B" w:rsidP="0060607B">
      <w:pPr>
        <w:pStyle w:val="21"/>
        <w:shd w:val="clear" w:color="auto" w:fill="auto"/>
        <w:spacing w:before="0" w:after="2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</w:p>
    <w:p w:rsidR="0060607B" w:rsidRDefault="0060607B" w:rsidP="0060607B">
      <w:pPr>
        <w:pStyle w:val="21"/>
        <w:shd w:val="clear" w:color="auto" w:fill="auto"/>
        <w:spacing w:before="0" w:after="2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</w:t>
      </w:r>
    </w:p>
    <w:p w:rsidR="002510BB" w:rsidRDefault="00AA5DB8" w:rsidP="002510BB">
      <w:pPr>
        <w:pStyle w:val="21"/>
        <w:shd w:val="clear" w:color="auto" w:fill="auto"/>
        <w:spacing w:before="0" w:after="2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10BB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10BB">
        <w:rPr>
          <w:rFonts w:ascii="Times New Roman" w:hAnsi="Times New Roman" w:cs="Times New Roman"/>
          <w:sz w:val="28"/>
          <w:szCs w:val="28"/>
        </w:rPr>
        <w:t xml:space="preserve">.09.2018 № </w:t>
      </w:r>
      <w:r>
        <w:rPr>
          <w:rFonts w:ascii="Times New Roman" w:hAnsi="Times New Roman" w:cs="Times New Roman"/>
          <w:sz w:val="28"/>
          <w:szCs w:val="28"/>
        </w:rPr>
        <w:t>634</w:t>
      </w:r>
    </w:p>
    <w:p w:rsidR="0060607B" w:rsidRDefault="0060607B" w:rsidP="0060607B">
      <w:pPr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ПОРЯДОК</w:t>
      </w:r>
    </w:p>
    <w:p w:rsidR="0060607B" w:rsidRDefault="0060607B" w:rsidP="0060607B">
      <w:pPr>
        <w:spacing w:line="38" w:lineRule="exact"/>
        <w:rPr>
          <w:sz w:val="20"/>
          <w:szCs w:val="20"/>
        </w:rPr>
      </w:pPr>
    </w:p>
    <w:p w:rsidR="0060607B" w:rsidRDefault="0060607B" w:rsidP="0060607B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деятельности комиссии по подготовке проекта Генерального плана Нытвенского городского поселения в новой редакции.</w:t>
      </w:r>
    </w:p>
    <w:p w:rsidR="0060607B" w:rsidRDefault="0060607B" w:rsidP="0060607B">
      <w:pPr>
        <w:spacing w:line="249" w:lineRule="exact"/>
        <w:rPr>
          <w:sz w:val="20"/>
          <w:szCs w:val="20"/>
        </w:rPr>
      </w:pPr>
    </w:p>
    <w:p w:rsidR="0060607B" w:rsidRDefault="0060607B" w:rsidP="0060607B">
      <w:pPr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I. Общие положения</w:t>
      </w:r>
    </w:p>
    <w:p w:rsidR="0060607B" w:rsidRDefault="0060607B" w:rsidP="0060607B">
      <w:pPr>
        <w:spacing w:line="333" w:lineRule="exact"/>
        <w:rPr>
          <w:sz w:val="20"/>
          <w:szCs w:val="20"/>
        </w:rPr>
      </w:pPr>
    </w:p>
    <w:p w:rsidR="0060607B" w:rsidRDefault="0060607B" w:rsidP="00E055A6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по подготовке проекта </w:t>
      </w:r>
      <w:r w:rsidR="005F63E3">
        <w:rPr>
          <w:sz w:val="28"/>
          <w:szCs w:val="28"/>
        </w:rPr>
        <w:t>Г</w:t>
      </w:r>
      <w:r>
        <w:rPr>
          <w:sz w:val="28"/>
          <w:szCs w:val="28"/>
        </w:rPr>
        <w:t>енеральн</w:t>
      </w:r>
      <w:r w:rsidR="005F63E3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5F63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F63E3">
        <w:rPr>
          <w:sz w:val="28"/>
          <w:szCs w:val="28"/>
        </w:rPr>
        <w:t>Нытвенского</w:t>
      </w:r>
      <w:r>
        <w:rPr>
          <w:sz w:val="28"/>
          <w:szCs w:val="28"/>
        </w:rPr>
        <w:t xml:space="preserve"> городского поселения </w:t>
      </w:r>
      <w:r w:rsidR="005F63E3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(далее – Комиссия) создается на период подготовки</w:t>
      </w:r>
      <w:r w:rsidR="005F63E3">
        <w:rPr>
          <w:sz w:val="28"/>
          <w:szCs w:val="28"/>
        </w:rPr>
        <w:t xml:space="preserve"> проекта </w:t>
      </w:r>
      <w:r w:rsidR="002510BB">
        <w:rPr>
          <w:sz w:val="28"/>
          <w:szCs w:val="28"/>
        </w:rPr>
        <w:t>Г</w:t>
      </w:r>
      <w:r>
        <w:rPr>
          <w:sz w:val="28"/>
          <w:szCs w:val="28"/>
        </w:rPr>
        <w:t>енеральн</w:t>
      </w:r>
      <w:r w:rsidR="005F63E3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5F63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F63E3">
        <w:rPr>
          <w:sz w:val="28"/>
          <w:szCs w:val="28"/>
        </w:rPr>
        <w:t>Нытвенского</w:t>
      </w:r>
      <w:r>
        <w:rPr>
          <w:sz w:val="28"/>
          <w:szCs w:val="28"/>
        </w:rPr>
        <w:t xml:space="preserve"> городского поселения </w:t>
      </w:r>
      <w:r w:rsidR="005F63E3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 xml:space="preserve">(далее – Проект), в </w:t>
      </w:r>
      <w:r w:rsidR="002510BB">
        <w:rPr>
          <w:sz w:val="28"/>
          <w:szCs w:val="28"/>
        </w:rPr>
        <w:t>целях изменения отображенных в Г</w:t>
      </w:r>
      <w:r>
        <w:rPr>
          <w:sz w:val="28"/>
          <w:szCs w:val="28"/>
        </w:rPr>
        <w:t xml:space="preserve">енеральном плане границ </w:t>
      </w:r>
      <w:r w:rsidR="005F63E3">
        <w:rPr>
          <w:sz w:val="28"/>
          <w:szCs w:val="28"/>
        </w:rPr>
        <w:t>поселения, населенных пунктов</w:t>
      </w:r>
      <w:r w:rsidR="002510BB">
        <w:rPr>
          <w:sz w:val="28"/>
          <w:szCs w:val="28"/>
        </w:rPr>
        <w:t>, подлежащих отображению в Г</w:t>
      </w:r>
      <w:r>
        <w:rPr>
          <w:sz w:val="28"/>
          <w:szCs w:val="28"/>
        </w:rPr>
        <w:t>енеральном плане в соответствии с Градостроительным кодексом Российской Федерации.</w:t>
      </w:r>
      <w:proofErr w:type="gramEnd"/>
    </w:p>
    <w:p w:rsidR="0060607B" w:rsidRDefault="0060607B" w:rsidP="00E055A6">
      <w:pPr>
        <w:spacing w:line="19" w:lineRule="exact"/>
        <w:jc w:val="both"/>
        <w:rPr>
          <w:sz w:val="20"/>
          <w:szCs w:val="20"/>
        </w:rPr>
      </w:pPr>
    </w:p>
    <w:p w:rsidR="0060607B" w:rsidRDefault="0060607B" w:rsidP="00E055A6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 В своей деятельности комиссия руководствуется законодательством Российской Федерации, субъекта Российской Федерации, нормативными правовыми актами </w:t>
      </w:r>
      <w:r w:rsidR="005F63E3">
        <w:rPr>
          <w:sz w:val="28"/>
          <w:szCs w:val="28"/>
        </w:rPr>
        <w:t>Нытвенского</w:t>
      </w:r>
      <w:r>
        <w:rPr>
          <w:sz w:val="28"/>
          <w:szCs w:val="28"/>
        </w:rPr>
        <w:t xml:space="preserve"> </w:t>
      </w:r>
      <w:r w:rsidR="005F63E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60607B" w:rsidRDefault="0060607B" w:rsidP="0060607B">
      <w:pPr>
        <w:spacing w:line="331" w:lineRule="exact"/>
        <w:rPr>
          <w:sz w:val="20"/>
          <w:szCs w:val="20"/>
        </w:rPr>
      </w:pPr>
    </w:p>
    <w:p w:rsidR="0060607B" w:rsidRDefault="0060607B" w:rsidP="0060607B">
      <w:pPr>
        <w:ind w:right="-5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II. Задачи и функции комиссии</w:t>
      </w:r>
    </w:p>
    <w:p w:rsidR="0060607B" w:rsidRDefault="0060607B" w:rsidP="0060607B">
      <w:pPr>
        <w:spacing w:line="330" w:lineRule="exact"/>
        <w:rPr>
          <w:sz w:val="20"/>
          <w:szCs w:val="20"/>
        </w:rPr>
      </w:pPr>
    </w:p>
    <w:p w:rsidR="0060607B" w:rsidRDefault="0060607B" w:rsidP="002510BB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2.1. Комиссия создается в целях обеспечения общего руководства, анализа, проверки и оценки материалов при подготовке Проекта.</w:t>
      </w:r>
    </w:p>
    <w:p w:rsidR="0060607B" w:rsidRDefault="0060607B" w:rsidP="002510BB">
      <w:pPr>
        <w:spacing w:line="2" w:lineRule="exact"/>
        <w:jc w:val="both"/>
        <w:rPr>
          <w:sz w:val="20"/>
          <w:szCs w:val="20"/>
        </w:rPr>
      </w:pPr>
    </w:p>
    <w:p w:rsidR="0060607B" w:rsidRDefault="0060607B" w:rsidP="002510BB">
      <w:pPr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>2.2. Для выполнения возложенных задач Комиссия имеет право:</w:t>
      </w:r>
    </w:p>
    <w:p w:rsidR="0060607B" w:rsidRDefault="0060607B" w:rsidP="002510BB">
      <w:pPr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>2.2.1. организовывать процесс разработки Проекта;</w:t>
      </w:r>
    </w:p>
    <w:p w:rsidR="002510BB" w:rsidRDefault="0060607B" w:rsidP="002510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организовывать и проводить </w:t>
      </w:r>
      <w:r w:rsidR="002510BB">
        <w:rPr>
          <w:sz w:val="28"/>
          <w:szCs w:val="28"/>
        </w:rPr>
        <w:t>общественные обсуждения или</w:t>
      </w:r>
    </w:p>
    <w:p w:rsidR="0060607B" w:rsidRDefault="0060607B" w:rsidP="002510BB">
      <w:pPr>
        <w:jc w:val="both"/>
        <w:rPr>
          <w:sz w:val="20"/>
          <w:szCs w:val="20"/>
        </w:rPr>
      </w:pPr>
      <w:r>
        <w:rPr>
          <w:sz w:val="28"/>
          <w:szCs w:val="28"/>
        </w:rPr>
        <w:t>публичные слушания по Проекту;</w:t>
      </w:r>
    </w:p>
    <w:p w:rsidR="0060607B" w:rsidRDefault="0060607B" w:rsidP="002510BB">
      <w:pPr>
        <w:spacing w:line="15" w:lineRule="exact"/>
        <w:jc w:val="both"/>
        <w:rPr>
          <w:sz w:val="20"/>
          <w:szCs w:val="20"/>
        </w:rPr>
      </w:pPr>
    </w:p>
    <w:p w:rsidR="0060607B" w:rsidRDefault="0060607B" w:rsidP="002510B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2.2.3. рассматривать предложения граждан и юридических лиц в связи с разработкой Проекта;</w:t>
      </w:r>
    </w:p>
    <w:p w:rsidR="0060607B" w:rsidRDefault="0060607B" w:rsidP="002510BB">
      <w:pPr>
        <w:spacing w:line="15" w:lineRule="exact"/>
        <w:jc w:val="both"/>
        <w:rPr>
          <w:sz w:val="20"/>
          <w:szCs w:val="20"/>
        </w:rPr>
      </w:pPr>
    </w:p>
    <w:p w:rsidR="0060607B" w:rsidRDefault="0060607B" w:rsidP="002510BB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2.2.4. обеспечивать гласность при подготовке решений по Проекту, в том числе путем предоставления всем заинтересованным лицам возможности доступа на </w:t>
      </w:r>
      <w:r w:rsidR="00E055A6">
        <w:rPr>
          <w:sz w:val="28"/>
          <w:szCs w:val="28"/>
        </w:rPr>
        <w:t>общественные обсуждения или публичные слушания</w:t>
      </w:r>
      <w:r>
        <w:rPr>
          <w:sz w:val="28"/>
          <w:szCs w:val="28"/>
        </w:rPr>
        <w:t>, а также возможности высказывания по обсуждаемым вопросам;</w:t>
      </w:r>
    </w:p>
    <w:p w:rsidR="0060607B" w:rsidRDefault="0060607B" w:rsidP="002510BB">
      <w:pPr>
        <w:spacing w:line="3" w:lineRule="exact"/>
        <w:jc w:val="both"/>
        <w:rPr>
          <w:sz w:val="20"/>
          <w:szCs w:val="20"/>
        </w:rPr>
      </w:pPr>
    </w:p>
    <w:p w:rsidR="0060607B" w:rsidRDefault="0060607B" w:rsidP="002510BB">
      <w:pPr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>2.2.5. принимать рекомендации по вопросам подготовки Проекта;</w:t>
      </w:r>
    </w:p>
    <w:p w:rsidR="0060607B" w:rsidRDefault="0060607B" w:rsidP="002510BB">
      <w:pPr>
        <w:tabs>
          <w:tab w:val="left" w:pos="2020"/>
          <w:tab w:val="left" w:pos="4240"/>
          <w:tab w:val="left" w:pos="5080"/>
          <w:tab w:val="left" w:pos="7900"/>
        </w:tabs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>2.2.6.</w:t>
      </w:r>
      <w:r>
        <w:rPr>
          <w:sz w:val="20"/>
          <w:szCs w:val="20"/>
        </w:rPr>
        <w:tab/>
      </w:r>
      <w:r>
        <w:rPr>
          <w:sz w:val="28"/>
          <w:szCs w:val="28"/>
        </w:rPr>
        <w:t>запрашивать</w:t>
      </w:r>
      <w:r>
        <w:rPr>
          <w:sz w:val="20"/>
          <w:szCs w:val="20"/>
        </w:rPr>
        <w:tab/>
      </w:r>
      <w:r>
        <w:rPr>
          <w:sz w:val="28"/>
          <w:szCs w:val="28"/>
        </w:rPr>
        <w:t>у</w:t>
      </w:r>
      <w:r>
        <w:rPr>
          <w:sz w:val="20"/>
          <w:szCs w:val="20"/>
        </w:rPr>
        <w:tab/>
      </w:r>
      <w:r>
        <w:rPr>
          <w:sz w:val="28"/>
          <w:szCs w:val="28"/>
        </w:rPr>
        <w:t>государственных,</w:t>
      </w:r>
      <w:r w:rsidR="00E055A6">
        <w:rPr>
          <w:sz w:val="28"/>
          <w:szCs w:val="28"/>
        </w:rPr>
        <w:t xml:space="preserve"> </w:t>
      </w:r>
      <w:r>
        <w:rPr>
          <w:sz w:val="27"/>
          <w:szCs w:val="27"/>
        </w:rPr>
        <w:t>муниципальных,</w:t>
      </w:r>
      <w:r w:rsidR="00E055A6">
        <w:rPr>
          <w:sz w:val="27"/>
          <w:szCs w:val="27"/>
        </w:rPr>
        <w:t xml:space="preserve"> </w:t>
      </w:r>
    </w:p>
    <w:p w:rsidR="0060607B" w:rsidRDefault="0060607B" w:rsidP="002510BB">
      <w:pPr>
        <w:spacing w:line="234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специализированных организаций и учреждений предоставления в установленный срок официальных заключений и иных материалов, относящихся</w:t>
      </w:r>
      <w:r w:rsidR="00E055A6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рассматриваемым на заседаниях, в том числе проводимых в форме </w:t>
      </w:r>
      <w:r w:rsidR="00E055A6">
        <w:rPr>
          <w:sz w:val="28"/>
          <w:szCs w:val="28"/>
        </w:rPr>
        <w:t xml:space="preserve">общественных обсуждений или публичных слушаний </w:t>
      </w:r>
      <w:r>
        <w:rPr>
          <w:sz w:val="28"/>
          <w:szCs w:val="28"/>
        </w:rPr>
        <w:t>вопросам;</w:t>
      </w:r>
    </w:p>
    <w:p w:rsidR="0060607B" w:rsidRDefault="0060607B" w:rsidP="002510BB">
      <w:pPr>
        <w:spacing w:line="15" w:lineRule="exact"/>
        <w:jc w:val="both"/>
        <w:rPr>
          <w:sz w:val="28"/>
          <w:szCs w:val="28"/>
        </w:rPr>
      </w:pPr>
    </w:p>
    <w:p w:rsidR="0060607B" w:rsidRDefault="0060607B" w:rsidP="002510B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2.2.7. привлекать независимых экспертов к работе по подготовке соответствующих рекомендаций;</w:t>
      </w:r>
    </w:p>
    <w:p w:rsidR="0060607B" w:rsidRDefault="0060607B" w:rsidP="00E055A6">
      <w:pPr>
        <w:spacing w:line="1" w:lineRule="exact"/>
        <w:jc w:val="both"/>
        <w:rPr>
          <w:sz w:val="28"/>
          <w:szCs w:val="28"/>
        </w:rPr>
      </w:pPr>
    </w:p>
    <w:p w:rsidR="0060607B" w:rsidRDefault="0060607B" w:rsidP="00E055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2.2.8. публиковать материалы о своей деятельности;</w:t>
      </w:r>
    </w:p>
    <w:p w:rsidR="0060607B" w:rsidRDefault="0060607B" w:rsidP="00E055A6">
      <w:pPr>
        <w:spacing w:line="265" w:lineRule="exact"/>
        <w:jc w:val="both"/>
        <w:rPr>
          <w:sz w:val="20"/>
          <w:szCs w:val="20"/>
        </w:rPr>
      </w:pPr>
    </w:p>
    <w:p w:rsidR="0060607B" w:rsidRDefault="0060607B" w:rsidP="0060607B">
      <w:pPr>
        <w:ind w:left="700"/>
        <w:rPr>
          <w:sz w:val="20"/>
          <w:szCs w:val="20"/>
        </w:rPr>
      </w:pPr>
      <w:r>
        <w:rPr>
          <w:sz w:val="28"/>
          <w:szCs w:val="28"/>
        </w:rPr>
        <w:t>2.2.9. осуществлять иные права, связанные с подготовкой Проекта.</w:t>
      </w:r>
    </w:p>
    <w:p w:rsidR="0060607B" w:rsidRDefault="0060607B" w:rsidP="0060607B">
      <w:pPr>
        <w:spacing w:line="2" w:lineRule="exact"/>
        <w:rPr>
          <w:sz w:val="20"/>
          <w:szCs w:val="20"/>
        </w:rPr>
      </w:pPr>
    </w:p>
    <w:p w:rsidR="0060607B" w:rsidRDefault="0060607B" w:rsidP="0060607B">
      <w:pPr>
        <w:ind w:left="700"/>
        <w:rPr>
          <w:sz w:val="20"/>
          <w:szCs w:val="20"/>
        </w:rPr>
      </w:pPr>
      <w:r>
        <w:rPr>
          <w:sz w:val="28"/>
          <w:szCs w:val="28"/>
        </w:rPr>
        <w:t>2.3. Комиссия принимает решения по вопросам:</w:t>
      </w:r>
    </w:p>
    <w:p w:rsidR="0060607B" w:rsidRDefault="0060607B" w:rsidP="0060607B">
      <w:pPr>
        <w:spacing w:line="13" w:lineRule="exact"/>
        <w:rPr>
          <w:sz w:val="20"/>
          <w:szCs w:val="20"/>
        </w:rPr>
      </w:pPr>
    </w:p>
    <w:p w:rsidR="0060607B" w:rsidRDefault="0060607B" w:rsidP="0060607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2.3.1. обнародования проекта </w:t>
      </w:r>
      <w:r w:rsidR="00E055A6">
        <w:rPr>
          <w:sz w:val="28"/>
          <w:szCs w:val="28"/>
        </w:rPr>
        <w:t>Г</w:t>
      </w:r>
      <w:r>
        <w:rPr>
          <w:sz w:val="28"/>
          <w:szCs w:val="28"/>
        </w:rPr>
        <w:t>енерал</w:t>
      </w:r>
      <w:r w:rsidR="00E055A6">
        <w:rPr>
          <w:sz w:val="28"/>
          <w:szCs w:val="28"/>
        </w:rPr>
        <w:t>ьного</w:t>
      </w:r>
      <w:r>
        <w:rPr>
          <w:sz w:val="28"/>
          <w:szCs w:val="28"/>
        </w:rPr>
        <w:t xml:space="preserve"> план</w:t>
      </w:r>
      <w:r w:rsidR="00E055A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5A6">
        <w:rPr>
          <w:sz w:val="28"/>
          <w:szCs w:val="28"/>
        </w:rPr>
        <w:t>Нытвенского</w:t>
      </w:r>
      <w:r>
        <w:rPr>
          <w:sz w:val="28"/>
          <w:szCs w:val="28"/>
        </w:rPr>
        <w:t xml:space="preserve"> городского поселения</w:t>
      </w:r>
      <w:r w:rsidR="00E055A6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;</w:t>
      </w:r>
    </w:p>
    <w:p w:rsidR="0060607B" w:rsidRDefault="0060607B" w:rsidP="0060607B">
      <w:pPr>
        <w:spacing w:line="15" w:lineRule="exact"/>
        <w:rPr>
          <w:sz w:val="20"/>
          <w:szCs w:val="20"/>
        </w:rPr>
      </w:pPr>
    </w:p>
    <w:p w:rsidR="0060607B" w:rsidRDefault="0060607B" w:rsidP="0060607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2.3.2. составления протоколов и вынесение заключений по результатам </w:t>
      </w:r>
      <w:r w:rsidR="00E055A6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>;</w:t>
      </w:r>
    </w:p>
    <w:p w:rsidR="0060607B" w:rsidRDefault="0060607B" w:rsidP="0060607B">
      <w:pPr>
        <w:spacing w:line="15" w:lineRule="exact"/>
        <w:rPr>
          <w:sz w:val="20"/>
          <w:szCs w:val="20"/>
        </w:rPr>
      </w:pPr>
    </w:p>
    <w:p w:rsidR="0060607B" w:rsidRDefault="002510BB" w:rsidP="0060607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2.3.3</w:t>
      </w:r>
      <w:r w:rsidR="0060607B">
        <w:rPr>
          <w:sz w:val="28"/>
          <w:szCs w:val="28"/>
        </w:rPr>
        <w:t xml:space="preserve">. представления Проекта главе </w:t>
      </w:r>
      <w:r w:rsidR="00E055A6">
        <w:rPr>
          <w:sz w:val="28"/>
          <w:szCs w:val="28"/>
        </w:rPr>
        <w:t xml:space="preserve">городского поселения </w:t>
      </w:r>
      <w:r w:rsidR="0060607B">
        <w:rPr>
          <w:sz w:val="28"/>
          <w:szCs w:val="28"/>
        </w:rPr>
        <w:t>-</w:t>
      </w:r>
      <w:r w:rsidR="00E055A6">
        <w:rPr>
          <w:sz w:val="28"/>
          <w:szCs w:val="28"/>
        </w:rPr>
        <w:t xml:space="preserve"> </w:t>
      </w:r>
      <w:r w:rsidR="0060607B">
        <w:rPr>
          <w:sz w:val="28"/>
          <w:szCs w:val="28"/>
        </w:rPr>
        <w:t>главе администрации</w:t>
      </w:r>
      <w:r w:rsidR="00E055A6">
        <w:rPr>
          <w:sz w:val="28"/>
          <w:szCs w:val="28"/>
        </w:rPr>
        <w:t xml:space="preserve"> Нытвенского</w:t>
      </w:r>
      <w:r w:rsidR="0060607B">
        <w:rPr>
          <w:sz w:val="28"/>
          <w:szCs w:val="28"/>
        </w:rPr>
        <w:t xml:space="preserve"> </w:t>
      </w:r>
      <w:r w:rsidR="00E055A6">
        <w:rPr>
          <w:sz w:val="28"/>
          <w:szCs w:val="28"/>
        </w:rPr>
        <w:t>городского поселения</w:t>
      </w:r>
      <w:r w:rsidR="0060607B">
        <w:rPr>
          <w:sz w:val="28"/>
          <w:szCs w:val="28"/>
        </w:rPr>
        <w:t xml:space="preserve"> с приложением протоколов </w:t>
      </w:r>
      <w:r w:rsidR="00E055A6">
        <w:rPr>
          <w:sz w:val="28"/>
          <w:szCs w:val="28"/>
        </w:rPr>
        <w:t xml:space="preserve">общественных обсуждений или публичных слушаний </w:t>
      </w:r>
      <w:r w:rsidR="0060607B">
        <w:rPr>
          <w:sz w:val="28"/>
          <w:szCs w:val="28"/>
        </w:rPr>
        <w:t>и заключения о</w:t>
      </w:r>
      <w:r w:rsidR="00E055A6">
        <w:rPr>
          <w:sz w:val="28"/>
          <w:szCs w:val="28"/>
        </w:rPr>
        <w:t>б</w:t>
      </w:r>
      <w:r w:rsidR="0060607B">
        <w:rPr>
          <w:sz w:val="28"/>
          <w:szCs w:val="28"/>
        </w:rPr>
        <w:t xml:space="preserve"> </w:t>
      </w:r>
      <w:r w:rsidR="00E055A6">
        <w:rPr>
          <w:sz w:val="28"/>
          <w:szCs w:val="28"/>
        </w:rPr>
        <w:t>общественных обсуждениях или о публичных слушаниях</w:t>
      </w:r>
      <w:r w:rsidR="0060607B">
        <w:rPr>
          <w:sz w:val="28"/>
          <w:szCs w:val="28"/>
        </w:rPr>
        <w:t>;</w:t>
      </w:r>
    </w:p>
    <w:p w:rsidR="0060607B" w:rsidRDefault="0060607B" w:rsidP="0060607B">
      <w:pPr>
        <w:spacing w:line="18" w:lineRule="exact"/>
        <w:rPr>
          <w:sz w:val="20"/>
          <w:szCs w:val="20"/>
        </w:rPr>
      </w:pPr>
    </w:p>
    <w:p w:rsidR="0060607B" w:rsidRDefault="002510BB" w:rsidP="0060607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2.3.4</w:t>
      </w:r>
      <w:r w:rsidR="0060607B">
        <w:rPr>
          <w:sz w:val="28"/>
          <w:szCs w:val="28"/>
        </w:rPr>
        <w:t xml:space="preserve">. по иным вопросам, возникающим в процессе подготовки проекта </w:t>
      </w:r>
      <w:r w:rsidR="00E055A6">
        <w:rPr>
          <w:sz w:val="28"/>
          <w:szCs w:val="28"/>
        </w:rPr>
        <w:t>Г</w:t>
      </w:r>
      <w:r w:rsidR="0060607B">
        <w:rPr>
          <w:sz w:val="28"/>
          <w:szCs w:val="28"/>
        </w:rPr>
        <w:t>енеральн</w:t>
      </w:r>
      <w:r w:rsidR="00E055A6">
        <w:rPr>
          <w:sz w:val="28"/>
          <w:szCs w:val="28"/>
        </w:rPr>
        <w:t>ого</w:t>
      </w:r>
      <w:r w:rsidR="0060607B">
        <w:rPr>
          <w:sz w:val="28"/>
          <w:szCs w:val="28"/>
        </w:rPr>
        <w:t xml:space="preserve"> план</w:t>
      </w:r>
      <w:r w:rsidR="00E055A6">
        <w:rPr>
          <w:sz w:val="28"/>
          <w:szCs w:val="28"/>
        </w:rPr>
        <w:t>а</w:t>
      </w:r>
      <w:r w:rsidR="0060607B">
        <w:rPr>
          <w:sz w:val="28"/>
          <w:szCs w:val="28"/>
        </w:rPr>
        <w:t xml:space="preserve"> </w:t>
      </w:r>
      <w:r w:rsidR="00E055A6">
        <w:rPr>
          <w:sz w:val="28"/>
          <w:szCs w:val="28"/>
        </w:rPr>
        <w:t>Нытвенского</w:t>
      </w:r>
      <w:r w:rsidR="0060607B">
        <w:rPr>
          <w:sz w:val="28"/>
          <w:szCs w:val="28"/>
        </w:rPr>
        <w:t xml:space="preserve"> городского поселения</w:t>
      </w:r>
      <w:r w:rsidR="00E055A6">
        <w:rPr>
          <w:sz w:val="28"/>
          <w:szCs w:val="28"/>
        </w:rPr>
        <w:t xml:space="preserve"> в новой редакции</w:t>
      </w:r>
      <w:r w:rsidR="0060607B">
        <w:rPr>
          <w:sz w:val="28"/>
          <w:szCs w:val="28"/>
        </w:rPr>
        <w:t>.</w:t>
      </w:r>
    </w:p>
    <w:p w:rsidR="0060607B" w:rsidRDefault="0060607B" w:rsidP="0060607B">
      <w:pPr>
        <w:spacing w:line="331" w:lineRule="exact"/>
        <w:rPr>
          <w:sz w:val="20"/>
          <w:szCs w:val="20"/>
        </w:rPr>
      </w:pPr>
    </w:p>
    <w:p w:rsidR="0060607B" w:rsidRDefault="0060607B" w:rsidP="0060607B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III. Состав и порядок работы комиссии</w:t>
      </w:r>
    </w:p>
    <w:p w:rsidR="0060607B" w:rsidRDefault="0060607B" w:rsidP="0060607B">
      <w:pPr>
        <w:spacing w:line="330" w:lineRule="exact"/>
        <w:rPr>
          <w:sz w:val="20"/>
          <w:szCs w:val="20"/>
        </w:rPr>
      </w:pPr>
    </w:p>
    <w:p w:rsidR="0060607B" w:rsidRDefault="0060607B" w:rsidP="0060607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3.1. Состав комиссии утверждается постановлением администрации </w:t>
      </w:r>
      <w:r w:rsidR="00E055A6">
        <w:rPr>
          <w:sz w:val="28"/>
          <w:szCs w:val="28"/>
        </w:rPr>
        <w:t>Нытвенского городского поселения</w:t>
      </w:r>
      <w:r>
        <w:rPr>
          <w:sz w:val="28"/>
          <w:szCs w:val="28"/>
        </w:rPr>
        <w:t>.</w:t>
      </w:r>
    </w:p>
    <w:p w:rsidR="0060607B" w:rsidRDefault="0060607B" w:rsidP="0060607B">
      <w:pPr>
        <w:spacing w:line="15" w:lineRule="exact"/>
        <w:rPr>
          <w:sz w:val="20"/>
          <w:szCs w:val="20"/>
        </w:rPr>
      </w:pPr>
    </w:p>
    <w:p w:rsidR="0060607B" w:rsidRDefault="0060607B" w:rsidP="0060607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3.2. Деятельностью Комиссии руководит председатель, а в его отсутствие обязанности председателя исполняет заместитель. Секретарь организует работу Комиссии, 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Комиссией решений.</w:t>
      </w:r>
    </w:p>
    <w:p w:rsidR="0060607B" w:rsidRDefault="0060607B" w:rsidP="0060607B">
      <w:pPr>
        <w:spacing w:line="17" w:lineRule="exact"/>
        <w:rPr>
          <w:sz w:val="20"/>
          <w:szCs w:val="20"/>
        </w:rPr>
      </w:pPr>
    </w:p>
    <w:p w:rsidR="0060607B" w:rsidRDefault="0060607B" w:rsidP="0060607B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3.3. Комиссия самостоятельно определяет порядок своей работы путем составления плана работы Комиссии.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 не позднее, чем за два дня до назначенной даты. Заседание Комиссии является правомочным при участии в нем не менее половины членов Комиссии от общего числа.</w:t>
      </w:r>
    </w:p>
    <w:p w:rsidR="0060607B" w:rsidRDefault="0060607B" w:rsidP="0060607B">
      <w:pPr>
        <w:spacing w:line="21" w:lineRule="exact"/>
        <w:rPr>
          <w:sz w:val="20"/>
          <w:szCs w:val="20"/>
        </w:rPr>
      </w:pPr>
    </w:p>
    <w:p w:rsidR="0060607B" w:rsidRDefault="0060607B" w:rsidP="0060607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3.4. Члены Комиссии участвуют в заседаниях Комиссии лично, без права передоверия. В случае отсутствия члена Комиссии на заседании он имеет право представлять свое мнение по рассматриваемым вопросам в письменной форме за своей подписью.</w:t>
      </w:r>
    </w:p>
    <w:p w:rsidR="0060607B" w:rsidRDefault="0060607B" w:rsidP="0060607B">
      <w:pPr>
        <w:spacing w:line="17" w:lineRule="exact"/>
        <w:rPr>
          <w:sz w:val="20"/>
          <w:szCs w:val="20"/>
        </w:rPr>
      </w:pPr>
    </w:p>
    <w:p w:rsidR="0060607B" w:rsidRDefault="0060607B" w:rsidP="0060607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3.5.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60607B" w:rsidRDefault="0060607B" w:rsidP="0060607B">
      <w:pPr>
        <w:spacing w:line="18" w:lineRule="exact"/>
        <w:rPr>
          <w:sz w:val="20"/>
          <w:szCs w:val="20"/>
        </w:rPr>
      </w:pPr>
    </w:p>
    <w:p w:rsidR="0060607B" w:rsidRDefault="0060607B" w:rsidP="0060607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3.6. Решения, принятые Комиссией в пределах ее компетенции, являются обязательными для всех участников подготовки проекта генеральн</w:t>
      </w:r>
      <w:r w:rsidR="00E055A6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E055A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5A6">
        <w:rPr>
          <w:sz w:val="28"/>
          <w:szCs w:val="28"/>
        </w:rPr>
        <w:t>Нытвенского</w:t>
      </w:r>
      <w:r>
        <w:rPr>
          <w:sz w:val="28"/>
          <w:szCs w:val="28"/>
        </w:rPr>
        <w:t xml:space="preserve"> городского поселения</w:t>
      </w:r>
      <w:r w:rsidR="00E055A6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60607B" w:rsidRDefault="0060607B" w:rsidP="0060607B">
      <w:pPr>
        <w:spacing w:line="14" w:lineRule="exact"/>
        <w:rPr>
          <w:sz w:val="20"/>
          <w:szCs w:val="20"/>
        </w:rPr>
      </w:pPr>
    </w:p>
    <w:p w:rsidR="0060607B" w:rsidRDefault="0060607B" w:rsidP="0060607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3.7. Комиссия информирует главу муниципального района - главу администрации Горнозаводского муниципального района о ходе выполнения работ по подготовке проекта о внесении изменений в </w:t>
      </w:r>
      <w:r w:rsidR="002510BB">
        <w:rPr>
          <w:sz w:val="28"/>
          <w:szCs w:val="28"/>
        </w:rPr>
        <w:t>Г</w:t>
      </w:r>
      <w:r>
        <w:rPr>
          <w:sz w:val="28"/>
          <w:szCs w:val="28"/>
        </w:rPr>
        <w:t>енеральный план Горнозаводского городского поселения.</w:t>
      </w:r>
    </w:p>
    <w:p w:rsidR="0060607B" w:rsidRPr="00D838E9" w:rsidRDefault="0060607B" w:rsidP="00E53AE9">
      <w:pPr>
        <w:pStyle w:val="21"/>
        <w:shd w:val="clear" w:color="auto" w:fill="auto"/>
        <w:spacing w:before="0" w:after="294"/>
        <w:contextualSpacing/>
        <w:jc w:val="center"/>
      </w:pPr>
    </w:p>
    <w:sectPr w:rsidR="0060607B" w:rsidRPr="00D838E9" w:rsidSect="00AA5DB8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37981716"/>
    <w:lvl w:ilvl="0" w:tplc="E5F6CFFE">
      <w:start w:val="1"/>
      <w:numFmt w:val="bullet"/>
      <w:lvlText w:val="к"/>
      <w:lvlJc w:val="left"/>
    </w:lvl>
    <w:lvl w:ilvl="1" w:tplc="C3BEFA5A">
      <w:numFmt w:val="decimal"/>
      <w:lvlText w:val=""/>
      <w:lvlJc w:val="left"/>
    </w:lvl>
    <w:lvl w:ilvl="2" w:tplc="E4984098">
      <w:numFmt w:val="decimal"/>
      <w:lvlText w:val=""/>
      <w:lvlJc w:val="left"/>
    </w:lvl>
    <w:lvl w:ilvl="3" w:tplc="736EDC60">
      <w:numFmt w:val="decimal"/>
      <w:lvlText w:val=""/>
      <w:lvlJc w:val="left"/>
    </w:lvl>
    <w:lvl w:ilvl="4" w:tplc="C8E0EAD2">
      <w:numFmt w:val="decimal"/>
      <w:lvlText w:val=""/>
      <w:lvlJc w:val="left"/>
    </w:lvl>
    <w:lvl w:ilvl="5" w:tplc="33D019F2">
      <w:numFmt w:val="decimal"/>
      <w:lvlText w:val=""/>
      <w:lvlJc w:val="left"/>
    </w:lvl>
    <w:lvl w:ilvl="6" w:tplc="B082DD3C">
      <w:numFmt w:val="decimal"/>
      <w:lvlText w:val=""/>
      <w:lvlJc w:val="left"/>
    </w:lvl>
    <w:lvl w:ilvl="7" w:tplc="CD500238">
      <w:numFmt w:val="decimal"/>
      <w:lvlText w:val=""/>
      <w:lvlJc w:val="left"/>
    </w:lvl>
    <w:lvl w:ilvl="8" w:tplc="981E4D0E">
      <w:numFmt w:val="decimal"/>
      <w:lvlText w:val=""/>
      <w:lvlJc w:val="left"/>
    </w:lvl>
  </w:abstractNum>
  <w:abstractNum w:abstractNumId="1">
    <w:nsid w:val="0E8828B0"/>
    <w:multiLevelType w:val="multilevel"/>
    <w:tmpl w:val="5810E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F0B92"/>
    <w:multiLevelType w:val="multilevel"/>
    <w:tmpl w:val="36A48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38E9"/>
    <w:rsid w:val="001A3FA9"/>
    <w:rsid w:val="002510BB"/>
    <w:rsid w:val="002F0228"/>
    <w:rsid w:val="0043127F"/>
    <w:rsid w:val="004E6901"/>
    <w:rsid w:val="00551E54"/>
    <w:rsid w:val="005F63E3"/>
    <w:rsid w:val="0060607B"/>
    <w:rsid w:val="006C71F2"/>
    <w:rsid w:val="007E7CAF"/>
    <w:rsid w:val="008440F4"/>
    <w:rsid w:val="0085025D"/>
    <w:rsid w:val="008A1B6A"/>
    <w:rsid w:val="008A5787"/>
    <w:rsid w:val="00915BAD"/>
    <w:rsid w:val="00A66886"/>
    <w:rsid w:val="00A80FAD"/>
    <w:rsid w:val="00AA5DB8"/>
    <w:rsid w:val="00AF01A2"/>
    <w:rsid w:val="00B61BA2"/>
    <w:rsid w:val="00BC5A4B"/>
    <w:rsid w:val="00BD0BE9"/>
    <w:rsid w:val="00C409A5"/>
    <w:rsid w:val="00D67C7F"/>
    <w:rsid w:val="00D838E9"/>
    <w:rsid w:val="00DA6D57"/>
    <w:rsid w:val="00E04931"/>
    <w:rsid w:val="00E055A6"/>
    <w:rsid w:val="00E53AE9"/>
    <w:rsid w:val="00EB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8E9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8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838E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838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38E9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D838E9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8E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2"/>
    <w:basedOn w:val="a"/>
    <w:link w:val="a5"/>
    <w:rsid w:val="00D838E9"/>
    <w:pPr>
      <w:shd w:val="clear" w:color="auto" w:fill="FFFFFF"/>
      <w:spacing w:before="600" w:after="24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3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E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D838E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nytvensko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6E57-C3A2-4356-B2C3-D534BD8A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Сушинцева</dc:creator>
  <cp:lastModifiedBy>Каменских Наталья</cp:lastModifiedBy>
  <cp:revision>6</cp:revision>
  <cp:lastPrinted>2018-09-11T05:09:00Z</cp:lastPrinted>
  <dcterms:created xsi:type="dcterms:W3CDTF">2018-09-03T04:35:00Z</dcterms:created>
  <dcterms:modified xsi:type="dcterms:W3CDTF">2018-09-11T05:09:00Z</dcterms:modified>
</cp:coreProperties>
</file>