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7" w:rsidRDefault="009953FC" w:rsidP="007261BA">
      <w:pPr>
        <w:jc w:val="center"/>
      </w:pPr>
      <w:r>
        <w:t>Извещение</w:t>
      </w:r>
    </w:p>
    <w:p w:rsidR="007C3F1E" w:rsidRDefault="007261BA" w:rsidP="009E7611">
      <w:r>
        <w:t>Администрация Нытвенского городского поселени</w:t>
      </w:r>
      <w:r w:rsidR="007C3F1E">
        <w:t>я</w:t>
      </w:r>
      <w:r>
        <w:t xml:space="preserve"> </w:t>
      </w:r>
      <w:r w:rsidR="009953FC">
        <w:t xml:space="preserve">объявляет о </w:t>
      </w:r>
      <w:r>
        <w:t>пров</w:t>
      </w:r>
      <w:r w:rsidR="009953FC">
        <w:t>едении</w:t>
      </w:r>
      <w:r w:rsidR="00A0198E">
        <w:t xml:space="preserve"> конкурса</w:t>
      </w:r>
      <w:r>
        <w:t xml:space="preserve"> социально значимых проектов территориального общественного самоуправления Нытвенского городского поселения.</w:t>
      </w:r>
      <w:r w:rsidR="00A0198E">
        <w:t xml:space="preserve"> </w:t>
      </w:r>
    </w:p>
    <w:p w:rsidR="007C3F1E" w:rsidRDefault="007C3F1E" w:rsidP="007C3F1E">
      <w:pPr>
        <w:spacing w:line="240" w:lineRule="auto"/>
      </w:pPr>
      <w:r>
        <w:t>1.Адрес приема заявок: Пермский край, г. Нытва, ул</w:t>
      </w:r>
      <w:proofErr w:type="gramStart"/>
      <w:r>
        <w:t>.К</w:t>
      </w:r>
      <w:proofErr w:type="gramEnd"/>
      <w:r>
        <w:t>арла Либкнехта, 2а, каб.10</w:t>
      </w:r>
    </w:p>
    <w:p w:rsidR="007C3F1E" w:rsidRDefault="007C3F1E" w:rsidP="007C3F1E">
      <w:pPr>
        <w:spacing w:line="240" w:lineRule="auto"/>
      </w:pPr>
      <w:r>
        <w:t>телефон: (34272)3-08-50</w:t>
      </w:r>
    </w:p>
    <w:p w:rsidR="007C3F1E" w:rsidRPr="007C3F1E" w:rsidRDefault="007C3F1E" w:rsidP="007C3F1E">
      <w:pPr>
        <w:spacing w:line="240" w:lineRule="auto"/>
      </w:pPr>
      <w:r>
        <w:t xml:space="preserve">электронная почта: </w:t>
      </w:r>
      <w:proofErr w:type="spellStart"/>
      <w:r>
        <w:rPr>
          <w:lang w:val="en-US"/>
        </w:rPr>
        <w:t>AdmNgp</w:t>
      </w:r>
      <w:proofErr w:type="spellEnd"/>
      <w:r w:rsidRPr="007C3F1E">
        <w:t>@</w:t>
      </w:r>
      <w:proofErr w:type="spellStart"/>
      <w:r>
        <w:rPr>
          <w:lang w:val="en-US"/>
        </w:rPr>
        <w:t>yandex</w:t>
      </w:r>
      <w:proofErr w:type="spellEnd"/>
      <w:r w:rsidRPr="007C3F1E">
        <w:t>.</w:t>
      </w:r>
      <w:proofErr w:type="spellStart"/>
      <w:r>
        <w:rPr>
          <w:lang w:val="en-US"/>
        </w:rPr>
        <w:t>ru</w:t>
      </w:r>
      <w:proofErr w:type="spellEnd"/>
    </w:p>
    <w:p w:rsidR="007C3F1E" w:rsidRPr="007C3F1E" w:rsidRDefault="007C3F1E" w:rsidP="007C3F1E">
      <w:pPr>
        <w:spacing w:line="240" w:lineRule="auto"/>
      </w:pPr>
      <w:r>
        <w:t xml:space="preserve">контактное лицо: Бочкарева Елена </w:t>
      </w:r>
      <w:proofErr w:type="spellStart"/>
      <w:r>
        <w:t>Изосимовна</w:t>
      </w:r>
      <w:proofErr w:type="spellEnd"/>
      <w:r>
        <w:t xml:space="preserve"> - помощник главы администрации Нытвенского городского поселения</w:t>
      </w:r>
    </w:p>
    <w:p w:rsidR="009E7611" w:rsidRPr="007261BA" w:rsidRDefault="007C3F1E" w:rsidP="009E7611">
      <w:r>
        <w:t xml:space="preserve">2. </w:t>
      </w:r>
      <w:r w:rsidR="009E7611">
        <w:t>Проекты должны быть направлены на следующие мероприятия:</w:t>
      </w:r>
    </w:p>
    <w:p w:rsidR="00F63554" w:rsidRPr="00F07D56" w:rsidRDefault="00F63554" w:rsidP="00F63554">
      <w:pPr>
        <w:pStyle w:val="ConsPlusNormal"/>
        <w:spacing w:before="220" w:line="0" w:lineRule="atLeast"/>
        <w:ind w:firstLine="539"/>
        <w:jc w:val="both"/>
      </w:pPr>
      <w:r w:rsidRPr="00F07D56">
        <w:t>ремонт колодцев, скважин;</w:t>
      </w:r>
    </w:p>
    <w:p w:rsidR="00F63554" w:rsidRPr="00F07D56" w:rsidRDefault="00F63554" w:rsidP="00F63554">
      <w:pPr>
        <w:pStyle w:val="ConsPlusNormal"/>
        <w:spacing w:before="220" w:line="0" w:lineRule="atLeast"/>
        <w:ind w:firstLine="539"/>
        <w:jc w:val="both"/>
      </w:pPr>
      <w:r w:rsidRPr="00F07D56">
        <w:t xml:space="preserve"> благоустройство мест природных выходов подземных вод (родников);</w:t>
      </w:r>
    </w:p>
    <w:p w:rsidR="00F63554" w:rsidRPr="00F07D56" w:rsidRDefault="00F63554" w:rsidP="00F63554">
      <w:pPr>
        <w:pStyle w:val="ConsPlusNormal"/>
        <w:tabs>
          <w:tab w:val="left" w:pos="284"/>
        </w:tabs>
        <w:spacing w:before="220" w:line="0" w:lineRule="atLeast"/>
        <w:ind w:left="567" w:hanging="27"/>
        <w:jc w:val="both"/>
      </w:pPr>
      <w:r w:rsidRPr="00F07D56">
        <w:t>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9E7611" w:rsidRPr="00F07D56" w:rsidRDefault="009E7611" w:rsidP="00F63554">
      <w:pPr>
        <w:pStyle w:val="ConsPlusNormal"/>
        <w:tabs>
          <w:tab w:val="left" w:pos="284"/>
        </w:tabs>
        <w:spacing w:before="220" w:line="0" w:lineRule="atLeast"/>
        <w:ind w:left="567" w:hanging="27"/>
        <w:jc w:val="both"/>
      </w:pPr>
      <w:r w:rsidRPr="00F07D56">
        <w:t>текущий ремонт наружных сетей водопроводов;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 w:rsidRPr="00F07D56">
        <w:t xml:space="preserve"> ремонт и прокладка </w:t>
      </w:r>
      <w:proofErr w:type="spellStart"/>
      <w:r w:rsidRPr="00F07D56">
        <w:t>дорожно-тропиночной</w:t>
      </w:r>
      <w:proofErr w:type="spellEnd"/>
      <w:r w:rsidRPr="00F07D56">
        <w:t xml:space="preserve"> сети</w:t>
      </w:r>
      <w:r>
        <w:t>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>
        <w:t>создание, ремонт, обустройство спортивных площадок;</w:t>
      </w:r>
    </w:p>
    <w:p w:rsidR="00F63554" w:rsidRDefault="00F63554" w:rsidP="00F63554">
      <w:pPr>
        <w:pStyle w:val="ConsPlusNormal"/>
        <w:spacing w:before="220" w:line="0" w:lineRule="atLeast"/>
        <w:ind w:firstLine="540"/>
        <w:jc w:val="both"/>
      </w:pPr>
      <w:r>
        <w:t xml:space="preserve"> создание, ремонт, обустройство детских игровых площадок;</w:t>
      </w:r>
    </w:p>
    <w:p w:rsidR="00F63554" w:rsidRDefault="00F63554" w:rsidP="009E7611">
      <w:pPr>
        <w:pStyle w:val="ConsPlusNormal"/>
        <w:spacing w:before="220" w:line="0" w:lineRule="atLeast"/>
        <w:ind w:left="567" w:hanging="27"/>
        <w:jc w:val="both"/>
      </w:pPr>
      <w:proofErr w:type="gramStart"/>
      <w:r w:rsidRPr="00F07D56">
        <w:t>благоустройство памятников (не являющихся объектами культурного наследия (памятники истории и культуры) народов Российской Федерации) и прилегающей к ним территории, расположенных на территории населенного пункта,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</w:t>
      </w:r>
      <w:r>
        <w:t xml:space="preserve"> форм, ремонт и установка </w:t>
      </w:r>
      <w:r w:rsidR="0077616F">
        <w:t>ограждений, наружного освещения;</w:t>
      </w:r>
      <w:proofErr w:type="gramEnd"/>
    </w:p>
    <w:p w:rsidR="0077616F" w:rsidRDefault="0077616F" w:rsidP="0077616F">
      <w:pPr>
        <w:tabs>
          <w:tab w:val="left" w:pos="1662"/>
        </w:tabs>
        <w:spacing w:line="360" w:lineRule="exact"/>
        <w:ind w:left="567" w:firstLine="142"/>
        <w:jc w:val="both"/>
      </w:pPr>
      <w:proofErr w:type="gramStart"/>
      <w:r w:rsidRPr="00F875EC">
        <w:t>обеспечение условий для организации первичных мер пожарной безопасности (ремонт источников противопожарного водоснабжения (противопожарных резервуаров (пожарных водоемов), пожарных пирсов, пожарных гидрантов, находящихся на территории соответствующего муниципального образования, приобретение пожарно-технического</w:t>
      </w:r>
      <w:r w:rsidRPr="008725BE">
        <w:t xml:space="preserve"> вооружения, боевой одежды, первичных средств пожаротушения</w:t>
      </w:r>
      <w:r>
        <w:t>).</w:t>
      </w:r>
      <w:proofErr w:type="gramEnd"/>
    </w:p>
    <w:p w:rsidR="0077616F" w:rsidRDefault="0077616F" w:rsidP="009E7611">
      <w:pPr>
        <w:pStyle w:val="ConsPlusNormal"/>
        <w:spacing w:before="220" w:line="0" w:lineRule="atLeast"/>
        <w:ind w:left="567" w:hanging="27"/>
        <w:jc w:val="both"/>
      </w:pP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>3. Участники конкурса: органы территориального общественного самоуправления (ТОС) уставы которых зарегистрированы Думой Нытвенского городского поселения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>4. Дата начала и окончания срока подачи проектов на конкурс: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 xml:space="preserve">дата начала приема </w:t>
      </w:r>
      <w:r w:rsidR="000830B3">
        <w:t>проектов</w:t>
      </w:r>
      <w:r w:rsidR="001E486B">
        <w:t>:  15</w:t>
      </w:r>
      <w:r>
        <w:t xml:space="preserve"> октября 201</w:t>
      </w:r>
      <w:r w:rsidR="001E486B">
        <w:t>8</w:t>
      </w:r>
      <w:r>
        <w:t xml:space="preserve"> года</w:t>
      </w:r>
    </w:p>
    <w:p w:rsidR="007C3F1E" w:rsidRDefault="007C3F1E" w:rsidP="007C3F1E">
      <w:pPr>
        <w:pStyle w:val="ConsPlusNormal"/>
        <w:spacing w:before="220" w:line="0" w:lineRule="atLeast"/>
        <w:ind w:left="-142"/>
        <w:jc w:val="both"/>
      </w:pPr>
      <w:r>
        <w:t xml:space="preserve">дата окончания </w:t>
      </w:r>
      <w:r w:rsidR="000830B3">
        <w:t>приема проектов:  2</w:t>
      </w:r>
      <w:r w:rsidR="001E486B">
        <w:t>2</w:t>
      </w:r>
      <w:r w:rsidR="000830B3">
        <w:t xml:space="preserve"> октября 201</w:t>
      </w:r>
      <w:r w:rsidR="001E486B">
        <w:t>8</w:t>
      </w:r>
      <w:r w:rsidR="000830B3">
        <w:t xml:space="preserve"> года</w:t>
      </w:r>
    </w:p>
    <w:p w:rsidR="007C3F1E" w:rsidRDefault="007C3F1E" w:rsidP="009E7611">
      <w:pPr>
        <w:pStyle w:val="ConsPlusNormal"/>
        <w:spacing w:before="220" w:line="0" w:lineRule="atLeast"/>
        <w:ind w:left="567" w:hanging="27"/>
        <w:jc w:val="both"/>
      </w:pPr>
    </w:p>
    <w:sectPr w:rsidR="007C3F1E" w:rsidSect="00CD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1BA"/>
    <w:rsid w:val="000830B3"/>
    <w:rsid w:val="001E486B"/>
    <w:rsid w:val="007261BA"/>
    <w:rsid w:val="0077616F"/>
    <w:rsid w:val="007C3F1E"/>
    <w:rsid w:val="009953FC"/>
    <w:rsid w:val="009E7611"/>
    <w:rsid w:val="00A0198E"/>
    <w:rsid w:val="00CD1A87"/>
    <w:rsid w:val="00F07D56"/>
    <w:rsid w:val="00F6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1</cp:lastModifiedBy>
  <cp:revision>11</cp:revision>
  <dcterms:created xsi:type="dcterms:W3CDTF">2017-10-02T16:10:00Z</dcterms:created>
  <dcterms:modified xsi:type="dcterms:W3CDTF">2018-10-15T03:52:00Z</dcterms:modified>
</cp:coreProperties>
</file>