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6A" w:rsidRPr="00F57A4E" w:rsidRDefault="0046236A" w:rsidP="00C627D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ДУМА НЫТВЕНСКОГО ГОРОДСКОГО ПОСЕЛЕНИЯ</w:t>
      </w: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РЕШЕНИЕ</w:t>
      </w: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от 29 марта 2006 г. N 16</w:t>
      </w: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</w:t>
      </w: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7A4E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В НЫТВЕНСКОМ ГОРОДСКОМ ПОСЕЛЕНИИ</w:t>
      </w:r>
    </w:p>
    <w:p w:rsidR="0046236A" w:rsidRPr="00F57A4E" w:rsidRDefault="0046236A" w:rsidP="00C62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5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поселения, Дума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 решает: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9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"Прокатчик".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3. Обнародовать Положение о территориальном общественном самоуправлении в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городском поселении путем размещения в администрации и библиотеках поселения.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 Ф.М.Обухова.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6236A" w:rsidRPr="00F57A4E" w:rsidRDefault="0046236A" w:rsidP="00C62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Ф.М.ОБУХОВ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27D4" w:rsidRDefault="00C627D4" w:rsidP="00C62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F57A4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46236A" w:rsidRPr="00F57A4E" w:rsidRDefault="0046236A" w:rsidP="00C6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В НЫТВЕНСКОМ ГОРОДСКОМ ПОСЕЛЕНИИ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1. Понятие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</w:t>
      </w:r>
      <w:r w:rsidRPr="00C627D4">
        <w:rPr>
          <w:rFonts w:ascii="Times New Roman" w:hAnsi="Times New Roman" w:cs="Times New Roman"/>
          <w:b/>
          <w:sz w:val="28"/>
          <w:szCs w:val="28"/>
        </w:rPr>
        <w:t>самоорганизация граждан по месту их жительства</w:t>
      </w:r>
      <w:r w:rsidRPr="00F57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 непосредственно путем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2. Вопросы местного значения определяются Федеральным </w:t>
      </w:r>
      <w:hyperlink r:id="rId7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является формой участия населения в местном самоуправлении.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4. В настоящем Положении термины "территориальное общественное самоуправление" и "ТОС" и образованные на их основе слова и словосочетания применяются в одном значении.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2. Границы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C627D4" w:rsidRDefault="0046236A" w:rsidP="00C627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1. </w:t>
      </w:r>
      <w:r w:rsidRPr="00C627D4">
        <w:rPr>
          <w:rFonts w:ascii="Times New Roman" w:hAnsi="Times New Roman" w:cs="Times New Roman"/>
          <w:b/>
          <w:sz w:val="28"/>
          <w:szCs w:val="28"/>
        </w:rPr>
        <w:t>ТОС может осуществляться</w:t>
      </w:r>
      <w:r w:rsidRPr="00F57A4E">
        <w:rPr>
          <w:rFonts w:ascii="Times New Roman" w:hAnsi="Times New Roman" w:cs="Times New Roman"/>
          <w:sz w:val="28"/>
          <w:szCs w:val="28"/>
        </w:rPr>
        <w:t xml:space="preserve"> в пределах следующих территорий проживания граждан: </w:t>
      </w:r>
      <w:r w:rsidRPr="00C627D4">
        <w:rPr>
          <w:rFonts w:ascii="Times New Roman" w:hAnsi="Times New Roman" w:cs="Times New Roman"/>
          <w:b/>
          <w:sz w:val="28"/>
          <w:szCs w:val="28"/>
        </w:rPr>
        <w:t>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утверждаются Думой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3. Система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C627D4" w:rsidRDefault="0046236A" w:rsidP="00C627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Система ТОС включает в себя: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1) общие собрания, конференции граждан (собрания делегатов);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2) советы, комитеты и иные органы территориального общественного самоуправления.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4. Принципы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ТОС в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городском поселении основывается на </w:t>
      </w:r>
      <w:r w:rsidRPr="00C627D4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F57A4E">
        <w:rPr>
          <w:rFonts w:ascii="Times New Roman" w:hAnsi="Times New Roman" w:cs="Times New Roman"/>
          <w:sz w:val="28"/>
          <w:szCs w:val="28"/>
        </w:rPr>
        <w:t>: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- учета и реализации воли населения соответствующей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- участия граждан и их объединений в выработке и реализации решений, </w:t>
      </w:r>
      <w:r w:rsidRPr="00C627D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рекомендаций, затрагивающих интересы жителей соответствующей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- самостоятельности и ответственности в реализации жителями собственных инициатив по вопросам местного значения;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- выборности органов территориального общественного самоуправления, их подконтрольности и подотчетности населению соответствующей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- сочетания интересов территорий с интересами поселения;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- свободы выбора гражданами форм самоуправления территорий;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- гарантии и содействия со стороны органов местного самоуправления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Деятельность ТОС осуществляется также на основе общих принципов управления: законности, соблюдения прав и свобод граждан, гласности, персональной ответственности в работе.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5. Правовая основа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4E">
        <w:rPr>
          <w:rFonts w:ascii="Times New Roman" w:hAnsi="Times New Roman" w:cs="Times New Roman"/>
          <w:sz w:val="28"/>
          <w:szCs w:val="28"/>
        </w:rPr>
        <w:t xml:space="preserve">Правовую основу ТОС составляют </w:t>
      </w:r>
      <w:hyperlink r:id="rId8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9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0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принимаемые в соответствии с ними иные нормативные акты Российской Федерации и Пермской области, </w:t>
      </w:r>
      <w:hyperlink r:id="rId11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поселения, настоящее Положение, а также зарегистрированный в порядке, установленном настоящим Положением, Устав ТОС.</w:t>
      </w:r>
      <w:proofErr w:type="gramEnd"/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6. Компетенция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C627D4" w:rsidRDefault="0046236A" w:rsidP="00C627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Население территории непосредственно либо через действующие от его имени </w:t>
      </w:r>
      <w:r w:rsidRPr="00C627D4">
        <w:rPr>
          <w:rFonts w:ascii="Times New Roman" w:hAnsi="Times New Roman" w:cs="Times New Roman"/>
          <w:b/>
          <w:sz w:val="28"/>
          <w:szCs w:val="28"/>
        </w:rPr>
        <w:t>органы ТОС вправе: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1) разрабатывать и утверждать программы развития своей территории с учетом программ комплексного развития поселения;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2) вносить предложения в планы и программы экономического и социального развития территории поселения;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3) проводить на своей территории опросы общественного мнения по наиболее важным вопросам, затрагивающим интересы населения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4) заслушивать доклады, информации представителей органов местного самоуправления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депутатов Думы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поселения;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5) оказывать содействие органам охраны общественного порядка, получать необходимую для своей работы информацию у представителей </w:t>
      </w:r>
      <w:r w:rsidRPr="00C627D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 органов охраны правопорядка;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6) оказывать содействие органам местного самоуправления во взаимоотношениях с органами власти, организациями и учреждениями (предоставление характеристик на жителей своей территории, актов обследований и т.п.);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7) участвовать в экологической экспертизе объектов производственной инфраструктуры;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8) вносить предложения по переименованию улиц и площадей, объявлению памятниками истории, культуры объектов, находящихся на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9) принимать участие совместно с уполномоченными на это органами в осуществлении </w:t>
      </w:r>
      <w:proofErr w:type="gramStart"/>
      <w:r w:rsidRPr="00C627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соблюдением норм и правил в сфере торговли, общественного питания, бытового и иного обслуживания населения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10) организовывать участие </w:t>
      </w:r>
      <w:proofErr w:type="spellStart"/>
      <w:proofErr w:type="gramStart"/>
      <w:r w:rsidRPr="00C627D4">
        <w:rPr>
          <w:rFonts w:ascii="Times New Roman" w:hAnsi="Times New Roman" w:cs="Times New Roman"/>
          <w:b/>
          <w:sz w:val="28"/>
          <w:szCs w:val="28"/>
        </w:rPr>
        <w:t>насе</w:t>
      </w:r>
      <w:proofErr w:type="spellEnd"/>
      <w:r w:rsidR="000B3F00" w:rsidRPr="00C627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ления</w:t>
      </w:r>
      <w:proofErr w:type="spellEnd"/>
      <w:proofErr w:type="gram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в работе по обеспечению сохранности жилого фонда, благоустройству и озеленению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11) принимать меры по организации досуга населения, проведению культурно-массовых и спортивных мероприятий по месту жительства, по развитию народного творчества;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12) 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13) организовывать общественные работы на своей территории, включая оплачиваемые, в пределах средств, находящихся в распоряжении органов территориального общественного самоуправления;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14) вносить предложения в соответствующие органы о привлечении к административной ответственности должностных лиц и граждан, совершивших административные правонарушения;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15) вносить предложения по вопросам деятельности предприятий, учреждений, организаций, а также работе отдельных специалистов в сферах торговли, жилищно-коммунального хозяйства, бытового обслуживания населения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>16) вносить предложения об улучшении работы общественного пассажирского транспорта;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17) вносить предложения в администрацию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 созданию комиссий для изучения состояния дел по различным вопросам жизнедеятельности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18) направлять в Думу и администрацию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обращения по вопросам, затронутым в жалобах жителей территории;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19) вести в установленном порядке хозяйственную или иную деятельность, направленную на социально-экономическое развитие и бытовое </w:t>
      </w:r>
      <w:r w:rsidRPr="00C627D4">
        <w:rPr>
          <w:rFonts w:ascii="Times New Roman" w:hAnsi="Times New Roman" w:cs="Times New Roman"/>
          <w:b/>
          <w:sz w:val="28"/>
          <w:szCs w:val="28"/>
        </w:rPr>
        <w:lastRenderedPageBreak/>
        <w:t>обслуживание населения в соответствии с целями, предусмотренными Уставом ТОС;</w:t>
      </w:r>
    </w:p>
    <w:p w:rsidR="0046236A" w:rsidRPr="00C627D4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D4">
        <w:rPr>
          <w:rFonts w:ascii="Times New Roman" w:hAnsi="Times New Roman" w:cs="Times New Roman"/>
          <w:b/>
          <w:sz w:val="28"/>
          <w:szCs w:val="28"/>
        </w:rPr>
        <w:t xml:space="preserve">20) осуществлять другие инициативы, затрагивающие интересы населения, не противоречащие законодательству и </w:t>
      </w:r>
      <w:hyperlink r:id="rId12" w:history="1">
        <w:r w:rsidRPr="00C627D4">
          <w:rPr>
            <w:rFonts w:ascii="Times New Roman" w:hAnsi="Times New Roman" w:cs="Times New Roman"/>
            <w:b/>
            <w:color w:val="0000FF"/>
            <w:sz w:val="28"/>
            <w:szCs w:val="28"/>
          </w:rPr>
          <w:t>Уставу</w:t>
        </w:r>
      </w:hyperlink>
      <w:r w:rsidRPr="00C62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7D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627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Глава 2. СОБРАНИЯ, КОНФЕРЕНЦИИ ГРАЖДАН (СОБРАНИЯ ДЕЛЕГАТОВ)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7. Собрания, конференции граждан как формы осуществления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C627D4" w:rsidRDefault="0046236A" w:rsidP="00C627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1. </w:t>
      </w:r>
      <w:r w:rsidRPr="00C627D4">
        <w:rPr>
          <w:rFonts w:ascii="Times New Roman" w:hAnsi="Times New Roman" w:cs="Times New Roman"/>
          <w:b/>
          <w:sz w:val="28"/>
          <w:szCs w:val="28"/>
        </w:rPr>
        <w:t>Собрание, конференция жителей</w:t>
      </w:r>
      <w:r w:rsidRPr="00F57A4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как форма осуществления населением ТОС </w:t>
      </w:r>
      <w:r w:rsidRPr="00C627D4">
        <w:rPr>
          <w:rFonts w:ascii="Times New Roman" w:hAnsi="Times New Roman" w:cs="Times New Roman"/>
          <w:b/>
          <w:sz w:val="28"/>
          <w:szCs w:val="28"/>
        </w:rPr>
        <w:t>созывается инициативной группой граждан не менее 3 человек</w:t>
      </w:r>
      <w:r w:rsidRPr="00F57A4E">
        <w:rPr>
          <w:rFonts w:ascii="Times New Roman" w:hAnsi="Times New Roman" w:cs="Times New Roman"/>
          <w:sz w:val="28"/>
          <w:szCs w:val="28"/>
        </w:rPr>
        <w:t xml:space="preserve">, а при наличии на соответствующей территории органа ТОС - этим органом в порядке, установленном Уставом ТОС. Собрание считается правомочным, если в нем принимает участие </w:t>
      </w:r>
      <w:r w:rsidRPr="00C627D4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C627D4" w:rsidRPr="00C627D4">
        <w:rPr>
          <w:rFonts w:ascii="Times New Roman" w:hAnsi="Times New Roman" w:cs="Times New Roman"/>
          <w:b/>
          <w:sz w:val="28"/>
          <w:szCs w:val="28"/>
        </w:rPr>
        <w:t xml:space="preserve">одной трети </w:t>
      </w:r>
      <w:r w:rsidRPr="00C627D4">
        <w:rPr>
          <w:rFonts w:ascii="Times New Roman" w:hAnsi="Times New Roman" w:cs="Times New Roman"/>
          <w:b/>
          <w:sz w:val="28"/>
          <w:szCs w:val="28"/>
        </w:rPr>
        <w:t xml:space="preserve"> жителей</w:t>
      </w:r>
      <w:r w:rsidRPr="00F57A4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территории, </w:t>
      </w:r>
      <w:r w:rsidRPr="00C627D4">
        <w:rPr>
          <w:rFonts w:ascii="Times New Roman" w:hAnsi="Times New Roman" w:cs="Times New Roman"/>
          <w:b/>
          <w:sz w:val="28"/>
          <w:szCs w:val="28"/>
        </w:rPr>
        <w:t>достигших шестнадцатилетнего возраста</w:t>
      </w:r>
      <w:r w:rsidRPr="00F57A4E">
        <w:rPr>
          <w:rFonts w:ascii="Times New Roman" w:hAnsi="Times New Roman" w:cs="Times New Roman"/>
          <w:sz w:val="28"/>
          <w:szCs w:val="28"/>
        </w:rPr>
        <w:t xml:space="preserve">. </w:t>
      </w:r>
      <w:r w:rsidRPr="00C627D4">
        <w:rPr>
          <w:rFonts w:ascii="Times New Roman" w:hAnsi="Times New Roman" w:cs="Times New Roman"/>
          <w:b/>
          <w:sz w:val="28"/>
          <w:szCs w:val="28"/>
        </w:rPr>
        <w:t>Решения собрания принимаются простым большинством голосов.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2. В случаях, установленных Уставом ТОС, полномочия собрания граждан может осуществлять конференция. Делегаты для участия в работе конференции выдвигаются от жителей подъездов, домов, кварталов, улиц и избираются на соответствующих собраниях. Порядок назначения и проведения конференции в целях осуществления ТОС определяется Уставом ТОС.</w:t>
      </w:r>
    </w:p>
    <w:p w:rsidR="0046236A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3. При выборах делегатов на собрании устанавливается норма представительства по принципу пропорционального представительства от общего числа жителей.</w:t>
      </w:r>
    </w:p>
    <w:p w:rsidR="00332F92" w:rsidRPr="00F57A4E" w:rsidRDefault="00332F92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332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4. Выборы делегатов считаются состоявшимися, если в голосовании приняло участие 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32F92">
        <w:rPr>
          <w:rFonts w:ascii="Times New Roman" w:hAnsi="Times New Roman" w:cs="Times New Roman"/>
          <w:b/>
          <w:bCs/>
          <w:sz w:val="28"/>
          <w:szCs w:val="28"/>
        </w:rPr>
        <w:t>не менее</w:t>
      </w:r>
      <w:proofErr w:type="gramEnd"/>
      <w:r w:rsidR="00332F92">
        <w:rPr>
          <w:rFonts w:ascii="Times New Roman" w:hAnsi="Times New Roman" w:cs="Times New Roman"/>
          <w:b/>
          <w:bCs/>
          <w:sz w:val="28"/>
          <w:szCs w:val="28"/>
        </w:rPr>
        <w:t xml:space="preserve"> одной трети</w:t>
      </w:r>
      <w:r w:rsidRPr="00F57A4E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5. Делегат на конференцию считается избранным, если за него подано больше голосов, чем за любого другого кандидата от числа присутствующих на собрании жителей. Конференция считается правомочной, если в ней принимает участие не менее двух третей избранных на собраниях граждан делегатов, представляющих не менее </w:t>
      </w:r>
      <w:r w:rsidR="00332F92">
        <w:rPr>
          <w:rFonts w:ascii="Times New Roman" w:hAnsi="Times New Roman" w:cs="Times New Roman"/>
          <w:b/>
          <w:bCs/>
          <w:sz w:val="28"/>
          <w:szCs w:val="28"/>
        </w:rPr>
        <w:t>одной трети</w:t>
      </w:r>
      <w:r w:rsidRPr="00F57A4E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6. До проведения собрания, конференции жителей граждане соответствующей территории уведомляются о месте, дате, времени их проведения и предлагаемой повестке дня.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8. Исключительные полномочия собрания, конференции граждан, осуществляющих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К исключительным полномочиям собрания граждан (конференции), осуществляющих ТОС, относятся: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органов ТОС;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В Уставе ТОС могут быть указаны и иные полномочия собрания, конференции граждан.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Глава 3. ОРГАНЫ 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46236A" w:rsidRPr="00F57A4E" w:rsidRDefault="0046236A" w:rsidP="00C62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9. Понятие органа территориального общественного самоуправления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1</w:t>
      </w:r>
      <w:r w:rsidRPr="0073538C">
        <w:rPr>
          <w:rFonts w:ascii="Times New Roman" w:hAnsi="Times New Roman" w:cs="Times New Roman"/>
          <w:b/>
          <w:sz w:val="28"/>
          <w:szCs w:val="28"/>
        </w:rPr>
        <w:t>. Орган ТОС - представительный орган населения</w:t>
      </w:r>
      <w:r w:rsidRPr="00F57A4E">
        <w:rPr>
          <w:rFonts w:ascii="Times New Roman" w:hAnsi="Times New Roman" w:cs="Times New Roman"/>
          <w:sz w:val="28"/>
          <w:szCs w:val="28"/>
        </w:rPr>
        <w:t>, создаваемый по инициативе жителей соответствующей территории для осуществления собственных инициатив по вопросам местного значения и действующий на соответствующей территории.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2. Органами территориального общественного самоуправления являются: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- </w:t>
      </w:r>
      <w:r w:rsidRPr="0073538C">
        <w:rPr>
          <w:rFonts w:ascii="Times New Roman" w:hAnsi="Times New Roman" w:cs="Times New Roman"/>
          <w:b/>
          <w:sz w:val="28"/>
          <w:szCs w:val="28"/>
        </w:rPr>
        <w:t>советы ТОС сельских населенных пунктов</w:t>
      </w:r>
      <w:r w:rsidRPr="00F57A4E">
        <w:rPr>
          <w:rFonts w:ascii="Times New Roman" w:hAnsi="Times New Roman" w:cs="Times New Roman"/>
          <w:sz w:val="28"/>
          <w:szCs w:val="28"/>
        </w:rPr>
        <w:t>, не являющихся поселением; микрорайонов, жилищных комплексов, других аналогичных территорий;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- </w:t>
      </w:r>
      <w:r w:rsidRPr="0073538C">
        <w:rPr>
          <w:rFonts w:ascii="Times New Roman" w:hAnsi="Times New Roman" w:cs="Times New Roman"/>
          <w:b/>
          <w:sz w:val="28"/>
          <w:szCs w:val="28"/>
        </w:rPr>
        <w:t>комитеты ТОС улиц, кварталов, дворов, домов</w:t>
      </w:r>
      <w:r w:rsidRPr="00F57A4E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- </w:t>
      </w:r>
      <w:r w:rsidRPr="0073538C">
        <w:rPr>
          <w:rFonts w:ascii="Times New Roman" w:hAnsi="Times New Roman" w:cs="Times New Roman"/>
          <w:b/>
          <w:sz w:val="28"/>
          <w:szCs w:val="28"/>
        </w:rPr>
        <w:t>иные органы</w:t>
      </w:r>
      <w:r w:rsidRPr="00F57A4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создаваемые по инициативе населения.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3. </w:t>
      </w:r>
      <w:r w:rsidRPr="0073538C">
        <w:rPr>
          <w:rFonts w:ascii="Times New Roman" w:hAnsi="Times New Roman" w:cs="Times New Roman"/>
          <w:b/>
          <w:sz w:val="28"/>
          <w:szCs w:val="28"/>
        </w:rPr>
        <w:t>Органы территориального общественного самоуправления несут ответственность перед жителями соответствующей территории и отчитываются перед ними на собраниях или конференциях.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10. Избрание и руководство органами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1. </w:t>
      </w:r>
      <w:r w:rsidRPr="0073538C">
        <w:rPr>
          <w:rFonts w:ascii="Times New Roman" w:hAnsi="Times New Roman" w:cs="Times New Roman"/>
          <w:b/>
          <w:sz w:val="28"/>
          <w:szCs w:val="28"/>
        </w:rPr>
        <w:t>Органы ТОС избираются на собраниях или конференциях</w:t>
      </w:r>
      <w:r w:rsidRPr="00F57A4E">
        <w:rPr>
          <w:rFonts w:ascii="Times New Roman" w:hAnsi="Times New Roman" w:cs="Times New Roman"/>
          <w:sz w:val="28"/>
          <w:szCs w:val="28"/>
        </w:rPr>
        <w:t xml:space="preserve"> граждан соответствующей территории на основе добровольного волеизъявления.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2. Общее руководство органом ТОС может осуществлять председатель, староста или иное лицо в соответствии с Уставом ТОС.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11. Деятельность органов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73538C" w:rsidRDefault="0046236A" w:rsidP="00C627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Органы ТОС: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 xml:space="preserve">3) могут осуществлять хозяйственную деятельность,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ТОС и администрацией </w:t>
      </w:r>
      <w:proofErr w:type="spellStart"/>
      <w:r w:rsidRPr="0073538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735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использованием средств местного бюджета;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 xml:space="preserve">4) вправе вносить в Думу и администрацию </w:t>
      </w:r>
      <w:proofErr w:type="spellStart"/>
      <w:r w:rsidRPr="0073538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735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проекты муниципальных правовых актов, подлежащие обязательному рассмотрению Думой или администрацией в зависимости от того, к чьей компетенции относится принятие указанных актов;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5) органы ТОС вправе заниматься иной деятельностью, не запрещенной законом и не отнесенной к исключительной компетенции собрания, конференции граждан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Глава 4. УСТАВ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12. Требования к Уставу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73538C" w:rsidRDefault="0046236A" w:rsidP="00C627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В Уставе ТОС устанавливаются: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1) территория, на которой осуществляется ТОС;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2) цели, задачи, формы и основные направления деятельности ТОС;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4) порядок принятия решений;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>6) порядок прекращения осуществления ТОС.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 xml:space="preserve">Устав ТОС может содержать и иные положения, не противоречащие законодательству Российской Федерации, Пермской области и нормативным правовым актам </w:t>
      </w:r>
      <w:proofErr w:type="spellStart"/>
      <w:r w:rsidRPr="0073538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735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C">
        <w:rPr>
          <w:rFonts w:ascii="Times New Roman" w:hAnsi="Times New Roman" w:cs="Times New Roman"/>
          <w:b/>
          <w:sz w:val="28"/>
          <w:szCs w:val="28"/>
        </w:rPr>
        <w:t xml:space="preserve">Устав вступает в силу с момента его регистрации в Думе </w:t>
      </w:r>
      <w:proofErr w:type="spellStart"/>
      <w:r w:rsidRPr="0073538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735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13. Порядок регистрации Устава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73538C" w:rsidRDefault="0046236A" w:rsidP="00C627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1. </w:t>
      </w:r>
      <w:r w:rsidRPr="0073538C">
        <w:rPr>
          <w:rFonts w:ascii="Times New Roman" w:hAnsi="Times New Roman" w:cs="Times New Roman"/>
          <w:b/>
          <w:sz w:val="28"/>
          <w:szCs w:val="28"/>
        </w:rPr>
        <w:t xml:space="preserve">Устав ТОС подлежит обязательной регистрации в течение 30 дней после его представления в Думу </w:t>
      </w:r>
      <w:proofErr w:type="spellStart"/>
      <w:r w:rsidRPr="0073538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735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2. Регистрация означает внесение удостоверяющей надписи о дате регистрации, порядковом номере Устава ТОС, должности лица, осуществившего регистрацию, и его подпись, </w:t>
      </w:r>
      <w:r w:rsidRPr="0073538C">
        <w:rPr>
          <w:rFonts w:ascii="Times New Roman" w:hAnsi="Times New Roman" w:cs="Times New Roman"/>
          <w:b/>
          <w:sz w:val="28"/>
          <w:szCs w:val="28"/>
        </w:rPr>
        <w:t>заверенную печатью Думы</w:t>
      </w:r>
      <w:r w:rsidRPr="00F57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A4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F57A4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 w:rsidRPr="00F57A4E">
        <w:rPr>
          <w:rFonts w:ascii="Times New Roman" w:hAnsi="Times New Roman" w:cs="Times New Roman"/>
          <w:sz w:val="28"/>
          <w:szCs w:val="28"/>
        </w:rPr>
        <w:t xml:space="preserve">3. </w:t>
      </w:r>
      <w:r w:rsidRPr="0073538C">
        <w:rPr>
          <w:rFonts w:ascii="Times New Roman" w:hAnsi="Times New Roman" w:cs="Times New Roman"/>
          <w:b/>
          <w:sz w:val="28"/>
          <w:szCs w:val="28"/>
        </w:rPr>
        <w:t>Одновременно с Уставом представляется протокол проведения собрания, на котором принимался Устав, содержащий сведения о количестве жителей, имеющих право участвовать в собрании; сведения о зарегистрированных участниках собрания; их адреса; дата, время и место проведения собрания; сведения о принятом решении. В случае принятия Устава конференцией граждан дополнительно представляется протокол проведения избрания делегатов</w:t>
      </w:r>
      <w:r w:rsidRPr="00F57A4E">
        <w:rPr>
          <w:rFonts w:ascii="Times New Roman" w:hAnsi="Times New Roman" w:cs="Times New Roman"/>
          <w:sz w:val="28"/>
          <w:szCs w:val="28"/>
        </w:rPr>
        <w:t>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4. </w:t>
      </w:r>
      <w:r w:rsidRPr="0073538C">
        <w:rPr>
          <w:rFonts w:ascii="Times New Roman" w:hAnsi="Times New Roman" w:cs="Times New Roman"/>
          <w:b/>
          <w:sz w:val="28"/>
          <w:szCs w:val="28"/>
        </w:rPr>
        <w:t>Внесение изменений, дополнений в Устав подлежит обязательной регистрации в установленном настоящей статьей порядке.</w:t>
      </w:r>
    </w:p>
    <w:p w:rsidR="0046236A" w:rsidRPr="0073538C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5. </w:t>
      </w:r>
      <w:r w:rsidRPr="0073538C">
        <w:rPr>
          <w:rFonts w:ascii="Times New Roman" w:hAnsi="Times New Roman" w:cs="Times New Roman"/>
          <w:b/>
          <w:sz w:val="28"/>
          <w:szCs w:val="28"/>
        </w:rPr>
        <w:t xml:space="preserve">Границы территории, на которой осуществляется ТОС, устанавливаются решением Думы </w:t>
      </w:r>
      <w:proofErr w:type="spellStart"/>
      <w:r w:rsidRPr="0073538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735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ближайшем заседании в соответствии с указанной в Уставе ТОС территорией.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Статья 14. Основания для отказа в регистрации Устава ТОС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Основаниями для отказа в регистрации Устава ТОС являются: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1) выявление несоответствий положений Устава законодательству РФ;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2) граница территории, указанная в Уставе, включает территорию </w:t>
      </w:r>
      <w:proofErr w:type="gramStart"/>
      <w:r w:rsidRPr="00F57A4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57A4E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3) проведение собрания, конференции при принятии Устава ТОС в составе, неправомочном принимать решения.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Письменный отказ в регистрации направляется лицу, предоставившему Устав и указанные в </w:t>
      </w:r>
      <w:hyperlink w:anchor="P160" w:history="1">
        <w:r w:rsidRPr="00F57A4E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F57A4E">
        <w:rPr>
          <w:rFonts w:ascii="Times New Roman" w:hAnsi="Times New Roman" w:cs="Times New Roman"/>
          <w:sz w:val="28"/>
          <w:szCs w:val="28"/>
        </w:rPr>
        <w:t xml:space="preserve"> ст. 13 настоящего Положения документы, в течение 15 дней с момента их предоставления.</w:t>
      </w:r>
    </w:p>
    <w:p w:rsidR="0046236A" w:rsidRPr="00F57A4E" w:rsidRDefault="0046236A" w:rsidP="00C627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Отказ в регистрации Устава ТОС может быть обжалован в порядке, установленном законодательством РФ.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Pr="00F57A4E" w:rsidRDefault="0046236A" w:rsidP="00C62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46236A" w:rsidRPr="00F57A4E" w:rsidRDefault="0046236A" w:rsidP="00C6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85" w:rsidRDefault="0046236A" w:rsidP="00155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A4E">
        <w:rPr>
          <w:rFonts w:ascii="Times New Roman" w:hAnsi="Times New Roman" w:cs="Times New Roman"/>
          <w:sz w:val="28"/>
          <w:szCs w:val="28"/>
        </w:rPr>
        <w:t xml:space="preserve">Статья 15. </w:t>
      </w:r>
      <w:r w:rsidR="00155185">
        <w:rPr>
          <w:rFonts w:ascii="Times New Roman" w:hAnsi="Times New Roman" w:cs="Times New Roman"/>
          <w:sz w:val="28"/>
          <w:szCs w:val="28"/>
        </w:rPr>
        <w:t xml:space="preserve"> Вознаграждения, поощрения руководителям органов ТОС</w:t>
      </w:r>
    </w:p>
    <w:p w:rsidR="00155185" w:rsidRDefault="00155185" w:rsidP="001551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185" w:rsidRDefault="00155185" w:rsidP="00155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ТОС выплачивается вознаграждение, поощрение за счет средств местного бюджета в порядке и на условиях, установленных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6236A" w:rsidRPr="00F57A4E" w:rsidRDefault="0046236A" w:rsidP="0015518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6236A" w:rsidRPr="00F57A4E" w:rsidSect="00C627D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36A"/>
    <w:rsid w:val="000B3F00"/>
    <w:rsid w:val="00114071"/>
    <w:rsid w:val="00155185"/>
    <w:rsid w:val="00332F92"/>
    <w:rsid w:val="0046236A"/>
    <w:rsid w:val="005F02D6"/>
    <w:rsid w:val="006A7E0E"/>
    <w:rsid w:val="0073538C"/>
    <w:rsid w:val="00737D0A"/>
    <w:rsid w:val="007E4DF3"/>
    <w:rsid w:val="00C627D4"/>
    <w:rsid w:val="00F5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6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36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36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A19F7D8AE8150A5C969C4FE7006029EDA3FD8DB7FC67E083C01A6e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6A19F7D8AE8150A5C969C4FE7006029FD239DAD02A917C59690F652EAF7B830647B2493E18316EA0e0G" TargetMode="External"/><Relationship Id="rId12" Type="http://schemas.openxmlformats.org/officeDocument/2006/relationships/hyperlink" Target="consultantplus://offline/ref=906A19F7D8AE8150A5C977C9E81C510F94D966D0D12D992A003A093271FF7DD64607B41C7D5C3D6E04C1D58EA8e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19F7D8AE8150A5C977C9E81C510F94D966D0D12D992A003A093271FF7DD64607B41C7D5C3D6E04C1D788A8eDG" TargetMode="External"/><Relationship Id="rId11" Type="http://schemas.openxmlformats.org/officeDocument/2006/relationships/hyperlink" Target="consultantplus://offline/ref=906A19F7D8AE8150A5C977C9E81C510F94D966D0D12D992A003A093271FF7DD64607B41C7D5C3D6E04C1D58EA8e8G" TargetMode="External"/><Relationship Id="rId5" Type="http://schemas.openxmlformats.org/officeDocument/2006/relationships/hyperlink" Target="consultantplus://offline/ref=906A19F7D8AE8150A5C969C4FE7006029FD239DAD02A917C59690F652EAF7B830647B2493E18336DA0e0G" TargetMode="External"/><Relationship Id="rId10" Type="http://schemas.openxmlformats.org/officeDocument/2006/relationships/hyperlink" Target="consultantplus://offline/ref=906A19F7D8AE8150A5C969C4FE7006029FD239DAD02A917C59690F652EAAeFG" TargetMode="External"/><Relationship Id="rId4" Type="http://schemas.openxmlformats.org/officeDocument/2006/relationships/hyperlink" Target="consultantplus://offline/ref=906A19F7D8AE8150A5C969C4FE7006029EDA3FD8DB7FC67E083C01A6e0G" TargetMode="External"/><Relationship Id="rId9" Type="http://schemas.openxmlformats.org/officeDocument/2006/relationships/hyperlink" Target="consultantplus://offline/ref=906A19F7D8AE8150A5C969C4FE7006029EDB30DAD720917C59690F652EAAe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 Наталья</dc:creator>
  <cp:lastModifiedBy>Каменских Наталья</cp:lastModifiedBy>
  <cp:revision>4</cp:revision>
  <dcterms:created xsi:type="dcterms:W3CDTF">2018-07-31T06:30:00Z</dcterms:created>
  <dcterms:modified xsi:type="dcterms:W3CDTF">2018-07-31T09:23:00Z</dcterms:modified>
</cp:coreProperties>
</file>