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160"/>
      </w:pPr>
      <w:bookmarkStart w:id="0" w:name="bookmark0"/>
      <w:r>
        <w:t xml:space="preserve">Протокол № 1</w:t>
      </w:r>
      <w:bookmarkEnd w:id="0"/>
    </w:p>
    <w:p>
      <w:pPr>
        <w:pStyle w:val="Style5"/>
        <w:shd w:val="clear" w:color="auto" w:fill="auto"/>
        <w:ind w:left="160"/>
      </w:pPr>
      <w:r>
        <w:t xml:space="preserve">заседания организационного комитета по подготовке и проведению публичных слушаний по проекту планировки территории с проектом межевания в его составе для реализации проекта «Установка газорегуляторного пункта на межпоселковом газопроводе АГРС Нытва -</w:t>
      </w:r>
    </w:p>
    <w:p>
      <w:pPr>
        <w:pStyle w:val="Style5"/>
        <w:shd w:val="clear" w:color="auto" w:fill="auto"/>
        <w:ind w:left="160"/>
      </w:pPr>
      <w:r>
        <w:t xml:space="preserve">Белобородово»</w:t>
      </w:r>
    </w:p>
    <w:p>
      <w:pPr>
        <w:pStyle w:val="Style5"/>
        <w:tabs>
          <w:tab w:leader="none" w:pos="9054" w:val="left"/>
        </w:tabs>
        <w:shd w:val="clear" w:color="auto" w:fill="auto"/>
        <w:jc w:val="left"/>
        <w:ind w:left="20"/>
        <w:spacing w:after="240"/>
      </w:pPr>
      <w:r>
        <w:t xml:space="preserve">г. Нытва</w:t>
        <w:tab/>
        <w:t xml:space="preserve">05.09.2016</w:t>
      </w:r>
    </w:p>
    <w:p>
      <w:pPr>
        <w:pStyle w:val="Style7"/>
        <w:keepNext/>
        <w:keepLines/>
        <w:shd w:val="clear" w:color="auto" w:fill="auto"/>
        <w:ind w:left="20" w:firstLine="700"/>
        <w:spacing w:before="0"/>
      </w:pPr>
      <w:bookmarkStart w:id="1" w:name="bookmark1"/>
      <w:r>
        <w:rPr>
          <w:rStyle w:val="CharStyle9"/>
        </w:rPr>
        <w:t xml:space="preserve">Присутствовали:</w:t>
      </w:r>
      <w:bookmarkEnd w:id="1"/>
    </w:p>
    <w:p>
      <w:pPr>
        <w:pStyle w:val="Style5"/>
        <w:shd w:val="clear" w:color="auto" w:fill="auto"/>
        <w:jc w:val="left"/>
        <w:ind w:left="20" w:firstLine="700"/>
      </w:pPr>
      <w:r>
        <w:rPr>
          <w:rStyle w:val="CharStyle10"/>
        </w:rPr>
        <w:t xml:space="preserve">Члены комиссии:</w:t>
      </w:r>
    </w:p>
    <w:p>
      <w:pPr>
        <w:pStyle w:val="Style5"/>
        <w:shd w:val="clear" w:color="auto" w:fill="auto"/>
        <w:jc w:val="left"/>
        <w:ind w:left="720" w:right="480"/>
      </w:pPr>
      <w:r>
        <w:t xml:space="preserve">Мещеряков Алексей Александрович - депутат Думы Нытвенского городского поселения; Каменских Андрей Викторович - депутат Думы Нытвенского городского поселения; Катаева Галина Николаевна - начальник отдела градостроительства и землепользования администрации Нытвенского городского поселения;</w:t>
      </w:r>
    </w:p>
    <w:p>
      <w:pPr>
        <w:pStyle w:val="Style5"/>
        <w:shd w:val="clear" w:color="auto" w:fill="auto"/>
        <w:jc w:val="left"/>
        <w:ind w:left="720" w:right="220"/>
        <w:spacing w:after="275"/>
      </w:pPr>
      <w:r>
        <w:t xml:space="preserve">Гордеева Алевтина Николаевна, ведущий специалист отдела градостроительства и землепользования администрации Нытвенского городского поселения; Чичёв Тимофей Георгиевич - начальник юридического отдела администрации Нытвенского городского поселения.</w:t>
      </w:r>
    </w:p>
    <w:p>
      <w:pPr>
        <w:pStyle w:val="Style7"/>
        <w:keepNext/>
        <w:keepLines/>
        <w:shd w:val="clear" w:color="auto" w:fill="auto"/>
        <w:ind w:left="20"/>
        <w:spacing w:before="0" w:line="264" w:lineRule="exact"/>
      </w:pPr>
      <w:bookmarkStart w:id="2" w:name="bookmark2"/>
      <w:r>
        <w:t xml:space="preserve">Повестка дня:</w:t>
      </w:r>
      <w:bookmarkEnd w:id="2"/>
    </w:p>
    <w:p>
      <w:pPr>
        <w:numPr>
          <w:ilvl w:val="0"/>
          <w:numId w:val="1"/>
        </w:numPr>
        <w:pStyle w:val="Style5"/>
        <w:tabs>
          <w:tab w:leader="none" w:pos="1051" w:val="left"/>
        </w:tabs>
        <w:shd w:val="clear" w:color="auto" w:fill="auto"/>
        <w:jc w:val="left"/>
        <w:ind w:left="20" w:firstLine="700"/>
        <w:spacing w:line="264" w:lineRule="exact"/>
      </w:pPr>
      <w:r>
        <w:t xml:space="preserve">Избрание председателя проведения публичных слушаний.</w:t>
      </w:r>
    </w:p>
    <w:p>
      <w:pPr>
        <w:numPr>
          <w:ilvl w:val="0"/>
          <w:numId w:val="1"/>
        </w:numPr>
        <w:pStyle w:val="Style5"/>
        <w:tabs>
          <w:tab w:leader="none" w:pos="1075" w:val="left"/>
        </w:tabs>
        <w:shd w:val="clear" w:color="auto" w:fill="auto"/>
        <w:jc w:val="left"/>
        <w:ind w:left="20" w:firstLine="700"/>
        <w:spacing w:after="236" w:line="264" w:lineRule="exact"/>
      </w:pPr>
      <w:r>
        <w:t xml:space="preserve">Назначение ведущего и секретаря публичных слушаний.</w:t>
      </w:r>
    </w:p>
    <w:p>
      <w:pPr>
        <w:pStyle w:val="Style11"/>
        <w:shd w:val="clear" w:color="auto" w:fill="auto"/>
        <w:ind w:left="20"/>
        <w:spacing w:before="0"/>
      </w:pPr>
      <w:r>
        <w:t xml:space="preserve">Слушали:</w:t>
      </w:r>
    </w:p>
    <w:p>
      <w:pPr>
        <w:pStyle w:val="Style5"/>
        <w:shd w:val="clear" w:color="auto" w:fill="auto"/>
        <w:jc w:val="left"/>
        <w:ind w:left="20" w:right="220"/>
        <w:spacing w:after="210" w:line="269" w:lineRule="exact"/>
      </w:pPr>
      <w:r>
        <w:rPr>
          <w:rStyle w:val="CharStyle13"/>
        </w:rPr>
        <w:t xml:space="preserve">Каменских</w:t>
      </w:r>
      <w:r>
        <w:t xml:space="preserve"> А</w:t>
      </w:r>
      <w:r>
        <w:rPr>
          <w:rStyle w:val="CharStyle13"/>
        </w:rPr>
        <w:t xml:space="preserve">.В.,</w:t>
      </w:r>
      <w:r>
        <w:t xml:space="preserve"> депутат Думы Нытвенского городского поселения. Предложил избрать председателем публичных слушаний Мещерякова Алексея Александровича.</w:t>
      </w:r>
    </w:p>
    <w:p>
      <w:pPr>
        <w:pStyle w:val="Style7"/>
        <w:keepNext/>
        <w:keepLines/>
        <w:shd w:val="clear" w:color="auto" w:fill="auto"/>
        <w:ind w:left="20"/>
        <w:spacing w:before="0"/>
      </w:pPr>
      <w:bookmarkStart w:id="3" w:name="bookmark3"/>
      <w:r>
        <w:rPr>
          <w:rStyle w:val="CharStyle9"/>
        </w:rPr>
        <w:t xml:space="preserve">Решили единогласно:</w:t>
      </w:r>
      <w:bookmarkEnd w:id="3"/>
    </w:p>
    <w:p>
      <w:pPr>
        <w:pStyle w:val="Style5"/>
        <w:shd w:val="clear" w:color="auto" w:fill="auto"/>
        <w:jc w:val="left"/>
        <w:ind w:left="20" w:right="220" w:firstLine="700"/>
        <w:spacing w:after="302"/>
      </w:pPr>
      <w:r>
        <w:t xml:space="preserve">Избрать председателем публичных слушаний Мещерякова Алексея Александровича. </w:t>
      </w:r>
      <w:r>
        <w:rPr>
          <w:rStyle w:val="CharStyle13"/>
        </w:rPr>
        <w:t xml:space="preserve">Слушали:</w:t>
      </w:r>
      <w:r>
        <w:t xml:space="preserve"> Мещерякова А.А.</w:t>
      </w:r>
    </w:p>
    <w:p>
      <w:pPr>
        <w:pStyle w:val="Style5"/>
        <w:shd w:val="clear" w:color="auto" w:fill="auto"/>
        <w:jc w:val="left"/>
        <w:ind w:left="20" w:firstLine="700"/>
        <w:spacing w:line="230" w:lineRule="exact"/>
      </w:pPr>
      <w:r>
        <w:t xml:space="preserve">Назначил:</w:t>
      </w:r>
    </w:p>
    <w:p>
      <w:pPr>
        <w:numPr>
          <w:ilvl w:val="0"/>
          <w:numId w:val="3"/>
        </w:numPr>
        <w:pStyle w:val="Style5"/>
        <w:tabs>
          <w:tab w:leader="none" w:pos="854" w:val="left"/>
        </w:tabs>
        <w:shd w:val="clear" w:color="auto" w:fill="auto"/>
        <w:jc w:val="left"/>
        <w:ind w:left="20" w:firstLine="700"/>
        <w:spacing w:line="230" w:lineRule="exact"/>
      </w:pPr>
      <w:r>
        <w:t xml:space="preserve">ведущим публичных слушаний - Катаеву Галину Николаевну</w:t>
      </w:r>
    </w:p>
    <w:p>
      <w:pPr>
        <w:numPr>
          <w:ilvl w:val="0"/>
          <w:numId w:val="3"/>
        </w:numPr>
        <w:pStyle w:val="Style5"/>
        <w:tabs>
          <w:tab w:leader="none" w:pos="859" w:val="left"/>
        </w:tabs>
        <w:shd w:val="clear" w:color="auto" w:fill="auto"/>
        <w:jc w:val="left"/>
        <w:ind w:left="20" w:firstLine="700"/>
        <w:spacing w:line="23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722" w:left="1361" w:right="127" w:bottom="1722" w:header="0" w:footer="3" w:gutter="0"/>
          <w:cols w:space="720"/>
          <w:noEndnote/>
          <w:docGrid w:linePitch="360"/>
        </w:sectPr>
      </w:pPr>
      <w:r>
        <w:t xml:space="preserve">секретарем - Гордееву Алевтину Николаевну</w:t>
      </w:r>
    </w:p>
    <w:p>
      <w:pPr>
        <w:framePr w:w="11112" w:h="69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1454" w:h="2496" w:wrap="around" w:hAnchor="margin" w:x="-2630" w:y="9971"/>
        <w:jc w:val="center"/>
        <w:rPr>
          <w:sz w:val="0"/>
          <w:szCs w:val="0"/>
        </w:rPr>
      </w:pPr>
      <w:r>
        <w:pict>
          <v:shape type="#_x0000_t75" style="width:73pt;height:125pt;">
            <v:imagedata r:id="rId5" r:href="rId6"/>
          </v:shape>
        </w:pict>
      </w:r>
    </w:p>
    <w:p>
      <w:pPr>
        <w:pStyle w:val="Style5"/>
        <w:framePr w:w="2584" w:h="1185" w:wrap="around" w:hAnchor="margin" w:x="-6086" w:y="10170"/>
        <w:shd w:val="clear" w:color="auto" w:fill="auto"/>
        <w:jc w:val="left"/>
        <w:spacing w:after="648" w:line="230" w:lineRule="exact"/>
      </w:pPr>
      <w:r>
        <w:t xml:space="preserve">Председатель комиссии:</w:t>
      </w:r>
    </w:p>
    <w:p>
      <w:pPr>
        <w:pStyle w:val="Style5"/>
        <w:framePr w:w="2584" w:h="1185" w:wrap="around" w:hAnchor="margin" w:x="-6086" w:y="10170"/>
        <w:shd w:val="clear" w:color="auto" w:fill="auto"/>
        <w:jc w:val="left"/>
        <w:spacing w:line="230" w:lineRule="exact"/>
      </w:pPr>
      <w:r>
        <w:t xml:space="preserve">Члены комиссии:</w:t>
      </w:r>
    </w:p>
    <w:p>
      <w:pPr>
        <w:pStyle w:val="Style5"/>
        <w:shd w:val="clear" w:color="auto" w:fill="auto"/>
        <w:jc w:val="left"/>
        <w:ind w:left="100"/>
        <w:spacing w:after="589" w:line="230" w:lineRule="exact"/>
      </w:pPr>
      <w:r>
        <w:t xml:space="preserve">Мещеряков А.А.</w:t>
      </w:r>
    </w:p>
    <w:p>
      <w:pPr>
        <w:pStyle w:val="Style5"/>
        <w:shd w:val="clear" w:color="auto" w:fill="auto"/>
        <w:jc w:val="left"/>
        <w:ind w:left="100" w:right="200"/>
        <w:spacing w:line="317" w:lineRule="exact"/>
        <w:sectPr>
          <w:type w:val="continuous"/>
          <w:pgSz w:w="11905" w:h="16837"/>
          <w:pgMar w:top="1722" w:left="7136" w:right="2844" w:bottom="1722" w:header="0" w:footer="3" w:gutter="0"/>
          <w:cols w:space="720"/>
          <w:noEndnote/>
          <w:docGrid w:linePitch="360"/>
        </w:sectPr>
      </w:pPr>
      <w:r>
        <w:t xml:space="preserve">Каменских А.В. Чичёв Т.Г. Катаева Г.Н.</w:t>
      </w:r>
    </w:p>
    <w:p>
      <w:pPr>
        <w:framePr w:w="11112" w:h="41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5"/>
        <w:framePr w:h="237" w:wrap="around" w:vAnchor="text" w:hAnchor="margin" w:x="4886" w:y="268"/>
        <w:shd w:val="clear" w:color="auto" w:fill="auto"/>
        <w:jc w:val="left"/>
        <w:ind w:left="100"/>
        <w:spacing w:line="230" w:lineRule="exact"/>
      </w:pPr>
      <w:r>
        <w:t xml:space="preserve">Гордеева А.Н.</w:t>
      </w:r>
    </w:p>
    <w:p>
      <w:pPr>
        <w:pStyle w:val="Style5"/>
        <w:shd w:val="clear" w:color="auto" w:fill="auto"/>
        <w:jc w:val="left"/>
        <w:spacing w:line="230" w:lineRule="exact"/>
      </w:pPr>
      <w:r>
        <w:t xml:space="preserve">Секретарь комиссии: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0pt;height:27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type w:val="continuous"/>
      <w:pgSz w:w="11905" w:h="16837"/>
      <w:pgMar w:top="1722" w:left="1630" w:right="5283" w:bottom="17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Заголовок №2"/>
    <w:basedOn w:val="CharStyle8"/>
    <w:rPr>
      <w:u w:val="single"/>
    </w:rPr>
  </w:style>
  <w:style w:type="character" w:customStyle="1" w:styleId="CharStyle10">
    <w:name w:val="Основной текст"/>
    <w:basedOn w:val="CharStyle6"/>
    <w:rPr>
      <w:u w:val="single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+ Полужирный"/>
    <w:basedOn w:val="CharStyle6"/>
    <w:rPr>
      <w:b/>
      <w:bCs/>
      <w:sz w:val="23"/>
      <w:szCs w:val="23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line="307" w:lineRule="exact"/>
    </w:pPr>
    <w:rPr>
      <w:b/>
      <w:bCs/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jc w:val="center"/>
      <w:spacing w:line="307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7">
    <w:name w:val="Заголовок №2"/>
    <w:basedOn w:val="Normal"/>
    <w:link w:val="CharStyle8"/>
    <w:pPr>
      <w:shd w:val="clear" w:color="auto" w:fill="FFFFFF"/>
      <w:outlineLvl w:val="1"/>
      <w:spacing w:before="240" w:line="307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11">
    <w:name w:val="Основной текст (2)"/>
    <w:basedOn w:val="Normal"/>
    <w:link w:val="CharStyle12"/>
    <w:pPr>
      <w:shd w:val="clear" w:color="auto" w:fill="FFFFFF"/>
      <w:spacing w:before="240" w:line="269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