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DE" w:rsidRDefault="00E07629" w:rsidP="00A510DE">
      <w:pPr>
        <w:jc w:val="center"/>
      </w:pPr>
      <w:r>
        <w:rPr>
          <w:noProof/>
        </w:rPr>
        <w:drawing>
          <wp:inline distT="0" distB="0" distL="0" distR="0">
            <wp:extent cx="390525" cy="133350"/>
            <wp:effectExtent l="19050" t="0" r="9525" b="0"/>
            <wp:docPr id="1" name="Рисунок 1" descr="Копия Нытвенское ГП-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Нытвенское ГП-2_4"/>
                    <pic:cNvPicPr>
                      <a:picLocks noChangeAspect="1" noChangeArrowheads="1"/>
                    </pic:cNvPicPr>
                  </pic:nvPicPr>
                  <pic:blipFill>
                    <a:blip r:embed="rId8" cstate="print"/>
                    <a:srcRect/>
                    <a:stretch>
                      <a:fillRect/>
                    </a:stretch>
                  </pic:blipFill>
                  <pic:spPr bwMode="auto">
                    <a:xfrm>
                      <a:off x="0" y="0"/>
                      <a:ext cx="390525" cy="133350"/>
                    </a:xfrm>
                    <a:prstGeom prst="rect">
                      <a:avLst/>
                    </a:prstGeom>
                    <a:noFill/>
                    <a:ln w="9525">
                      <a:noFill/>
                      <a:miter lim="800000"/>
                      <a:headEnd/>
                      <a:tailEnd/>
                    </a:ln>
                  </pic:spPr>
                </pic:pic>
              </a:graphicData>
            </a:graphic>
          </wp:inline>
        </w:drawing>
      </w:r>
    </w:p>
    <w:p w:rsidR="00A510DE" w:rsidRDefault="00E07629" w:rsidP="00A510DE">
      <w:pPr>
        <w:jc w:val="center"/>
      </w:pPr>
      <w:r>
        <w:rPr>
          <w:noProof/>
        </w:rPr>
        <w:drawing>
          <wp:inline distT="0" distB="0" distL="0" distR="0">
            <wp:extent cx="495300" cy="581025"/>
            <wp:effectExtent l="19050" t="0" r="0" b="0"/>
            <wp:docPr id="2" name="Рисунок 2" descr="Нытвен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ытвенское"/>
                    <pic:cNvPicPr>
                      <a:picLocks noChangeAspect="1" noChangeArrowheads="1"/>
                    </pic:cNvPicPr>
                  </pic:nvPicPr>
                  <pic:blipFill>
                    <a:blip r:embed="rId9" cstate="print"/>
                    <a:srcRect t="4240"/>
                    <a:stretch>
                      <a:fillRect/>
                    </a:stretch>
                  </pic:blipFill>
                  <pic:spPr bwMode="auto">
                    <a:xfrm>
                      <a:off x="0" y="0"/>
                      <a:ext cx="495300" cy="581025"/>
                    </a:xfrm>
                    <a:prstGeom prst="rect">
                      <a:avLst/>
                    </a:prstGeom>
                    <a:noFill/>
                    <a:ln w="9525">
                      <a:noFill/>
                      <a:miter lim="800000"/>
                      <a:headEnd/>
                      <a:tailEnd/>
                    </a:ln>
                  </pic:spPr>
                </pic:pic>
              </a:graphicData>
            </a:graphic>
          </wp:inline>
        </w:drawing>
      </w:r>
    </w:p>
    <w:p w:rsidR="00A510DE" w:rsidRDefault="00A510DE" w:rsidP="00A510DE">
      <w:pPr>
        <w:jc w:val="center"/>
        <w:rPr>
          <w:b/>
          <w:sz w:val="28"/>
        </w:rPr>
      </w:pPr>
      <w:r>
        <w:rPr>
          <w:b/>
          <w:sz w:val="28"/>
        </w:rPr>
        <w:t>ПОСТАНОВЛЕНИЕ</w:t>
      </w:r>
    </w:p>
    <w:p w:rsidR="00A510DE" w:rsidRDefault="00A510DE" w:rsidP="00A510DE">
      <w:pPr>
        <w:jc w:val="center"/>
        <w:rPr>
          <w:b/>
          <w:sz w:val="28"/>
        </w:rPr>
      </w:pPr>
    </w:p>
    <w:p w:rsidR="00A510DE" w:rsidRDefault="00A510DE" w:rsidP="00A510DE">
      <w:pPr>
        <w:jc w:val="center"/>
        <w:rPr>
          <w:b/>
          <w:sz w:val="28"/>
        </w:rPr>
      </w:pPr>
      <w:r>
        <w:rPr>
          <w:b/>
          <w:sz w:val="28"/>
        </w:rPr>
        <w:t xml:space="preserve">АДМИНИСТРАЦИИ НЫТВЕНСКОГО </w:t>
      </w:r>
      <w:proofErr w:type="gramStart"/>
      <w:r>
        <w:rPr>
          <w:b/>
          <w:sz w:val="28"/>
        </w:rPr>
        <w:t>ГОРОДСКОГО</w:t>
      </w:r>
      <w:proofErr w:type="gramEnd"/>
      <w:r>
        <w:rPr>
          <w:b/>
          <w:sz w:val="28"/>
        </w:rPr>
        <w:t xml:space="preserve"> </w:t>
      </w:r>
    </w:p>
    <w:p w:rsidR="00A510DE" w:rsidRDefault="00A510DE" w:rsidP="00A510DE">
      <w:pPr>
        <w:jc w:val="center"/>
        <w:rPr>
          <w:b/>
          <w:sz w:val="28"/>
        </w:rPr>
      </w:pPr>
      <w:r>
        <w:rPr>
          <w:b/>
          <w:sz w:val="28"/>
        </w:rPr>
        <w:t xml:space="preserve"> ПОСЕЛЕНИЯ</w:t>
      </w:r>
    </w:p>
    <w:p w:rsidR="00A510DE" w:rsidRDefault="00A510DE" w:rsidP="00A510DE">
      <w:pPr>
        <w:jc w:val="center"/>
        <w:rPr>
          <w:b/>
          <w:sz w:val="28"/>
        </w:rPr>
      </w:pPr>
    </w:p>
    <w:p w:rsidR="00A510DE" w:rsidRDefault="00A510DE" w:rsidP="00A510DE">
      <w:pPr>
        <w:rPr>
          <w:b/>
          <w:sz w:val="28"/>
          <w:u w:val="single"/>
        </w:rPr>
      </w:pPr>
      <w:r w:rsidRPr="00A13BF3">
        <w:rPr>
          <w:b/>
          <w:sz w:val="28"/>
          <w:szCs w:val="28"/>
        </w:rPr>
        <w:t xml:space="preserve"> </w:t>
      </w:r>
      <w:r w:rsidR="00304FED">
        <w:rPr>
          <w:b/>
          <w:sz w:val="28"/>
          <w:u w:val="single"/>
        </w:rPr>
        <w:t>31</w:t>
      </w:r>
      <w:r>
        <w:rPr>
          <w:b/>
          <w:sz w:val="28"/>
          <w:u w:val="single"/>
        </w:rPr>
        <w:t>.10</w:t>
      </w:r>
      <w:r w:rsidRPr="00E10A67">
        <w:rPr>
          <w:b/>
          <w:sz w:val="28"/>
          <w:u w:val="single"/>
        </w:rPr>
        <w:t>.201</w:t>
      </w:r>
      <w:r w:rsidR="00304FED">
        <w:rPr>
          <w:b/>
          <w:sz w:val="28"/>
          <w:u w:val="single"/>
        </w:rPr>
        <w:t>6</w:t>
      </w:r>
      <w:r w:rsidRPr="00E10A67">
        <w:rPr>
          <w:b/>
          <w:sz w:val="28"/>
        </w:rPr>
        <w:t xml:space="preserve">                                                      </w:t>
      </w:r>
      <w:r w:rsidR="00CB4A39">
        <w:rPr>
          <w:b/>
          <w:sz w:val="28"/>
        </w:rPr>
        <w:t xml:space="preserve">                        </w:t>
      </w:r>
      <w:r>
        <w:rPr>
          <w:b/>
          <w:sz w:val="28"/>
        </w:rPr>
        <w:t xml:space="preserve">              </w:t>
      </w:r>
      <w:r w:rsidRPr="00E10A67">
        <w:rPr>
          <w:b/>
          <w:sz w:val="28"/>
        </w:rPr>
        <w:t xml:space="preserve">    </w:t>
      </w:r>
      <w:r>
        <w:rPr>
          <w:b/>
          <w:sz w:val="28"/>
        </w:rPr>
        <w:t xml:space="preserve">    </w:t>
      </w:r>
      <w:r w:rsidR="003047D3">
        <w:rPr>
          <w:b/>
          <w:sz w:val="28"/>
        </w:rPr>
        <w:t xml:space="preserve"> </w:t>
      </w:r>
      <w:r w:rsidR="00BD3734">
        <w:rPr>
          <w:b/>
          <w:sz w:val="28"/>
        </w:rPr>
        <w:t xml:space="preserve">   </w:t>
      </w:r>
      <w:r w:rsidR="003047D3">
        <w:rPr>
          <w:b/>
          <w:sz w:val="28"/>
        </w:rPr>
        <w:t xml:space="preserve">  </w:t>
      </w:r>
      <w:r>
        <w:rPr>
          <w:b/>
          <w:sz w:val="28"/>
        </w:rPr>
        <w:t xml:space="preserve"> </w:t>
      </w:r>
      <w:r w:rsidRPr="00E10A67">
        <w:rPr>
          <w:b/>
          <w:sz w:val="28"/>
          <w:u w:val="single"/>
        </w:rPr>
        <w:t>№</w:t>
      </w:r>
      <w:r>
        <w:rPr>
          <w:b/>
          <w:sz w:val="28"/>
          <w:u w:val="single"/>
        </w:rPr>
        <w:t xml:space="preserve"> </w:t>
      </w:r>
      <w:r w:rsidR="00F113C1">
        <w:rPr>
          <w:b/>
          <w:sz w:val="28"/>
          <w:u w:val="single"/>
        </w:rPr>
        <w:t>794</w:t>
      </w:r>
    </w:p>
    <w:p w:rsidR="00A510DE" w:rsidRDefault="00A510DE" w:rsidP="00A510DE">
      <w:pPr>
        <w:rPr>
          <w:b/>
          <w:sz w:val="28"/>
        </w:rPr>
      </w:pPr>
    </w:p>
    <w:p w:rsidR="00A510DE" w:rsidRPr="00E10A67" w:rsidRDefault="00A510DE" w:rsidP="00A510DE">
      <w:pPr>
        <w:rPr>
          <w:b/>
          <w:sz w:val="28"/>
        </w:rPr>
      </w:pPr>
    </w:p>
    <w:p w:rsidR="0045291F" w:rsidRDefault="00A510DE" w:rsidP="00A510DE">
      <w:pPr>
        <w:spacing w:line="228" w:lineRule="auto"/>
        <w:jc w:val="both"/>
        <w:rPr>
          <w:b/>
          <w:sz w:val="28"/>
          <w:szCs w:val="28"/>
        </w:rPr>
      </w:pPr>
      <w:r>
        <w:rPr>
          <w:b/>
          <w:sz w:val="28"/>
          <w:szCs w:val="28"/>
        </w:rPr>
        <w:t xml:space="preserve">Об утверждении </w:t>
      </w:r>
      <w:r w:rsidR="00301697">
        <w:rPr>
          <w:b/>
          <w:sz w:val="28"/>
          <w:szCs w:val="28"/>
        </w:rPr>
        <w:t xml:space="preserve">Основных </w:t>
      </w:r>
      <w:r w:rsidR="00FE0AA0">
        <w:rPr>
          <w:b/>
          <w:sz w:val="28"/>
          <w:szCs w:val="28"/>
        </w:rPr>
        <w:t>направлений</w:t>
      </w:r>
    </w:p>
    <w:p w:rsidR="0045291F" w:rsidRDefault="00301697" w:rsidP="00A510DE">
      <w:pPr>
        <w:spacing w:line="228" w:lineRule="auto"/>
        <w:jc w:val="both"/>
        <w:rPr>
          <w:b/>
          <w:sz w:val="28"/>
          <w:szCs w:val="28"/>
        </w:rPr>
      </w:pPr>
      <w:r>
        <w:rPr>
          <w:b/>
          <w:sz w:val="28"/>
          <w:szCs w:val="28"/>
        </w:rPr>
        <w:t xml:space="preserve">бюджетной политики </w:t>
      </w:r>
      <w:r w:rsidR="00A510DE">
        <w:rPr>
          <w:b/>
          <w:sz w:val="28"/>
          <w:szCs w:val="28"/>
        </w:rPr>
        <w:t xml:space="preserve">Нытвенского </w:t>
      </w:r>
    </w:p>
    <w:p w:rsidR="0045291F" w:rsidRDefault="00A510DE" w:rsidP="00A510DE">
      <w:pPr>
        <w:spacing w:line="228" w:lineRule="auto"/>
        <w:jc w:val="both"/>
        <w:rPr>
          <w:b/>
          <w:sz w:val="28"/>
          <w:szCs w:val="28"/>
        </w:rPr>
      </w:pPr>
      <w:r>
        <w:rPr>
          <w:b/>
          <w:sz w:val="28"/>
          <w:szCs w:val="28"/>
        </w:rPr>
        <w:t>городского поселения</w:t>
      </w:r>
      <w:r w:rsidR="0045291F">
        <w:rPr>
          <w:b/>
          <w:sz w:val="28"/>
          <w:szCs w:val="28"/>
        </w:rPr>
        <w:t xml:space="preserve"> </w:t>
      </w:r>
      <w:r w:rsidR="00301697">
        <w:rPr>
          <w:b/>
          <w:sz w:val="28"/>
          <w:szCs w:val="28"/>
        </w:rPr>
        <w:t>на 201</w:t>
      </w:r>
      <w:r w:rsidR="00304FED">
        <w:rPr>
          <w:b/>
          <w:sz w:val="28"/>
          <w:szCs w:val="28"/>
        </w:rPr>
        <w:t>7</w:t>
      </w:r>
      <w:r w:rsidR="00301697">
        <w:rPr>
          <w:b/>
          <w:sz w:val="28"/>
          <w:szCs w:val="28"/>
        </w:rPr>
        <w:t xml:space="preserve"> – 201</w:t>
      </w:r>
      <w:r w:rsidR="00304FED">
        <w:rPr>
          <w:b/>
          <w:sz w:val="28"/>
          <w:szCs w:val="28"/>
        </w:rPr>
        <w:t>9</w:t>
      </w:r>
      <w:r w:rsidR="00301697">
        <w:rPr>
          <w:b/>
          <w:sz w:val="28"/>
          <w:szCs w:val="28"/>
        </w:rPr>
        <w:t xml:space="preserve"> годы</w:t>
      </w:r>
    </w:p>
    <w:p w:rsidR="00A510DE" w:rsidRDefault="0045291F" w:rsidP="00A510DE">
      <w:pPr>
        <w:spacing w:line="228" w:lineRule="auto"/>
        <w:jc w:val="both"/>
        <w:rPr>
          <w:b/>
          <w:sz w:val="28"/>
          <w:szCs w:val="28"/>
        </w:rPr>
      </w:pPr>
      <w:r>
        <w:rPr>
          <w:b/>
          <w:sz w:val="28"/>
          <w:szCs w:val="28"/>
        </w:rPr>
        <w:t xml:space="preserve">и Основных направлений </w:t>
      </w:r>
      <w:proofErr w:type="gramStart"/>
      <w:r>
        <w:rPr>
          <w:b/>
          <w:sz w:val="28"/>
          <w:szCs w:val="28"/>
        </w:rPr>
        <w:t>налоговой</w:t>
      </w:r>
      <w:proofErr w:type="gramEnd"/>
      <w:r>
        <w:rPr>
          <w:b/>
          <w:sz w:val="28"/>
          <w:szCs w:val="28"/>
        </w:rPr>
        <w:t xml:space="preserve"> </w:t>
      </w:r>
    </w:p>
    <w:p w:rsidR="0045291F" w:rsidRDefault="0045291F" w:rsidP="00A510DE">
      <w:pPr>
        <w:spacing w:line="228" w:lineRule="auto"/>
        <w:jc w:val="both"/>
        <w:rPr>
          <w:b/>
          <w:sz w:val="28"/>
          <w:szCs w:val="28"/>
        </w:rPr>
      </w:pPr>
      <w:r>
        <w:rPr>
          <w:b/>
          <w:sz w:val="28"/>
          <w:szCs w:val="28"/>
        </w:rPr>
        <w:t xml:space="preserve">политики Нытвенского </w:t>
      </w:r>
      <w:proofErr w:type="gramStart"/>
      <w:r>
        <w:rPr>
          <w:b/>
          <w:sz w:val="28"/>
          <w:szCs w:val="28"/>
        </w:rPr>
        <w:t>городского</w:t>
      </w:r>
      <w:proofErr w:type="gramEnd"/>
      <w:r>
        <w:rPr>
          <w:b/>
          <w:sz w:val="28"/>
          <w:szCs w:val="28"/>
        </w:rPr>
        <w:t xml:space="preserve"> </w:t>
      </w:r>
    </w:p>
    <w:p w:rsidR="0045291F" w:rsidRDefault="0045291F" w:rsidP="00A510DE">
      <w:pPr>
        <w:spacing w:line="228" w:lineRule="auto"/>
        <w:jc w:val="both"/>
        <w:rPr>
          <w:b/>
          <w:sz w:val="28"/>
          <w:szCs w:val="28"/>
        </w:rPr>
      </w:pPr>
      <w:r>
        <w:rPr>
          <w:b/>
          <w:sz w:val="28"/>
          <w:szCs w:val="28"/>
        </w:rPr>
        <w:t>поселения на 201</w:t>
      </w:r>
      <w:r w:rsidR="00304FED">
        <w:rPr>
          <w:b/>
          <w:sz w:val="28"/>
          <w:szCs w:val="28"/>
        </w:rPr>
        <w:t>7</w:t>
      </w:r>
      <w:r>
        <w:rPr>
          <w:b/>
          <w:sz w:val="28"/>
          <w:szCs w:val="28"/>
        </w:rPr>
        <w:t xml:space="preserve"> - 201</w:t>
      </w:r>
      <w:r w:rsidR="00304FED">
        <w:rPr>
          <w:b/>
          <w:sz w:val="28"/>
          <w:szCs w:val="28"/>
        </w:rPr>
        <w:t>9</w:t>
      </w:r>
      <w:r>
        <w:rPr>
          <w:b/>
          <w:sz w:val="28"/>
          <w:szCs w:val="28"/>
        </w:rPr>
        <w:t xml:space="preserve"> годы</w:t>
      </w:r>
    </w:p>
    <w:p w:rsidR="00A510DE" w:rsidRDefault="00A510DE" w:rsidP="00A510DE">
      <w:pPr>
        <w:spacing w:line="228" w:lineRule="auto"/>
        <w:jc w:val="both"/>
        <w:rPr>
          <w:sz w:val="28"/>
          <w:szCs w:val="28"/>
        </w:rPr>
      </w:pPr>
    </w:p>
    <w:p w:rsidR="00A510DE" w:rsidRDefault="00A510DE" w:rsidP="00A510DE">
      <w:pPr>
        <w:spacing w:line="228" w:lineRule="auto"/>
        <w:jc w:val="both"/>
        <w:rPr>
          <w:sz w:val="28"/>
          <w:szCs w:val="28"/>
        </w:rPr>
      </w:pPr>
    </w:p>
    <w:p w:rsidR="009019FF" w:rsidRDefault="00A510DE" w:rsidP="00A510DE">
      <w:pPr>
        <w:spacing w:line="228" w:lineRule="auto"/>
        <w:ind w:firstLine="708"/>
        <w:jc w:val="both"/>
        <w:rPr>
          <w:sz w:val="28"/>
          <w:szCs w:val="28"/>
        </w:rPr>
      </w:pPr>
      <w:r>
        <w:rPr>
          <w:sz w:val="28"/>
          <w:szCs w:val="28"/>
        </w:rPr>
        <w:t>В</w:t>
      </w:r>
      <w:r w:rsidR="00301697">
        <w:rPr>
          <w:sz w:val="28"/>
          <w:szCs w:val="28"/>
        </w:rPr>
        <w:t xml:space="preserve"> соответствии с п</w:t>
      </w:r>
      <w:r w:rsidR="009019FF">
        <w:rPr>
          <w:sz w:val="28"/>
          <w:szCs w:val="28"/>
        </w:rPr>
        <w:t>унктом</w:t>
      </w:r>
      <w:r w:rsidR="00301697">
        <w:rPr>
          <w:sz w:val="28"/>
          <w:szCs w:val="28"/>
        </w:rPr>
        <w:t xml:space="preserve"> 2 статьи 172 Бюджетного кодекса Российской Федерации, статьями 16 и 21 Положения о бюджетном процессе в Нытвенском городском поселении, утвержденного решением Думы Нытвенского городского поселения от 31 октября </w:t>
      </w:r>
      <w:smartTag w:uri="urn:schemas-microsoft-com:office:smarttags" w:element="metricconverter">
        <w:smartTagPr>
          <w:attr w:name="ProductID" w:val="2007 г"/>
        </w:smartTagPr>
        <w:r w:rsidR="00301697">
          <w:rPr>
            <w:sz w:val="28"/>
            <w:szCs w:val="28"/>
          </w:rPr>
          <w:t>2007 г</w:t>
        </w:r>
      </w:smartTag>
      <w:r w:rsidR="00301697">
        <w:rPr>
          <w:sz w:val="28"/>
          <w:szCs w:val="28"/>
        </w:rPr>
        <w:t>. № 192</w:t>
      </w:r>
      <w:r w:rsidR="009019FF">
        <w:rPr>
          <w:sz w:val="28"/>
          <w:szCs w:val="28"/>
        </w:rPr>
        <w:t>,</w:t>
      </w:r>
    </w:p>
    <w:p w:rsidR="009019FF" w:rsidRDefault="009019FF" w:rsidP="00A510DE">
      <w:pPr>
        <w:spacing w:line="228" w:lineRule="auto"/>
        <w:ind w:firstLine="708"/>
        <w:jc w:val="both"/>
        <w:rPr>
          <w:sz w:val="28"/>
          <w:szCs w:val="28"/>
        </w:rPr>
      </w:pPr>
    </w:p>
    <w:p w:rsidR="00A510DE" w:rsidRDefault="009019FF" w:rsidP="00A510DE">
      <w:pPr>
        <w:spacing w:line="228" w:lineRule="auto"/>
        <w:ind w:firstLine="708"/>
        <w:jc w:val="both"/>
        <w:rPr>
          <w:sz w:val="28"/>
          <w:szCs w:val="28"/>
        </w:rPr>
      </w:pPr>
      <w:r>
        <w:rPr>
          <w:sz w:val="28"/>
          <w:szCs w:val="28"/>
        </w:rPr>
        <w:t>ПОСТАНОВЛЯЮ:</w:t>
      </w:r>
      <w:r w:rsidR="00A510DE">
        <w:rPr>
          <w:sz w:val="28"/>
          <w:szCs w:val="28"/>
        </w:rPr>
        <w:t xml:space="preserve"> </w:t>
      </w:r>
    </w:p>
    <w:p w:rsidR="009019FF" w:rsidRPr="001F024D" w:rsidRDefault="009019FF" w:rsidP="00A510DE">
      <w:pPr>
        <w:spacing w:line="228" w:lineRule="auto"/>
        <w:ind w:firstLine="708"/>
        <w:jc w:val="both"/>
        <w:rPr>
          <w:sz w:val="28"/>
          <w:szCs w:val="28"/>
        </w:rPr>
      </w:pPr>
    </w:p>
    <w:p w:rsidR="003047D3" w:rsidRDefault="003047D3" w:rsidP="003047D3">
      <w:pPr>
        <w:pStyle w:val="aff9"/>
        <w:tabs>
          <w:tab w:val="left" w:pos="-142"/>
          <w:tab w:val="left" w:pos="8931"/>
        </w:tabs>
        <w:ind w:left="0" w:right="0" w:firstLine="0"/>
        <w:jc w:val="both"/>
        <w:rPr>
          <w:szCs w:val="28"/>
        </w:rPr>
      </w:pPr>
      <w:r>
        <w:rPr>
          <w:szCs w:val="28"/>
        </w:rPr>
        <w:t xml:space="preserve">         1.</w:t>
      </w:r>
      <w:r w:rsidR="009019FF">
        <w:rPr>
          <w:szCs w:val="28"/>
        </w:rPr>
        <w:t>Утвердить прилагаемые</w:t>
      </w:r>
      <w:r>
        <w:rPr>
          <w:szCs w:val="28"/>
        </w:rPr>
        <w:t>:</w:t>
      </w:r>
    </w:p>
    <w:p w:rsidR="00A510DE" w:rsidRDefault="003047D3" w:rsidP="003047D3">
      <w:pPr>
        <w:pStyle w:val="aff9"/>
        <w:tabs>
          <w:tab w:val="left" w:pos="-142"/>
          <w:tab w:val="left" w:pos="8931"/>
        </w:tabs>
        <w:ind w:left="0" w:right="0" w:firstLine="675"/>
        <w:jc w:val="both"/>
        <w:rPr>
          <w:szCs w:val="28"/>
        </w:rPr>
      </w:pPr>
      <w:r>
        <w:rPr>
          <w:szCs w:val="28"/>
        </w:rPr>
        <w:t>-</w:t>
      </w:r>
      <w:r w:rsidR="009019FF">
        <w:rPr>
          <w:szCs w:val="28"/>
        </w:rPr>
        <w:t xml:space="preserve"> </w:t>
      </w:r>
      <w:r>
        <w:rPr>
          <w:szCs w:val="28"/>
        </w:rPr>
        <w:t>о</w:t>
      </w:r>
      <w:r w:rsidR="009019FF">
        <w:rPr>
          <w:szCs w:val="28"/>
        </w:rPr>
        <w:t>сновные направления бюджетной политики</w:t>
      </w:r>
      <w:r w:rsidR="00A510DE">
        <w:rPr>
          <w:szCs w:val="28"/>
        </w:rPr>
        <w:t xml:space="preserve"> Нытвенского городского поселения</w:t>
      </w:r>
      <w:r w:rsidR="009019FF">
        <w:rPr>
          <w:szCs w:val="28"/>
        </w:rPr>
        <w:t xml:space="preserve"> на 201</w:t>
      </w:r>
      <w:r w:rsidR="003256BD">
        <w:rPr>
          <w:szCs w:val="28"/>
        </w:rPr>
        <w:t>7</w:t>
      </w:r>
      <w:r w:rsidR="009019FF">
        <w:rPr>
          <w:szCs w:val="28"/>
        </w:rPr>
        <w:t xml:space="preserve"> – 201</w:t>
      </w:r>
      <w:r w:rsidR="003256BD">
        <w:rPr>
          <w:szCs w:val="28"/>
        </w:rPr>
        <w:t>9</w:t>
      </w:r>
      <w:r w:rsidR="009019FF">
        <w:rPr>
          <w:szCs w:val="28"/>
        </w:rPr>
        <w:t xml:space="preserve"> годы</w:t>
      </w:r>
      <w:r>
        <w:rPr>
          <w:szCs w:val="28"/>
        </w:rPr>
        <w:t>;</w:t>
      </w:r>
    </w:p>
    <w:p w:rsidR="0045291F" w:rsidRDefault="0045291F" w:rsidP="0045291F">
      <w:pPr>
        <w:pStyle w:val="aff9"/>
        <w:tabs>
          <w:tab w:val="left" w:pos="-142"/>
          <w:tab w:val="left" w:pos="720"/>
          <w:tab w:val="left" w:pos="8647"/>
          <w:tab w:val="left" w:pos="8931"/>
        </w:tabs>
        <w:ind w:left="0" w:right="0" w:firstLine="0"/>
        <w:jc w:val="both"/>
        <w:rPr>
          <w:szCs w:val="28"/>
        </w:rPr>
      </w:pPr>
      <w:r>
        <w:rPr>
          <w:szCs w:val="28"/>
        </w:rPr>
        <w:tab/>
      </w:r>
      <w:r w:rsidR="003047D3">
        <w:rPr>
          <w:szCs w:val="28"/>
        </w:rPr>
        <w:t>- о</w:t>
      </w:r>
      <w:r>
        <w:rPr>
          <w:szCs w:val="28"/>
        </w:rPr>
        <w:t>сновные направления налоговой политики Нытвенского городского поселения на 201</w:t>
      </w:r>
      <w:r w:rsidR="003256BD">
        <w:rPr>
          <w:szCs w:val="28"/>
        </w:rPr>
        <w:t>7</w:t>
      </w:r>
      <w:r>
        <w:rPr>
          <w:szCs w:val="28"/>
        </w:rPr>
        <w:t xml:space="preserve"> – 201</w:t>
      </w:r>
      <w:r w:rsidR="003256BD">
        <w:rPr>
          <w:szCs w:val="28"/>
        </w:rPr>
        <w:t>9</w:t>
      </w:r>
      <w:r>
        <w:rPr>
          <w:szCs w:val="28"/>
        </w:rPr>
        <w:t xml:space="preserve"> годы.</w:t>
      </w:r>
    </w:p>
    <w:p w:rsidR="009019FF" w:rsidRDefault="003047D3" w:rsidP="00FE0AA0">
      <w:pPr>
        <w:spacing w:line="228" w:lineRule="auto"/>
        <w:ind w:firstLine="709"/>
        <w:jc w:val="both"/>
        <w:rPr>
          <w:sz w:val="28"/>
          <w:szCs w:val="28"/>
        </w:rPr>
      </w:pPr>
      <w:r>
        <w:rPr>
          <w:sz w:val="28"/>
          <w:szCs w:val="28"/>
        </w:rPr>
        <w:t>2</w:t>
      </w:r>
      <w:r w:rsidR="009019FF">
        <w:rPr>
          <w:sz w:val="28"/>
          <w:szCs w:val="28"/>
        </w:rPr>
        <w:t>. Настоящее постановление вступает в силу с момента подписания.</w:t>
      </w:r>
    </w:p>
    <w:p w:rsidR="00A510DE" w:rsidRDefault="003047D3" w:rsidP="00FE0AA0">
      <w:pPr>
        <w:spacing w:line="228" w:lineRule="auto"/>
        <w:ind w:firstLine="709"/>
        <w:jc w:val="both"/>
        <w:rPr>
          <w:sz w:val="28"/>
          <w:szCs w:val="28"/>
        </w:rPr>
      </w:pPr>
      <w:r>
        <w:rPr>
          <w:sz w:val="28"/>
          <w:szCs w:val="28"/>
        </w:rPr>
        <w:t>3</w:t>
      </w:r>
      <w:r w:rsidR="00FE0AA0">
        <w:rPr>
          <w:sz w:val="28"/>
          <w:szCs w:val="28"/>
        </w:rPr>
        <w:t xml:space="preserve">. </w:t>
      </w:r>
      <w:r w:rsidR="00A510DE" w:rsidRPr="0062720E">
        <w:rPr>
          <w:sz w:val="28"/>
          <w:szCs w:val="28"/>
        </w:rPr>
        <w:t xml:space="preserve">Общему отделу администрации обеспечить размещение настоящего </w:t>
      </w:r>
      <w:r w:rsidR="00FE0AA0">
        <w:rPr>
          <w:sz w:val="28"/>
          <w:szCs w:val="28"/>
        </w:rPr>
        <w:t>п</w:t>
      </w:r>
      <w:r w:rsidR="001F03E5">
        <w:rPr>
          <w:sz w:val="28"/>
          <w:szCs w:val="28"/>
        </w:rPr>
        <w:t>о</w:t>
      </w:r>
      <w:r w:rsidR="00FE0AA0">
        <w:rPr>
          <w:sz w:val="28"/>
          <w:szCs w:val="28"/>
        </w:rPr>
        <w:t>становлен</w:t>
      </w:r>
      <w:r w:rsidR="00A510DE">
        <w:rPr>
          <w:sz w:val="28"/>
          <w:szCs w:val="28"/>
        </w:rPr>
        <w:t xml:space="preserve">ия </w:t>
      </w:r>
      <w:r w:rsidR="00A510DE" w:rsidRPr="0062720E">
        <w:rPr>
          <w:sz w:val="28"/>
          <w:szCs w:val="28"/>
        </w:rPr>
        <w:t xml:space="preserve">на официальном сайте муниципального образования «Нытвенское городское поселение Пермского края» в сети «Интернет» по адресу: </w:t>
      </w:r>
      <w:hyperlink r:id="rId10" w:history="1">
        <w:r w:rsidR="00A510DE" w:rsidRPr="00485BBE">
          <w:rPr>
            <w:rStyle w:val="aff7"/>
            <w:sz w:val="28"/>
            <w:szCs w:val="28"/>
            <w:lang w:val="en-US"/>
          </w:rPr>
          <w:t>http</w:t>
        </w:r>
        <w:r w:rsidR="00A510DE" w:rsidRPr="00485BBE">
          <w:rPr>
            <w:rStyle w:val="aff7"/>
            <w:sz w:val="28"/>
            <w:szCs w:val="28"/>
          </w:rPr>
          <w:t>://</w:t>
        </w:r>
        <w:proofErr w:type="spellStart"/>
        <w:r w:rsidR="00A510DE" w:rsidRPr="00485BBE">
          <w:rPr>
            <w:rStyle w:val="aff7"/>
            <w:sz w:val="28"/>
            <w:szCs w:val="28"/>
            <w:lang w:val="en-US"/>
          </w:rPr>
          <w:t>nytva</w:t>
        </w:r>
        <w:proofErr w:type="spellEnd"/>
        <w:r w:rsidR="00A510DE" w:rsidRPr="00485BBE">
          <w:rPr>
            <w:rStyle w:val="aff7"/>
            <w:sz w:val="28"/>
            <w:szCs w:val="28"/>
          </w:rPr>
          <w:t>.</w:t>
        </w:r>
        <w:proofErr w:type="spellStart"/>
        <w:r w:rsidR="00A510DE" w:rsidRPr="00485BBE">
          <w:rPr>
            <w:rStyle w:val="aff7"/>
            <w:sz w:val="28"/>
            <w:szCs w:val="28"/>
            <w:lang w:val="en-US"/>
          </w:rPr>
          <w:t>permarea</w:t>
        </w:r>
        <w:proofErr w:type="spellEnd"/>
        <w:r w:rsidR="00A510DE" w:rsidRPr="00485BBE">
          <w:rPr>
            <w:rStyle w:val="aff7"/>
            <w:sz w:val="28"/>
            <w:szCs w:val="28"/>
          </w:rPr>
          <w:t>.</w:t>
        </w:r>
        <w:proofErr w:type="spellStart"/>
        <w:r w:rsidR="00A510DE" w:rsidRPr="00485BBE">
          <w:rPr>
            <w:rStyle w:val="aff7"/>
            <w:sz w:val="28"/>
            <w:szCs w:val="28"/>
            <w:lang w:val="en-US"/>
          </w:rPr>
          <w:t>ru</w:t>
        </w:r>
        <w:proofErr w:type="spellEnd"/>
        <w:r w:rsidR="00A510DE" w:rsidRPr="00485BBE">
          <w:rPr>
            <w:rStyle w:val="aff7"/>
            <w:sz w:val="28"/>
            <w:szCs w:val="28"/>
          </w:rPr>
          <w:t>/</w:t>
        </w:r>
        <w:proofErr w:type="spellStart"/>
        <w:r w:rsidR="00A510DE" w:rsidRPr="00485BBE">
          <w:rPr>
            <w:rStyle w:val="aff7"/>
            <w:sz w:val="28"/>
            <w:szCs w:val="28"/>
            <w:lang w:val="en-US"/>
          </w:rPr>
          <w:t>nytvenskoe</w:t>
        </w:r>
        <w:proofErr w:type="spellEnd"/>
        <w:r w:rsidR="00A510DE" w:rsidRPr="00485BBE">
          <w:rPr>
            <w:rStyle w:val="aff7"/>
            <w:sz w:val="28"/>
            <w:szCs w:val="28"/>
          </w:rPr>
          <w:t>/</w:t>
        </w:r>
      </w:hyperlink>
      <w:r w:rsidR="00A510DE" w:rsidRPr="00485BBE">
        <w:rPr>
          <w:sz w:val="28"/>
          <w:szCs w:val="28"/>
        </w:rPr>
        <w:t>.</w:t>
      </w:r>
    </w:p>
    <w:p w:rsidR="00FE0AA0" w:rsidRDefault="003047D3" w:rsidP="003047D3">
      <w:pPr>
        <w:spacing w:line="228" w:lineRule="auto"/>
        <w:ind w:firstLine="709"/>
        <w:jc w:val="both"/>
        <w:rPr>
          <w:sz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 начальника финансово-экономического отдела </w:t>
      </w:r>
      <w:r w:rsidR="00691FE3">
        <w:rPr>
          <w:sz w:val="28"/>
          <w:szCs w:val="28"/>
        </w:rPr>
        <w:t xml:space="preserve">  </w:t>
      </w:r>
      <w:proofErr w:type="spellStart"/>
      <w:r>
        <w:rPr>
          <w:sz w:val="28"/>
          <w:szCs w:val="28"/>
        </w:rPr>
        <w:t>Щербову</w:t>
      </w:r>
      <w:proofErr w:type="spellEnd"/>
      <w:r>
        <w:rPr>
          <w:sz w:val="28"/>
          <w:szCs w:val="28"/>
        </w:rPr>
        <w:t xml:space="preserve"> Г.Г.</w:t>
      </w:r>
    </w:p>
    <w:p w:rsidR="00FE0AA0" w:rsidRDefault="00FE0AA0" w:rsidP="00A510DE">
      <w:pPr>
        <w:jc w:val="both"/>
        <w:rPr>
          <w:sz w:val="28"/>
        </w:rPr>
      </w:pPr>
    </w:p>
    <w:p w:rsidR="00F113C1" w:rsidRDefault="00F113C1" w:rsidP="00A510DE">
      <w:pPr>
        <w:jc w:val="both"/>
        <w:rPr>
          <w:sz w:val="28"/>
        </w:rPr>
      </w:pPr>
    </w:p>
    <w:p w:rsidR="00A510DE" w:rsidRPr="00F00BEB" w:rsidRDefault="00A510DE" w:rsidP="00A510DE">
      <w:pPr>
        <w:jc w:val="both"/>
        <w:rPr>
          <w:sz w:val="28"/>
        </w:rPr>
      </w:pPr>
      <w:r>
        <w:rPr>
          <w:sz w:val="28"/>
        </w:rPr>
        <w:t>Г</w:t>
      </w:r>
      <w:r w:rsidRPr="00F00BEB">
        <w:rPr>
          <w:sz w:val="28"/>
        </w:rPr>
        <w:t>лав</w:t>
      </w:r>
      <w:r>
        <w:rPr>
          <w:sz w:val="28"/>
        </w:rPr>
        <w:t>а</w:t>
      </w:r>
      <w:r w:rsidRPr="00F00BEB">
        <w:rPr>
          <w:sz w:val="28"/>
        </w:rPr>
        <w:t xml:space="preserve"> городского поселения – </w:t>
      </w:r>
    </w:p>
    <w:p w:rsidR="00A510DE" w:rsidRDefault="00A510DE" w:rsidP="00A510DE">
      <w:pPr>
        <w:jc w:val="both"/>
        <w:rPr>
          <w:sz w:val="28"/>
        </w:rPr>
      </w:pPr>
      <w:r w:rsidRPr="00F00BEB">
        <w:rPr>
          <w:sz w:val="28"/>
        </w:rPr>
        <w:t>гл</w:t>
      </w:r>
      <w:r>
        <w:rPr>
          <w:sz w:val="28"/>
        </w:rPr>
        <w:t>ава администрации</w:t>
      </w:r>
    </w:p>
    <w:p w:rsidR="00A510DE" w:rsidRPr="00F00BEB" w:rsidRDefault="00A510DE" w:rsidP="00A510DE">
      <w:pPr>
        <w:jc w:val="both"/>
        <w:rPr>
          <w:sz w:val="28"/>
        </w:rPr>
      </w:pPr>
      <w:r>
        <w:rPr>
          <w:sz w:val="28"/>
        </w:rPr>
        <w:t>Нытвенского городского поселен</w:t>
      </w:r>
      <w:r w:rsidR="00CB4A39">
        <w:rPr>
          <w:sz w:val="28"/>
        </w:rPr>
        <w:t xml:space="preserve">ия          </w:t>
      </w:r>
      <w:r w:rsidR="003256BD">
        <w:rPr>
          <w:sz w:val="28"/>
        </w:rPr>
        <w:t xml:space="preserve">           </w:t>
      </w:r>
      <w:r w:rsidR="00CB4A39">
        <w:rPr>
          <w:sz w:val="28"/>
        </w:rPr>
        <w:tab/>
        <w:t xml:space="preserve">      </w:t>
      </w:r>
      <w:r>
        <w:rPr>
          <w:sz w:val="28"/>
        </w:rPr>
        <w:t xml:space="preserve">          </w:t>
      </w:r>
      <w:proofErr w:type="spellStart"/>
      <w:r w:rsidR="003256BD">
        <w:rPr>
          <w:sz w:val="28"/>
        </w:rPr>
        <w:t>К.А.Паркачёв</w:t>
      </w:r>
      <w:proofErr w:type="spellEnd"/>
    </w:p>
    <w:p w:rsidR="00556260" w:rsidRDefault="00556260" w:rsidP="003B5593">
      <w:pPr>
        <w:ind w:right="-1"/>
        <w:rPr>
          <w:rFonts w:eastAsia="Calibri"/>
          <w:lang w:eastAsia="en-US"/>
        </w:rPr>
      </w:pPr>
    </w:p>
    <w:p w:rsidR="001F03E5" w:rsidRDefault="001F03E5" w:rsidP="003B5593">
      <w:pPr>
        <w:ind w:right="-1"/>
        <w:rPr>
          <w:rFonts w:eastAsia="Calibri"/>
          <w:lang w:eastAsia="en-US"/>
        </w:rPr>
      </w:pPr>
    </w:p>
    <w:p w:rsidR="00F113C1" w:rsidRDefault="00F113C1" w:rsidP="00C42309">
      <w:pPr>
        <w:tabs>
          <w:tab w:val="left" w:pos="5670"/>
        </w:tabs>
        <w:spacing w:line="240" w:lineRule="exact"/>
        <w:ind w:firstLine="5670"/>
        <w:jc w:val="right"/>
      </w:pPr>
    </w:p>
    <w:p w:rsidR="00F113C1" w:rsidRDefault="00F113C1" w:rsidP="00C42309">
      <w:pPr>
        <w:tabs>
          <w:tab w:val="left" w:pos="5670"/>
        </w:tabs>
        <w:spacing w:line="240" w:lineRule="exact"/>
        <w:ind w:firstLine="5670"/>
        <w:jc w:val="right"/>
      </w:pPr>
    </w:p>
    <w:p w:rsidR="003B5593" w:rsidRDefault="003B5593" w:rsidP="00C42309">
      <w:pPr>
        <w:tabs>
          <w:tab w:val="left" w:pos="5670"/>
        </w:tabs>
        <w:spacing w:line="240" w:lineRule="exact"/>
        <w:ind w:firstLine="5670"/>
        <w:jc w:val="right"/>
      </w:pPr>
      <w:r>
        <w:lastRenderedPageBreak/>
        <w:t>УТВЕРЖДЕНЫ</w:t>
      </w:r>
    </w:p>
    <w:p w:rsidR="003B5593" w:rsidRDefault="003B5593" w:rsidP="00C42309">
      <w:pPr>
        <w:tabs>
          <w:tab w:val="left" w:pos="5670"/>
        </w:tabs>
        <w:spacing w:line="240" w:lineRule="exact"/>
        <w:ind w:firstLine="5670"/>
        <w:jc w:val="right"/>
      </w:pPr>
      <w:r>
        <w:t xml:space="preserve">постановлением администрации </w:t>
      </w:r>
    </w:p>
    <w:p w:rsidR="00C42309" w:rsidRDefault="00C42309" w:rsidP="00C42309">
      <w:pPr>
        <w:tabs>
          <w:tab w:val="left" w:pos="5670"/>
        </w:tabs>
        <w:spacing w:line="240" w:lineRule="exact"/>
        <w:ind w:firstLine="5670"/>
        <w:jc w:val="right"/>
      </w:pPr>
      <w:r>
        <w:t>Нытвенского городского поселения</w:t>
      </w:r>
    </w:p>
    <w:p w:rsidR="003B5593" w:rsidRDefault="003B5593" w:rsidP="00C42309">
      <w:pPr>
        <w:tabs>
          <w:tab w:val="left" w:pos="5670"/>
        </w:tabs>
        <w:spacing w:line="240" w:lineRule="exact"/>
        <w:ind w:firstLine="5670"/>
        <w:jc w:val="right"/>
      </w:pPr>
      <w:r>
        <w:t xml:space="preserve">от </w:t>
      </w:r>
      <w:r w:rsidR="00691FE3">
        <w:t>31</w:t>
      </w:r>
      <w:r w:rsidR="00EA7552">
        <w:t>.</w:t>
      </w:r>
      <w:r w:rsidR="00691FE3">
        <w:t>1</w:t>
      </w:r>
      <w:r>
        <w:t>0.201</w:t>
      </w:r>
      <w:r w:rsidR="00EA7552">
        <w:t>6</w:t>
      </w:r>
      <w:r>
        <w:t xml:space="preserve"> № </w:t>
      </w:r>
      <w:r w:rsidR="00F113C1">
        <w:t>794</w:t>
      </w:r>
    </w:p>
    <w:p w:rsidR="003B5593" w:rsidRDefault="003B5593" w:rsidP="00C42309">
      <w:pPr>
        <w:tabs>
          <w:tab w:val="left" w:pos="5670"/>
        </w:tabs>
        <w:spacing w:line="240" w:lineRule="exact"/>
        <w:ind w:firstLine="5670"/>
        <w:jc w:val="right"/>
      </w:pPr>
    </w:p>
    <w:p w:rsidR="003B5593" w:rsidRDefault="003B5593" w:rsidP="003B5593">
      <w:pPr>
        <w:tabs>
          <w:tab w:val="left" w:pos="5670"/>
        </w:tabs>
        <w:spacing w:line="240" w:lineRule="exact"/>
        <w:ind w:firstLine="5670"/>
      </w:pPr>
    </w:p>
    <w:p w:rsidR="003B5593" w:rsidRDefault="003B5593" w:rsidP="003B5593">
      <w:pPr>
        <w:tabs>
          <w:tab w:val="left" w:pos="5670"/>
        </w:tabs>
        <w:spacing w:line="240" w:lineRule="exact"/>
        <w:ind w:firstLine="5670"/>
      </w:pPr>
    </w:p>
    <w:p w:rsidR="003B5593" w:rsidRDefault="003B5593" w:rsidP="003B5593">
      <w:pPr>
        <w:tabs>
          <w:tab w:val="left" w:pos="5670"/>
        </w:tabs>
        <w:spacing w:line="240" w:lineRule="exact"/>
        <w:ind w:firstLine="5670"/>
      </w:pPr>
    </w:p>
    <w:p w:rsidR="003B5593" w:rsidRPr="00C42309" w:rsidRDefault="003B5593" w:rsidP="003B5593">
      <w:pPr>
        <w:spacing w:line="240" w:lineRule="exact"/>
        <w:jc w:val="center"/>
        <w:rPr>
          <w:b/>
          <w:sz w:val="28"/>
          <w:szCs w:val="28"/>
        </w:rPr>
      </w:pPr>
      <w:bookmarkStart w:id="0" w:name="Par31"/>
      <w:bookmarkEnd w:id="0"/>
      <w:r w:rsidRPr="00C42309">
        <w:rPr>
          <w:b/>
          <w:sz w:val="28"/>
          <w:szCs w:val="28"/>
        </w:rPr>
        <w:t>ОСНОВНЫЕ НАПРАВЛЕНИЯ</w:t>
      </w:r>
    </w:p>
    <w:p w:rsidR="003B5593" w:rsidRPr="00C42309" w:rsidRDefault="003B5593" w:rsidP="003B5593">
      <w:pPr>
        <w:spacing w:line="240" w:lineRule="exact"/>
        <w:jc w:val="center"/>
        <w:rPr>
          <w:b/>
          <w:sz w:val="28"/>
          <w:szCs w:val="28"/>
        </w:rPr>
      </w:pPr>
      <w:r w:rsidRPr="00C42309">
        <w:rPr>
          <w:b/>
          <w:sz w:val="28"/>
          <w:szCs w:val="28"/>
        </w:rPr>
        <w:t xml:space="preserve">бюджетной политики </w:t>
      </w:r>
      <w:r w:rsidR="00C42309" w:rsidRPr="00C42309">
        <w:rPr>
          <w:b/>
          <w:sz w:val="28"/>
          <w:szCs w:val="28"/>
        </w:rPr>
        <w:t>Нытвенского городского поселения</w:t>
      </w:r>
    </w:p>
    <w:p w:rsidR="003B5593" w:rsidRPr="00C42309" w:rsidRDefault="003B5593" w:rsidP="003B5593">
      <w:pPr>
        <w:spacing w:line="240" w:lineRule="exact"/>
        <w:jc w:val="center"/>
        <w:rPr>
          <w:b/>
          <w:sz w:val="28"/>
          <w:szCs w:val="28"/>
        </w:rPr>
      </w:pPr>
      <w:r w:rsidRPr="00C42309">
        <w:rPr>
          <w:b/>
          <w:sz w:val="28"/>
          <w:szCs w:val="28"/>
        </w:rPr>
        <w:t>на 201</w:t>
      </w:r>
      <w:r w:rsidR="00EA7552">
        <w:rPr>
          <w:b/>
          <w:sz w:val="28"/>
          <w:szCs w:val="28"/>
        </w:rPr>
        <w:t>7</w:t>
      </w:r>
      <w:r w:rsidRPr="00C42309">
        <w:rPr>
          <w:b/>
          <w:sz w:val="28"/>
          <w:szCs w:val="28"/>
        </w:rPr>
        <w:t>-201</w:t>
      </w:r>
      <w:r w:rsidR="00EA7552">
        <w:rPr>
          <w:b/>
          <w:sz w:val="28"/>
          <w:szCs w:val="28"/>
        </w:rPr>
        <w:t>9</w:t>
      </w:r>
      <w:r w:rsidRPr="00C42309">
        <w:rPr>
          <w:b/>
          <w:sz w:val="28"/>
          <w:szCs w:val="28"/>
        </w:rPr>
        <w:t xml:space="preserve"> годы</w:t>
      </w:r>
    </w:p>
    <w:p w:rsidR="003B5593" w:rsidRPr="00C42309" w:rsidRDefault="003B5593" w:rsidP="003B5593">
      <w:pPr>
        <w:jc w:val="center"/>
        <w:rPr>
          <w:sz w:val="28"/>
          <w:szCs w:val="28"/>
        </w:rPr>
      </w:pPr>
    </w:p>
    <w:p w:rsidR="003B5593" w:rsidRPr="00C42309" w:rsidRDefault="003B5593" w:rsidP="003B5593">
      <w:pPr>
        <w:jc w:val="center"/>
        <w:rPr>
          <w:b/>
          <w:sz w:val="28"/>
          <w:szCs w:val="28"/>
        </w:rPr>
      </w:pPr>
      <w:r w:rsidRPr="00C42309">
        <w:rPr>
          <w:b/>
          <w:sz w:val="28"/>
          <w:szCs w:val="28"/>
        </w:rPr>
        <w:t>I. Общие положения</w:t>
      </w:r>
    </w:p>
    <w:p w:rsidR="003B5593" w:rsidRPr="00C42309" w:rsidRDefault="003B5593" w:rsidP="003B5593">
      <w:pPr>
        <w:rPr>
          <w:sz w:val="28"/>
          <w:szCs w:val="28"/>
        </w:rPr>
      </w:pPr>
    </w:p>
    <w:p w:rsidR="003B5593" w:rsidRPr="00C42309" w:rsidRDefault="003B5593" w:rsidP="002B50DC">
      <w:pPr>
        <w:ind w:firstLine="709"/>
        <w:jc w:val="both"/>
        <w:rPr>
          <w:sz w:val="28"/>
          <w:szCs w:val="28"/>
        </w:rPr>
      </w:pPr>
      <w:proofErr w:type="gramStart"/>
      <w:r w:rsidRPr="00C42309">
        <w:rPr>
          <w:sz w:val="28"/>
          <w:szCs w:val="28"/>
        </w:rPr>
        <w:t xml:space="preserve">Основные направления бюджетной политики </w:t>
      </w:r>
      <w:r w:rsidR="00C42309" w:rsidRPr="00C42309">
        <w:rPr>
          <w:sz w:val="28"/>
          <w:szCs w:val="28"/>
        </w:rPr>
        <w:t xml:space="preserve">Нытвенского городского поселения </w:t>
      </w:r>
      <w:r w:rsidRPr="00C42309">
        <w:rPr>
          <w:sz w:val="28"/>
          <w:szCs w:val="28"/>
        </w:rPr>
        <w:t>на 201</w:t>
      </w:r>
      <w:r w:rsidR="00EA7552">
        <w:rPr>
          <w:sz w:val="28"/>
          <w:szCs w:val="28"/>
        </w:rPr>
        <w:t>7</w:t>
      </w:r>
      <w:r w:rsidRPr="00C42309">
        <w:rPr>
          <w:sz w:val="28"/>
          <w:szCs w:val="28"/>
        </w:rPr>
        <w:t>-201</w:t>
      </w:r>
      <w:r w:rsidR="00EA7552">
        <w:rPr>
          <w:sz w:val="28"/>
          <w:szCs w:val="28"/>
        </w:rPr>
        <w:t>9</w:t>
      </w:r>
      <w:r w:rsidRPr="00C42309">
        <w:rPr>
          <w:sz w:val="28"/>
          <w:szCs w:val="28"/>
        </w:rPr>
        <w:t xml:space="preserve"> годы (далее – Основные направления бюджетной политики) разработаны в соответствии со </w:t>
      </w:r>
      <w:hyperlink r:id="rId11" w:history="1">
        <w:r w:rsidRPr="00C42309">
          <w:rPr>
            <w:sz w:val="28"/>
            <w:szCs w:val="28"/>
          </w:rPr>
          <w:t>статьей 172</w:t>
        </w:r>
      </w:hyperlink>
      <w:r w:rsidRPr="00C42309">
        <w:rPr>
          <w:sz w:val="28"/>
          <w:szCs w:val="28"/>
        </w:rPr>
        <w:t xml:space="preserve"> Бюджетного кодекса Российской Федерации, </w:t>
      </w:r>
      <w:hyperlink r:id="rId12" w:history="1">
        <w:r w:rsidRPr="00C42309">
          <w:rPr>
            <w:sz w:val="28"/>
            <w:szCs w:val="28"/>
          </w:rPr>
          <w:t xml:space="preserve">статьями </w:t>
        </w:r>
        <w:r w:rsidR="00C42309" w:rsidRPr="00C42309">
          <w:rPr>
            <w:sz w:val="28"/>
            <w:szCs w:val="28"/>
          </w:rPr>
          <w:t>16,21</w:t>
        </w:r>
      </w:hyperlink>
      <w:r w:rsidRPr="00C42309">
        <w:rPr>
          <w:sz w:val="28"/>
          <w:szCs w:val="28"/>
        </w:rPr>
        <w:t xml:space="preserve"> Положения о  бюджетном процессе в</w:t>
      </w:r>
      <w:r w:rsidR="00C42309" w:rsidRPr="00C42309">
        <w:rPr>
          <w:sz w:val="28"/>
          <w:szCs w:val="28"/>
        </w:rPr>
        <w:t xml:space="preserve"> Нытвенском городском поселении</w:t>
      </w:r>
      <w:r w:rsidRPr="00C42309">
        <w:rPr>
          <w:sz w:val="28"/>
          <w:szCs w:val="28"/>
        </w:rPr>
        <w:t xml:space="preserve">, утвержденного решением </w:t>
      </w:r>
      <w:r w:rsidR="00C42309" w:rsidRPr="00C42309">
        <w:rPr>
          <w:sz w:val="28"/>
          <w:szCs w:val="28"/>
        </w:rPr>
        <w:t xml:space="preserve">Думы Нытвенского городского поселения от 31 октября 2007 № 192, </w:t>
      </w:r>
      <w:r w:rsidRPr="00C42309">
        <w:rPr>
          <w:sz w:val="28"/>
          <w:szCs w:val="28"/>
        </w:rPr>
        <w:t xml:space="preserve">и являются основой формирования бюджета </w:t>
      </w:r>
      <w:r w:rsidR="00C42309" w:rsidRPr="00C42309">
        <w:rPr>
          <w:sz w:val="28"/>
          <w:szCs w:val="28"/>
        </w:rPr>
        <w:t xml:space="preserve">Нытвенского городского поселения </w:t>
      </w:r>
      <w:r w:rsidRPr="00C42309">
        <w:rPr>
          <w:sz w:val="28"/>
          <w:szCs w:val="28"/>
        </w:rPr>
        <w:t xml:space="preserve"> на 201</w:t>
      </w:r>
      <w:r w:rsidR="00EA7552">
        <w:rPr>
          <w:sz w:val="28"/>
          <w:szCs w:val="28"/>
        </w:rPr>
        <w:t>7</w:t>
      </w:r>
      <w:r w:rsidRPr="00C42309">
        <w:rPr>
          <w:sz w:val="28"/>
          <w:szCs w:val="28"/>
        </w:rPr>
        <w:t xml:space="preserve"> год и на плановый</w:t>
      </w:r>
      <w:proofErr w:type="gramEnd"/>
      <w:r w:rsidRPr="00C42309">
        <w:rPr>
          <w:sz w:val="28"/>
          <w:szCs w:val="28"/>
        </w:rPr>
        <w:t xml:space="preserve"> период 201</w:t>
      </w:r>
      <w:r w:rsidR="00EA7552">
        <w:rPr>
          <w:sz w:val="28"/>
          <w:szCs w:val="28"/>
        </w:rPr>
        <w:t>8</w:t>
      </w:r>
      <w:r w:rsidRPr="00C42309">
        <w:rPr>
          <w:sz w:val="28"/>
          <w:szCs w:val="28"/>
        </w:rPr>
        <w:t xml:space="preserve"> и 201</w:t>
      </w:r>
      <w:r w:rsidR="00EA7552">
        <w:rPr>
          <w:sz w:val="28"/>
          <w:szCs w:val="28"/>
        </w:rPr>
        <w:t>9</w:t>
      </w:r>
      <w:r w:rsidRPr="00C42309">
        <w:rPr>
          <w:sz w:val="28"/>
          <w:szCs w:val="28"/>
        </w:rPr>
        <w:t xml:space="preserve"> годов.</w:t>
      </w:r>
    </w:p>
    <w:p w:rsidR="003B5593" w:rsidRPr="00476E3E" w:rsidRDefault="003B5593" w:rsidP="002B50DC">
      <w:pPr>
        <w:ind w:firstLine="709"/>
        <w:jc w:val="both"/>
        <w:rPr>
          <w:sz w:val="28"/>
          <w:szCs w:val="28"/>
        </w:rPr>
      </w:pPr>
      <w:r w:rsidRPr="00476E3E">
        <w:rPr>
          <w:sz w:val="28"/>
          <w:szCs w:val="28"/>
        </w:rPr>
        <w:t xml:space="preserve">Целью Основных направлений бюджетной политики является определение условий, принимаемых для составления проекта бюджета </w:t>
      </w:r>
      <w:r w:rsidR="00476E3E">
        <w:rPr>
          <w:sz w:val="28"/>
          <w:szCs w:val="28"/>
        </w:rPr>
        <w:t xml:space="preserve">Нытвенского городского поселения </w:t>
      </w:r>
      <w:r w:rsidRPr="00476E3E">
        <w:rPr>
          <w:sz w:val="28"/>
          <w:szCs w:val="28"/>
        </w:rPr>
        <w:t>на 201</w:t>
      </w:r>
      <w:r w:rsidR="00615E72">
        <w:rPr>
          <w:sz w:val="28"/>
          <w:szCs w:val="28"/>
        </w:rPr>
        <w:t>7</w:t>
      </w:r>
      <w:r w:rsidRPr="00476E3E">
        <w:rPr>
          <w:sz w:val="28"/>
          <w:szCs w:val="28"/>
        </w:rPr>
        <w:t xml:space="preserve"> год и на плановый период 201</w:t>
      </w:r>
      <w:r w:rsidR="00615E72">
        <w:rPr>
          <w:sz w:val="28"/>
          <w:szCs w:val="28"/>
        </w:rPr>
        <w:t>8</w:t>
      </w:r>
      <w:r w:rsidRPr="00476E3E">
        <w:rPr>
          <w:sz w:val="28"/>
          <w:szCs w:val="28"/>
        </w:rPr>
        <w:t xml:space="preserve"> и 201</w:t>
      </w:r>
      <w:r w:rsidR="00615E72">
        <w:rPr>
          <w:sz w:val="28"/>
          <w:szCs w:val="28"/>
        </w:rPr>
        <w:t>9</w:t>
      </w:r>
      <w:r w:rsidRPr="00476E3E">
        <w:rPr>
          <w:sz w:val="28"/>
          <w:szCs w:val="28"/>
        </w:rPr>
        <w:t xml:space="preserve"> годов, подходов к его формированию, а также обеспечение прозрачности и открытости бюджетного планирования.</w:t>
      </w:r>
    </w:p>
    <w:p w:rsidR="003B5593" w:rsidRPr="00476E3E" w:rsidRDefault="003B5593" w:rsidP="002B50DC">
      <w:pPr>
        <w:ind w:firstLine="709"/>
        <w:jc w:val="both"/>
        <w:rPr>
          <w:sz w:val="28"/>
          <w:szCs w:val="28"/>
        </w:rPr>
      </w:pPr>
      <w:r w:rsidRPr="00476E3E">
        <w:rPr>
          <w:sz w:val="28"/>
          <w:szCs w:val="28"/>
        </w:rPr>
        <w:t xml:space="preserve">Задачей Основных направлений бюджетной политики является определение подходов к планированию доходов и расходов бюджета </w:t>
      </w:r>
      <w:r w:rsidR="00476E3E">
        <w:rPr>
          <w:sz w:val="28"/>
          <w:szCs w:val="28"/>
        </w:rPr>
        <w:t xml:space="preserve">Нытвенского городского поселения </w:t>
      </w:r>
      <w:r w:rsidRPr="00476E3E">
        <w:rPr>
          <w:sz w:val="28"/>
          <w:szCs w:val="28"/>
        </w:rPr>
        <w:t>на 201</w:t>
      </w:r>
      <w:r w:rsidR="00615E72">
        <w:rPr>
          <w:sz w:val="28"/>
          <w:szCs w:val="28"/>
        </w:rPr>
        <w:t>7</w:t>
      </w:r>
      <w:r w:rsidRPr="00476E3E">
        <w:rPr>
          <w:sz w:val="28"/>
          <w:szCs w:val="28"/>
        </w:rPr>
        <w:t xml:space="preserve"> год и на плановый период 201</w:t>
      </w:r>
      <w:r w:rsidR="00615E72">
        <w:rPr>
          <w:sz w:val="28"/>
          <w:szCs w:val="28"/>
        </w:rPr>
        <w:t>8</w:t>
      </w:r>
      <w:r w:rsidRPr="00476E3E">
        <w:rPr>
          <w:sz w:val="28"/>
          <w:szCs w:val="28"/>
        </w:rPr>
        <w:t xml:space="preserve"> и 201</w:t>
      </w:r>
      <w:r w:rsidR="00615E72">
        <w:rPr>
          <w:sz w:val="28"/>
          <w:szCs w:val="28"/>
        </w:rPr>
        <w:t>9</w:t>
      </w:r>
      <w:r w:rsidRPr="00476E3E">
        <w:rPr>
          <w:sz w:val="28"/>
          <w:szCs w:val="28"/>
        </w:rPr>
        <w:t xml:space="preserve"> годов.</w:t>
      </w:r>
    </w:p>
    <w:p w:rsidR="003B5593" w:rsidRDefault="003B5593" w:rsidP="002B50DC">
      <w:pPr>
        <w:ind w:right="-1"/>
      </w:pPr>
    </w:p>
    <w:p w:rsidR="003B5593" w:rsidRPr="00476E3E" w:rsidRDefault="003B5593" w:rsidP="002B50DC">
      <w:pPr>
        <w:ind w:right="-1" w:firstLine="709"/>
        <w:jc w:val="center"/>
        <w:rPr>
          <w:b/>
          <w:sz w:val="28"/>
          <w:szCs w:val="28"/>
        </w:rPr>
      </w:pPr>
      <w:r w:rsidRPr="00476E3E">
        <w:rPr>
          <w:b/>
          <w:sz w:val="28"/>
          <w:szCs w:val="28"/>
          <w:lang w:val="en-US"/>
        </w:rPr>
        <w:t>II</w:t>
      </w:r>
      <w:r w:rsidRPr="00476E3E">
        <w:rPr>
          <w:b/>
          <w:sz w:val="28"/>
          <w:szCs w:val="28"/>
        </w:rPr>
        <w:t xml:space="preserve">. Итоги реализации бюджетной политики </w:t>
      </w:r>
      <w:r w:rsidR="00476E3E">
        <w:rPr>
          <w:b/>
          <w:sz w:val="28"/>
          <w:szCs w:val="28"/>
        </w:rPr>
        <w:t>Нытвенского городского поселения</w:t>
      </w:r>
      <w:r w:rsidRPr="00476E3E">
        <w:rPr>
          <w:b/>
          <w:sz w:val="28"/>
          <w:szCs w:val="28"/>
        </w:rPr>
        <w:t xml:space="preserve"> в 201</w:t>
      </w:r>
      <w:r w:rsidR="00615E72">
        <w:rPr>
          <w:b/>
          <w:sz w:val="28"/>
          <w:szCs w:val="28"/>
        </w:rPr>
        <w:t>5</w:t>
      </w:r>
      <w:r w:rsidRPr="00476E3E">
        <w:rPr>
          <w:b/>
          <w:sz w:val="28"/>
          <w:szCs w:val="28"/>
        </w:rPr>
        <w:t xml:space="preserve"> году</w:t>
      </w:r>
    </w:p>
    <w:p w:rsidR="003B5593" w:rsidRPr="00476E3E" w:rsidRDefault="003B5593" w:rsidP="002B50DC">
      <w:pPr>
        <w:ind w:right="-1"/>
        <w:jc w:val="center"/>
        <w:rPr>
          <w:b/>
          <w:sz w:val="28"/>
          <w:szCs w:val="28"/>
        </w:rPr>
      </w:pPr>
    </w:p>
    <w:p w:rsidR="003B5593" w:rsidRPr="00476E3E" w:rsidRDefault="003B5593" w:rsidP="002B50DC">
      <w:pPr>
        <w:ind w:firstLine="709"/>
        <w:jc w:val="both"/>
        <w:rPr>
          <w:sz w:val="28"/>
          <w:szCs w:val="28"/>
        </w:rPr>
      </w:pPr>
      <w:r w:rsidRPr="00476E3E">
        <w:rPr>
          <w:sz w:val="28"/>
          <w:szCs w:val="28"/>
        </w:rPr>
        <w:t xml:space="preserve">Целью бюджетной политики </w:t>
      </w:r>
      <w:r w:rsidR="00476E3E">
        <w:rPr>
          <w:sz w:val="28"/>
          <w:szCs w:val="28"/>
        </w:rPr>
        <w:t xml:space="preserve">Нытвенского городского поселения </w:t>
      </w:r>
      <w:r w:rsidRPr="00476E3E">
        <w:rPr>
          <w:sz w:val="28"/>
          <w:szCs w:val="28"/>
        </w:rPr>
        <w:t xml:space="preserve"> в 201</w:t>
      </w:r>
      <w:r w:rsidR="00615E72">
        <w:rPr>
          <w:sz w:val="28"/>
          <w:szCs w:val="28"/>
        </w:rPr>
        <w:t>5</w:t>
      </w:r>
      <w:r w:rsidRPr="00476E3E">
        <w:rPr>
          <w:sz w:val="28"/>
          <w:szCs w:val="28"/>
        </w:rPr>
        <w:t xml:space="preserve"> году являлось обеспечение сбалансированности и устойчивости бюджета </w:t>
      </w:r>
      <w:r w:rsidR="00476E3E">
        <w:rPr>
          <w:sz w:val="28"/>
          <w:szCs w:val="28"/>
        </w:rPr>
        <w:t>Нытвенского городского поселения</w:t>
      </w:r>
      <w:r w:rsidRPr="00476E3E">
        <w:rPr>
          <w:sz w:val="28"/>
          <w:szCs w:val="28"/>
        </w:rPr>
        <w:t xml:space="preserve">, безусловное </w:t>
      </w:r>
      <w:r w:rsidR="00476E3E">
        <w:rPr>
          <w:sz w:val="28"/>
          <w:szCs w:val="28"/>
        </w:rPr>
        <w:t xml:space="preserve"> </w:t>
      </w:r>
      <w:r w:rsidRPr="00476E3E">
        <w:rPr>
          <w:sz w:val="28"/>
          <w:szCs w:val="28"/>
        </w:rPr>
        <w:t>исполнение действующих расходных обязательств.</w:t>
      </w:r>
    </w:p>
    <w:p w:rsidR="003B5593" w:rsidRPr="00476E3E" w:rsidRDefault="003B5593" w:rsidP="002B50DC">
      <w:pPr>
        <w:pStyle w:val="aff5"/>
        <w:tabs>
          <w:tab w:val="left" w:pos="1134"/>
        </w:tabs>
        <w:ind w:firstLine="709"/>
        <w:rPr>
          <w:rFonts w:ascii="Times New Roman" w:hAnsi="Times New Roman"/>
          <w:sz w:val="28"/>
          <w:szCs w:val="28"/>
        </w:rPr>
      </w:pPr>
      <w:r w:rsidRPr="00476E3E">
        <w:rPr>
          <w:rFonts w:ascii="Times New Roman" w:hAnsi="Times New Roman"/>
          <w:sz w:val="28"/>
          <w:szCs w:val="28"/>
        </w:rPr>
        <w:t>Основными результатами реализации бюджетной политики</w:t>
      </w:r>
      <w:r w:rsidR="002A0DBF">
        <w:rPr>
          <w:rFonts w:ascii="Times New Roman" w:hAnsi="Times New Roman"/>
          <w:sz w:val="28"/>
          <w:szCs w:val="28"/>
        </w:rPr>
        <w:t xml:space="preserve"> </w:t>
      </w:r>
      <w:r w:rsidRPr="00476E3E">
        <w:rPr>
          <w:rFonts w:ascii="Times New Roman" w:hAnsi="Times New Roman"/>
          <w:sz w:val="28"/>
          <w:szCs w:val="28"/>
        </w:rPr>
        <w:t xml:space="preserve"> </w:t>
      </w:r>
      <w:r w:rsidR="00476E3E">
        <w:rPr>
          <w:rFonts w:ascii="Times New Roman" w:hAnsi="Times New Roman"/>
          <w:sz w:val="28"/>
          <w:szCs w:val="28"/>
        </w:rPr>
        <w:t>Нытвенского городского поселения</w:t>
      </w:r>
      <w:r w:rsidRPr="00476E3E">
        <w:rPr>
          <w:rFonts w:ascii="Times New Roman" w:hAnsi="Times New Roman"/>
          <w:sz w:val="28"/>
          <w:szCs w:val="28"/>
        </w:rPr>
        <w:t xml:space="preserve"> в 201</w:t>
      </w:r>
      <w:r w:rsidR="00615E72">
        <w:rPr>
          <w:rFonts w:ascii="Times New Roman" w:hAnsi="Times New Roman"/>
          <w:sz w:val="28"/>
          <w:szCs w:val="28"/>
        </w:rPr>
        <w:t>5</w:t>
      </w:r>
      <w:r w:rsidRPr="00476E3E">
        <w:rPr>
          <w:rFonts w:ascii="Times New Roman" w:hAnsi="Times New Roman"/>
          <w:sz w:val="28"/>
          <w:szCs w:val="28"/>
        </w:rPr>
        <w:t xml:space="preserve"> году являются:</w:t>
      </w:r>
    </w:p>
    <w:p w:rsidR="003B5593" w:rsidRDefault="003B5593" w:rsidP="002B50DC">
      <w:pPr>
        <w:pStyle w:val="aff5"/>
        <w:tabs>
          <w:tab w:val="left" w:pos="1134"/>
        </w:tabs>
        <w:ind w:firstLine="709"/>
        <w:jc w:val="both"/>
        <w:rPr>
          <w:rFonts w:ascii="Times New Roman" w:hAnsi="Times New Roman"/>
          <w:sz w:val="28"/>
          <w:szCs w:val="28"/>
        </w:rPr>
      </w:pPr>
      <w:r>
        <w:rPr>
          <w:rFonts w:ascii="Times New Roman" w:hAnsi="Times New Roman"/>
          <w:sz w:val="28"/>
          <w:szCs w:val="28"/>
        </w:rPr>
        <w:t xml:space="preserve">формирование и исполнение бюджета </w:t>
      </w:r>
      <w:r w:rsidR="00476E3E">
        <w:rPr>
          <w:rFonts w:ascii="Times New Roman" w:hAnsi="Times New Roman"/>
          <w:sz w:val="28"/>
          <w:szCs w:val="28"/>
        </w:rPr>
        <w:t>Нытвенского городского поселения</w:t>
      </w:r>
      <w:r>
        <w:rPr>
          <w:rFonts w:ascii="Times New Roman" w:hAnsi="Times New Roman"/>
          <w:sz w:val="28"/>
          <w:szCs w:val="28"/>
        </w:rPr>
        <w:t xml:space="preserve"> в программном формате на основе </w:t>
      </w:r>
      <w:r w:rsidR="003256BD">
        <w:rPr>
          <w:rFonts w:ascii="Times New Roman" w:hAnsi="Times New Roman"/>
          <w:sz w:val="28"/>
          <w:szCs w:val="28"/>
        </w:rPr>
        <w:t>8</w:t>
      </w:r>
      <w:r w:rsidR="00476E3E">
        <w:rPr>
          <w:rFonts w:ascii="Times New Roman" w:hAnsi="Times New Roman"/>
          <w:sz w:val="28"/>
          <w:szCs w:val="28"/>
        </w:rPr>
        <w:t xml:space="preserve"> </w:t>
      </w:r>
      <w:r>
        <w:rPr>
          <w:rFonts w:ascii="Times New Roman" w:hAnsi="Times New Roman"/>
          <w:sz w:val="28"/>
          <w:szCs w:val="28"/>
        </w:rPr>
        <w:t xml:space="preserve"> муниципальн</w:t>
      </w:r>
      <w:r w:rsidR="001B5FE9">
        <w:rPr>
          <w:rFonts w:ascii="Times New Roman" w:hAnsi="Times New Roman"/>
          <w:sz w:val="28"/>
          <w:szCs w:val="28"/>
        </w:rPr>
        <w:t>ых</w:t>
      </w:r>
      <w:r>
        <w:rPr>
          <w:rFonts w:ascii="Times New Roman" w:hAnsi="Times New Roman"/>
          <w:sz w:val="28"/>
          <w:szCs w:val="28"/>
        </w:rPr>
        <w:t xml:space="preserve"> программ</w:t>
      </w:r>
      <w:r w:rsidR="003256BD">
        <w:rPr>
          <w:rFonts w:ascii="Times New Roman" w:hAnsi="Times New Roman"/>
          <w:sz w:val="28"/>
          <w:szCs w:val="28"/>
        </w:rPr>
        <w:t xml:space="preserve"> и 1 ведомственной целевой программы</w:t>
      </w:r>
      <w:r>
        <w:rPr>
          <w:rFonts w:ascii="Times New Roman" w:hAnsi="Times New Roman"/>
          <w:sz w:val="28"/>
          <w:szCs w:val="28"/>
        </w:rPr>
        <w:t>;</w:t>
      </w:r>
    </w:p>
    <w:p w:rsidR="003B5593" w:rsidRDefault="003B5593" w:rsidP="001F03E5">
      <w:pPr>
        <w:pStyle w:val="aff5"/>
        <w:tabs>
          <w:tab w:val="left" w:pos="142"/>
        </w:tabs>
        <w:ind w:firstLine="709"/>
        <w:jc w:val="both"/>
        <w:rPr>
          <w:rFonts w:ascii="Times New Roman" w:hAnsi="Times New Roman"/>
          <w:sz w:val="28"/>
          <w:szCs w:val="28"/>
        </w:rPr>
      </w:pPr>
      <w:r>
        <w:rPr>
          <w:rFonts w:ascii="Times New Roman" w:hAnsi="Times New Roman"/>
          <w:sz w:val="28"/>
          <w:szCs w:val="28"/>
        </w:rPr>
        <w:t xml:space="preserve">нормативное планирование муниципальных услуг; </w:t>
      </w:r>
    </w:p>
    <w:p w:rsidR="003B5593" w:rsidRDefault="003B5593" w:rsidP="001F03E5">
      <w:pPr>
        <w:pStyle w:val="aff5"/>
        <w:tabs>
          <w:tab w:val="left" w:pos="142"/>
        </w:tabs>
        <w:ind w:firstLine="709"/>
        <w:jc w:val="both"/>
        <w:rPr>
          <w:rFonts w:ascii="Times New Roman" w:hAnsi="Times New Roman"/>
          <w:sz w:val="28"/>
          <w:szCs w:val="28"/>
        </w:rPr>
      </w:pPr>
      <w:r>
        <w:rPr>
          <w:rFonts w:ascii="Times New Roman" w:hAnsi="Times New Roman"/>
          <w:sz w:val="28"/>
          <w:szCs w:val="28"/>
        </w:rPr>
        <w:t xml:space="preserve">обеспечение открытости и прозрачности бюджета </w:t>
      </w:r>
      <w:r w:rsidR="00476E3E">
        <w:rPr>
          <w:rFonts w:ascii="Times New Roman" w:hAnsi="Times New Roman"/>
          <w:sz w:val="28"/>
          <w:szCs w:val="28"/>
        </w:rPr>
        <w:t>Нытвенского городского поселения</w:t>
      </w:r>
      <w:r>
        <w:rPr>
          <w:rFonts w:ascii="Times New Roman" w:hAnsi="Times New Roman"/>
          <w:sz w:val="28"/>
          <w:szCs w:val="28"/>
        </w:rPr>
        <w:t xml:space="preserve">. </w:t>
      </w:r>
    </w:p>
    <w:p w:rsidR="003B5593" w:rsidRDefault="003B5593" w:rsidP="002B50DC">
      <w:pPr>
        <w:pStyle w:val="aff5"/>
        <w:tabs>
          <w:tab w:val="left" w:pos="142"/>
        </w:tabs>
        <w:ind w:firstLine="709"/>
        <w:jc w:val="both"/>
        <w:rPr>
          <w:rFonts w:ascii="Times New Roman" w:hAnsi="Times New Roman"/>
          <w:sz w:val="28"/>
          <w:szCs w:val="28"/>
        </w:rPr>
      </w:pPr>
      <w:r>
        <w:rPr>
          <w:rFonts w:ascii="Times New Roman" w:hAnsi="Times New Roman"/>
          <w:sz w:val="28"/>
          <w:szCs w:val="28"/>
        </w:rPr>
        <w:t>По итогам 201</w:t>
      </w:r>
      <w:r w:rsidR="00434696">
        <w:rPr>
          <w:rFonts w:ascii="Times New Roman" w:hAnsi="Times New Roman"/>
          <w:sz w:val="28"/>
          <w:szCs w:val="28"/>
        </w:rPr>
        <w:t>5</w:t>
      </w:r>
      <w:r>
        <w:rPr>
          <w:rFonts w:ascii="Times New Roman" w:hAnsi="Times New Roman"/>
          <w:sz w:val="28"/>
          <w:szCs w:val="28"/>
        </w:rPr>
        <w:t xml:space="preserve"> года объем доходов бюджета </w:t>
      </w:r>
      <w:r w:rsidR="00476E3E">
        <w:rPr>
          <w:rFonts w:ascii="Times New Roman" w:hAnsi="Times New Roman"/>
          <w:sz w:val="28"/>
          <w:szCs w:val="28"/>
        </w:rPr>
        <w:t xml:space="preserve">Нытвенского городского поселения </w:t>
      </w:r>
      <w:r>
        <w:rPr>
          <w:rFonts w:ascii="Times New Roman" w:hAnsi="Times New Roman"/>
          <w:sz w:val="28"/>
          <w:szCs w:val="28"/>
        </w:rPr>
        <w:t xml:space="preserve"> составил </w:t>
      </w:r>
      <w:r w:rsidR="007638B8">
        <w:rPr>
          <w:rFonts w:ascii="Times New Roman" w:hAnsi="Times New Roman"/>
          <w:sz w:val="28"/>
          <w:szCs w:val="28"/>
        </w:rPr>
        <w:t xml:space="preserve">80598,0 </w:t>
      </w:r>
      <w:r w:rsidR="00476E3E">
        <w:rPr>
          <w:rFonts w:ascii="Times New Roman" w:hAnsi="Times New Roman"/>
          <w:sz w:val="28"/>
          <w:szCs w:val="28"/>
        </w:rPr>
        <w:t>тыс.</w:t>
      </w:r>
      <w:r w:rsidR="00434696">
        <w:rPr>
          <w:rFonts w:ascii="Times New Roman" w:hAnsi="Times New Roman"/>
          <w:sz w:val="28"/>
          <w:szCs w:val="28"/>
        </w:rPr>
        <w:t xml:space="preserve"> </w:t>
      </w:r>
      <w:r>
        <w:rPr>
          <w:rFonts w:ascii="Times New Roman" w:hAnsi="Times New Roman"/>
          <w:sz w:val="28"/>
          <w:szCs w:val="28"/>
        </w:rPr>
        <w:t xml:space="preserve">руб., что составляет </w:t>
      </w:r>
      <w:r w:rsidR="007638B8">
        <w:rPr>
          <w:rFonts w:ascii="Times New Roman" w:hAnsi="Times New Roman"/>
          <w:sz w:val="28"/>
          <w:szCs w:val="28"/>
        </w:rPr>
        <w:t>82,7</w:t>
      </w:r>
      <w:r>
        <w:rPr>
          <w:rFonts w:ascii="Times New Roman" w:hAnsi="Times New Roman"/>
          <w:sz w:val="28"/>
          <w:szCs w:val="28"/>
        </w:rPr>
        <w:t xml:space="preserve"> % от уточненного </w:t>
      </w:r>
      <w:r>
        <w:rPr>
          <w:rFonts w:ascii="Times New Roman" w:hAnsi="Times New Roman"/>
          <w:sz w:val="28"/>
          <w:szCs w:val="28"/>
        </w:rPr>
        <w:lastRenderedPageBreak/>
        <w:t>плана 201</w:t>
      </w:r>
      <w:r w:rsidR="007638B8">
        <w:rPr>
          <w:rFonts w:ascii="Times New Roman" w:hAnsi="Times New Roman"/>
          <w:sz w:val="28"/>
          <w:szCs w:val="28"/>
        </w:rPr>
        <w:t>5</w:t>
      </w:r>
      <w:r>
        <w:rPr>
          <w:rFonts w:ascii="Times New Roman" w:hAnsi="Times New Roman"/>
          <w:sz w:val="28"/>
          <w:szCs w:val="28"/>
        </w:rPr>
        <w:t xml:space="preserve"> года. Относительно 201</w:t>
      </w:r>
      <w:r w:rsidR="00C0416F">
        <w:rPr>
          <w:rFonts w:ascii="Times New Roman" w:hAnsi="Times New Roman"/>
          <w:sz w:val="28"/>
          <w:szCs w:val="28"/>
        </w:rPr>
        <w:t>4</w:t>
      </w:r>
      <w:r w:rsidR="0003279A">
        <w:rPr>
          <w:rFonts w:ascii="Times New Roman" w:hAnsi="Times New Roman"/>
          <w:sz w:val="28"/>
          <w:szCs w:val="28"/>
        </w:rPr>
        <w:t xml:space="preserve"> </w:t>
      </w:r>
      <w:r>
        <w:rPr>
          <w:rFonts w:ascii="Times New Roman" w:hAnsi="Times New Roman"/>
          <w:sz w:val="28"/>
          <w:szCs w:val="28"/>
        </w:rPr>
        <w:t xml:space="preserve"> года объем доходов бюджета у</w:t>
      </w:r>
      <w:r w:rsidR="007638B8">
        <w:rPr>
          <w:rFonts w:ascii="Times New Roman" w:hAnsi="Times New Roman"/>
          <w:sz w:val="28"/>
          <w:szCs w:val="28"/>
        </w:rPr>
        <w:t>меньшился</w:t>
      </w:r>
      <w:r>
        <w:rPr>
          <w:rFonts w:ascii="Times New Roman" w:hAnsi="Times New Roman"/>
          <w:sz w:val="28"/>
          <w:szCs w:val="28"/>
        </w:rPr>
        <w:t xml:space="preserve"> </w:t>
      </w:r>
      <w:r w:rsidRPr="007638B8">
        <w:rPr>
          <w:rFonts w:ascii="Times New Roman" w:hAnsi="Times New Roman"/>
          <w:sz w:val="28"/>
          <w:szCs w:val="28"/>
        </w:rPr>
        <w:t xml:space="preserve">на </w:t>
      </w:r>
      <w:r w:rsidR="007638B8" w:rsidRPr="007638B8">
        <w:rPr>
          <w:rFonts w:ascii="Times New Roman" w:hAnsi="Times New Roman"/>
          <w:sz w:val="28"/>
          <w:szCs w:val="28"/>
        </w:rPr>
        <w:t>15,8</w:t>
      </w:r>
      <w:r w:rsidRPr="007638B8">
        <w:rPr>
          <w:rFonts w:ascii="Times New Roman" w:hAnsi="Times New Roman"/>
          <w:sz w:val="28"/>
          <w:szCs w:val="28"/>
        </w:rPr>
        <w:t xml:space="preserve"> %.</w:t>
      </w:r>
    </w:p>
    <w:p w:rsidR="003B5593" w:rsidRDefault="003B5593" w:rsidP="002B50DC">
      <w:pPr>
        <w:pStyle w:val="aff5"/>
        <w:tabs>
          <w:tab w:val="left" w:pos="142"/>
        </w:tabs>
        <w:ind w:firstLine="709"/>
        <w:jc w:val="both"/>
        <w:rPr>
          <w:rFonts w:ascii="Times New Roman" w:hAnsi="Times New Roman"/>
          <w:sz w:val="28"/>
          <w:szCs w:val="28"/>
        </w:rPr>
      </w:pPr>
      <w:r w:rsidRPr="007F409B">
        <w:rPr>
          <w:rFonts w:ascii="Times New Roman" w:hAnsi="Times New Roman"/>
          <w:sz w:val="28"/>
          <w:szCs w:val="28"/>
        </w:rPr>
        <w:t xml:space="preserve">Собственные доходы поступили в объеме </w:t>
      </w:r>
      <w:r w:rsidR="002E39B7" w:rsidRPr="007F409B">
        <w:rPr>
          <w:rFonts w:ascii="Times New Roman" w:hAnsi="Times New Roman"/>
          <w:sz w:val="28"/>
          <w:szCs w:val="28"/>
        </w:rPr>
        <w:t xml:space="preserve">80553,3 </w:t>
      </w:r>
      <w:r w:rsidRPr="007F409B">
        <w:rPr>
          <w:rFonts w:ascii="Times New Roman" w:hAnsi="Times New Roman"/>
          <w:sz w:val="28"/>
          <w:szCs w:val="28"/>
        </w:rPr>
        <w:t xml:space="preserve"> </w:t>
      </w:r>
      <w:r w:rsidR="00A976EB" w:rsidRPr="007F409B">
        <w:rPr>
          <w:rFonts w:ascii="Times New Roman" w:hAnsi="Times New Roman"/>
          <w:sz w:val="28"/>
          <w:szCs w:val="28"/>
        </w:rPr>
        <w:t>тыс</w:t>
      </w:r>
      <w:r w:rsidR="002E39B7" w:rsidRPr="007F409B">
        <w:rPr>
          <w:rFonts w:ascii="Times New Roman" w:hAnsi="Times New Roman"/>
          <w:sz w:val="28"/>
          <w:szCs w:val="28"/>
        </w:rPr>
        <w:t>.</w:t>
      </w:r>
      <w:r w:rsidR="00C24C74">
        <w:rPr>
          <w:rFonts w:ascii="Times New Roman" w:hAnsi="Times New Roman"/>
          <w:sz w:val="28"/>
          <w:szCs w:val="28"/>
        </w:rPr>
        <w:t xml:space="preserve"> </w:t>
      </w:r>
      <w:r w:rsidR="002E39B7" w:rsidRPr="007F409B">
        <w:rPr>
          <w:rFonts w:ascii="Times New Roman" w:hAnsi="Times New Roman"/>
          <w:sz w:val="28"/>
          <w:szCs w:val="28"/>
        </w:rPr>
        <w:t>руб., что составляет 82,7</w:t>
      </w:r>
      <w:r w:rsidRPr="007F409B">
        <w:rPr>
          <w:rFonts w:ascii="Times New Roman" w:hAnsi="Times New Roman"/>
          <w:sz w:val="28"/>
          <w:szCs w:val="28"/>
        </w:rPr>
        <w:t xml:space="preserve"> % к уточненному плану 201</w:t>
      </w:r>
      <w:r w:rsidR="003817B1" w:rsidRPr="007F409B">
        <w:rPr>
          <w:rFonts w:ascii="Times New Roman" w:hAnsi="Times New Roman"/>
          <w:sz w:val="28"/>
          <w:szCs w:val="28"/>
        </w:rPr>
        <w:t>5</w:t>
      </w:r>
      <w:r w:rsidRPr="007F409B">
        <w:rPr>
          <w:rFonts w:ascii="Times New Roman" w:hAnsi="Times New Roman"/>
          <w:sz w:val="28"/>
          <w:szCs w:val="28"/>
        </w:rPr>
        <w:t xml:space="preserve"> года. В частности, налоговые доходы поступили в объеме </w:t>
      </w:r>
      <w:r w:rsidR="007F409B" w:rsidRPr="007F409B">
        <w:rPr>
          <w:rFonts w:ascii="Times New Roman" w:hAnsi="Times New Roman"/>
          <w:sz w:val="28"/>
          <w:szCs w:val="28"/>
        </w:rPr>
        <w:t>41540,3</w:t>
      </w:r>
      <w:r w:rsidR="002E39B7" w:rsidRPr="007F409B">
        <w:rPr>
          <w:rFonts w:ascii="Times New Roman" w:hAnsi="Times New Roman"/>
          <w:sz w:val="28"/>
          <w:szCs w:val="28"/>
        </w:rPr>
        <w:t xml:space="preserve"> </w:t>
      </w:r>
      <w:r w:rsidR="00FA608D" w:rsidRPr="007F409B">
        <w:rPr>
          <w:rFonts w:ascii="Times New Roman" w:hAnsi="Times New Roman"/>
          <w:sz w:val="28"/>
          <w:szCs w:val="28"/>
        </w:rPr>
        <w:t xml:space="preserve"> тыс</w:t>
      </w:r>
      <w:r w:rsidRPr="007F409B">
        <w:rPr>
          <w:rFonts w:ascii="Times New Roman" w:hAnsi="Times New Roman"/>
          <w:sz w:val="28"/>
          <w:szCs w:val="28"/>
        </w:rPr>
        <w:t>.</w:t>
      </w:r>
      <w:r w:rsidR="00C24C74">
        <w:rPr>
          <w:rFonts w:ascii="Times New Roman" w:hAnsi="Times New Roman"/>
          <w:sz w:val="28"/>
          <w:szCs w:val="28"/>
        </w:rPr>
        <w:t xml:space="preserve"> </w:t>
      </w:r>
      <w:r w:rsidRPr="007F409B">
        <w:rPr>
          <w:rFonts w:ascii="Times New Roman" w:hAnsi="Times New Roman"/>
          <w:sz w:val="28"/>
          <w:szCs w:val="28"/>
        </w:rPr>
        <w:t xml:space="preserve">руб., или </w:t>
      </w:r>
      <w:r w:rsidR="00FA608D" w:rsidRPr="007F409B">
        <w:rPr>
          <w:rFonts w:ascii="Times New Roman" w:hAnsi="Times New Roman"/>
          <w:sz w:val="28"/>
          <w:szCs w:val="28"/>
        </w:rPr>
        <w:t>10</w:t>
      </w:r>
      <w:r w:rsidR="007F409B" w:rsidRPr="007F409B">
        <w:rPr>
          <w:rFonts w:ascii="Times New Roman" w:hAnsi="Times New Roman"/>
          <w:sz w:val="28"/>
          <w:szCs w:val="28"/>
        </w:rPr>
        <w:t>0,4</w:t>
      </w:r>
      <w:r w:rsidRPr="007F409B">
        <w:rPr>
          <w:rFonts w:ascii="Times New Roman" w:hAnsi="Times New Roman"/>
          <w:sz w:val="28"/>
          <w:szCs w:val="28"/>
        </w:rPr>
        <w:t xml:space="preserve"> % годового плана, </w:t>
      </w:r>
      <w:r w:rsidRPr="00C24C74">
        <w:rPr>
          <w:rFonts w:ascii="Times New Roman" w:hAnsi="Times New Roman"/>
          <w:sz w:val="28"/>
          <w:szCs w:val="28"/>
        </w:rPr>
        <w:t xml:space="preserve">неналоговые доходы – </w:t>
      </w:r>
      <w:r w:rsidR="00C24C74" w:rsidRPr="00C24C74">
        <w:rPr>
          <w:rFonts w:ascii="Times New Roman" w:hAnsi="Times New Roman"/>
          <w:sz w:val="28"/>
          <w:szCs w:val="28"/>
        </w:rPr>
        <w:t>6681,6</w:t>
      </w:r>
      <w:r w:rsidR="00FA608D" w:rsidRPr="00C24C74">
        <w:rPr>
          <w:rFonts w:ascii="Times New Roman" w:hAnsi="Times New Roman"/>
          <w:sz w:val="28"/>
          <w:szCs w:val="28"/>
        </w:rPr>
        <w:t xml:space="preserve"> тыс.</w:t>
      </w:r>
      <w:r w:rsidR="00C24C74">
        <w:rPr>
          <w:rFonts w:ascii="Times New Roman" w:hAnsi="Times New Roman"/>
          <w:sz w:val="28"/>
          <w:szCs w:val="28"/>
        </w:rPr>
        <w:t xml:space="preserve"> </w:t>
      </w:r>
      <w:r w:rsidRPr="00C24C74">
        <w:rPr>
          <w:rFonts w:ascii="Times New Roman" w:hAnsi="Times New Roman"/>
          <w:sz w:val="28"/>
          <w:szCs w:val="28"/>
        </w:rPr>
        <w:t xml:space="preserve">руб., или </w:t>
      </w:r>
      <w:r w:rsidR="00C24C74" w:rsidRPr="00C24C74">
        <w:rPr>
          <w:rFonts w:ascii="Times New Roman" w:hAnsi="Times New Roman"/>
          <w:sz w:val="28"/>
          <w:szCs w:val="28"/>
        </w:rPr>
        <w:t>100,2</w:t>
      </w:r>
      <w:r w:rsidRPr="00C24C74">
        <w:rPr>
          <w:rFonts w:ascii="Times New Roman" w:hAnsi="Times New Roman"/>
          <w:sz w:val="28"/>
          <w:szCs w:val="28"/>
        </w:rPr>
        <w:t>% годового плана, безвозмездные поступления</w:t>
      </w:r>
      <w:r w:rsidR="001B5FE9" w:rsidRPr="00C24C74">
        <w:rPr>
          <w:rFonts w:ascii="Times New Roman" w:hAnsi="Times New Roman"/>
          <w:sz w:val="28"/>
          <w:szCs w:val="28"/>
        </w:rPr>
        <w:t xml:space="preserve"> </w:t>
      </w:r>
      <w:r w:rsidR="00C24C74" w:rsidRPr="00C24C74">
        <w:rPr>
          <w:rFonts w:ascii="Times New Roman" w:hAnsi="Times New Roman"/>
          <w:sz w:val="28"/>
          <w:szCs w:val="28"/>
        </w:rPr>
        <w:t>32375,6</w:t>
      </w:r>
      <w:r w:rsidR="00FA608D" w:rsidRPr="00C24C74">
        <w:rPr>
          <w:rFonts w:ascii="Times New Roman" w:hAnsi="Times New Roman"/>
          <w:sz w:val="28"/>
          <w:szCs w:val="28"/>
        </w:rPr>
        <w:t xml:space="preserve"> тыс. руб.</w:t>
      </w:r>
      <w:r w:rsidRPr="00C24C74">
        <w:rPr>
          <w:rFonts w:ascii="Times New Roman" w:hAnsi="Times New Roman"/>
          <w:sz w:val="28"/>
          <w:szCs w:val="28"/>
        </w:rPr>
        <w:t xml:space="preserve">, или </w:t>
      </w:r>
      <w:r w:rsidR="00C24C74" w:rsidRPr="00C24C74">
        <w:rPr>
          <w:rFonts w:ascii="Times New Roman" w:hAnsi="Times New Roman"/>
          <w:sz w:val="28"/>
          <w:szCs w:val="28"/>
        </w:rPr>
        <w:t>65,5</w:t>
      </w:r>
      <w:r w:rsidRPr="00C24C74">
        <w:rPr>
          <w:rFonts w:ascii="Times New Roman" w:hAnsi="Times New Roman"/>
          <w:sz w:val="28"/>
          <w:szCs w:val="28"/>
        </w:rPr>
        <w:t xml:space="preserve"> % годового плана.</w:t>
      </w:r>
    </w:p>
    <w:p w:rsidR="00C24C74" w:rsidRDefault="00C24C74" w:rsidP="002B50DC">
      <w:pPr>
        <w:pStyle w:val="aff5"/>
        <w:tabs>
          <w:tab w:val="left" w:pos="142"/>
        </w:tabs>
        <w:ind w:firstLine="709"/>
        <w:jc w:val="both"/>
        <w:rPr>
          <w:rFonts w:ascii="Times New Roman" w:hAnsi="Times New Roman"/>
          <w:sz w:val="28"/>
          <w:szCs w:val="28"/>
        </w:rPr>
      </w:pPr>
      <w:r>
        <w:rPr>
          <w:rFonts w:ascii="Times New Roman" w:hAnsi="Times New Roman"/>
          <w:sz w:val="28"/>
          <w:szCs w:val="28"/>
        </w:rPr>
        <w:t>Кассовые расходы бюджета Нытвенского городского поселения за 2015 год составили 81284,9 тыс. руб., что составляет 76,2 % к уточненному плану.</w:t>
      </w:r>
    </w:p>
    <w:p w:rsidR="003B5593" w:rsidRDefault="003B5593" w:rsidP="002B50DC">
      <w:pPr>
        <w:pStyle w:val="aff5"/>
        <w:ind w:firstLine="709"/>
        <w:jc w:val="both"/>
        <w:rPr>
          <w:rFonts w:ascii="Times New Roman" w:hAnsi="Times New Roman"/>
          <w:sz w:val="28"/>
          <w:szCs w:val="28"/>
        </w:rPr>
      </w:pPr>
      <w:r w:rsidRPr="00516A6D">
        <w:rPr>
          <w:rFonts w:ascii="Times New Roman" w:hAnsi="Times New Roman"/>
          <w:sz w:val="28"/>
          <w:szCs w:val="28"/>
        </w:rPr>
        <w:t>По</w:t>
      </w:r>
      <w:r>
        <w:rPr>
          <w:rFonts w:ascii="Times New Roman" w:hAnsi="Times New Roman"/>
          <w:sz w:val="28"/>
          <w:szCs w:val="28"/>
        </w:rPr>
        <w:t xml:space="preserve"> итогам 201</w:t>
      </w:r>
      <w:r w:rsidR="003817B1">
        <w:rPr>
          <w:rFonts w:ascii="Times New Roman" w:hAnsi="Times New Roman"/>
          <w:sz w:val="28"/>
          <w:szCs w:val="28"/>
        </w:rPr>
        <w:t>5</w:t>
      </w:r>
      <w:r>
        <w:rPr>
          <w:rFonts w:ascii="Times New Roman" w:hAnsi="Times New Roman"/>
          <w:sz w:val="28"/>
          <w:szCs w:val="28"/>
        </w:rPr>
        <w:t xml:space="preserve"> года доля расходов бюджета </w:t>
      </w:r>
      <w:r w:rsidR="00106FC4">
        <w:rPr>
          <w:rFonts w:ascii="Times New Roman" w:hAnsi="Times New Roman"/>
          <w:sz w:val="28"/>
          <w:szCs w:val="28"/>
        </w:rPr>
        <w:t>Нытвенского городского поселения</w:t>
      </w:r>
      <w:r>
        <w:rPr>
          <w:rFonts w:ascii="Times New Roman" w:hAnsi="Times New Roman"/>
          <w:sz w:val="28"/>
          <w:szCs w:val="28"/>
        </w:rPr>
        <w:t xml:space="preserve">, исполненных в рамках муниципальных программ, составила </w:t>
      </w:r>
      <w:r w:rsidR="00516A6D">
        <w:rPr>
          <w:rFonts w:ascii="Times New Roman" w:hAnsi="Times New Roman"/>
          <w:sz w:val="28"/>
          <w:szCs w:val="28"/>
        </w:rPr>
        <w:t>83,7</w:t>
      </w:r>
      <w:r>
        <w:rPr>
          <w:rFonts w:ascii="Times New Roman" w:hAnsi="Times New Roman"/>
          <w:sz w:val="28"/>
          <w:szCs w:val="28"/>
        </w:rPr>
        <w:t xml:space="preserve">%. </w:t>
      </w:r>
    </w:p>
    <w:p w:rsidR="00FC1C39" w:rsidRPr="00812C12" w:rsidRDefault="002F1491" w:rsidP="002B50DC">
      <w:pPr>
        <w:ind w:left="-65" w:firstLine="360"/>
        <w:jc w:val="both"/>
        <w:rPr>
          <w:sz w:val="28"/>
          <w:szCs w:val="28"/>
        </w:rPr>
      </w:pPr>
      <w:r>
        <w:rPr>
          <w:sz w:val="28"/>
          <w:szCs w:val="28"/>
        </w:rPr>
        <w:t xml:space="preserve">     </w:t>
      </w:r>
      <w:r w:rsidR="00130B8A">
        <w:rPr>
          <w:sz w:val="28"/>
          <w:szCs w:val="28"/>
        </w:rPr>
        <w:t xml:space="preserve">В 2015 году приоритетным направлением в области расходов бюджета Нытвенского городского поселения остаются расходы на переселение граждан из аварийного жилищного фонда. </w:t>
      </w:r>
      <w:r w:rsidR="006B2173">
        <w:rPr>
          <w:sz w:val="28"/>
          <w:szCs w:val="28"/>
        </w:rPr>
        <w:t xml:space="preserve">С целью создания системы мер, направленных на улучшение жилищных условий жителей Нытвенского городского поселения в 2015 году осуществлялась реализация </w:t>
      </w:r>
      <w:r w:rsidR="00130B8A">
        <w:rPr>
          <w:sz w:val="28"/>
          <w:szCs w:val="28"/>
        </w:rPr>
        <w:t xml:space="preserve"> муниципальной программы «</w:t>
      </w:r>
      <w:r w:rsidR="00FC1C39" w:rsidRPr="001B5FE9">
        <w:rPr>
          <w:sz w:val="28"/>
          <w:szCs w:val="28"/>
        </w:rPr>
        <w:t>Обеспечение качественным жильем в Нытвенском городском поселении»</w:t>
      </w:r>
      <w:r w:rsidR="006B2173">
        <w:rPr>
          <w:sz w:val="28"/>
          <w:szCs w:val="28"/>
        </w:rPr>
        <w:t>,</w:t>
      </w:r>
      <w:r w:rsidR="00FC1C39" w:rsidRPr="000A1562">
        <w:rPr>
          <w:sz w:val="28"/>
          <w:szCs w:val="28"/>
        </w:rPr>
        <w:t xml:space="preserve"> утвержденн</w:t>
      </w:r>
      <w:r w:rsidR="00FC1C39">
        <w:rPr>
          <w:sz w:val="28"/>
          <w:szCs w:val="28"/>
        </w:rPr>
        <w:t xml:space="preserve">ой </w:t>
      </w:r>
      <w:r w:rsidR="00FC1C39" w:rsidRPr="000A1562">
        <w:rPr>
          <w:sz w:val="28"/>
          <w:szCs w:val="28"/>
        </w:rPr>
        <w:t xml:space="preserve">     Постановлени</w:t>
      </w:r>
      <w:r w:rsidR="00FC1C39">
        <w:rPr>
          <w:sz w:val="28"/>
          <w:szCs w:val="28"/>
        </w:rPr>
        <w:t xml:space="preserve">ем </w:t>
      </w:r>
      <w:r w:rsidR="00FC1C39" w:rsidRPr="000A1562">
        <w:rPr>
          <w:sz w:val="28"/>
          <w:szCs w:val="28"/>
        </w:rPr>
        <w:t>администрации Нытвенского  городского поселения  от 15.10.2013 г. № 551</w:t>
      </w:r>
      <w:r w:rsidR="006B2173">
        <w:rPr>
          <w:sz w:val="28"/>
          <w:szCs w:val="28"/>
        </w:rPr>
        <w:t xml:space="preserve">. </w:t>
      </w:r>
      <w:r w:rsidR="00812C12" w:rsidRPr="00812C12">
        <w:t xml:space="preserve"> </w:t>
      </w:r>
      <w:r w:rsidR="00812C12" w:rsidRPr="00812C12">
        <w:rPr>
          <w:sz w:val="28"/>
          <w:szCs w:val="28"/>
        </w:rPr>
        <w:t>В  2015 году  при плане 46970,2 тыс. руб. профинансировано 24354,2 тыс. руб., %  исполнения 51,9  (- 22616,0 тыс. руб.</w:t>
      </w:r>
      <w:r w:rsidR="00812C12">
        <w:rPr>
          <w:sz w:val="28"/>
          <w:szCs w:val="28"/>
        </w:rPr>
        <w:t xml:space="preserve">). </w:t>
      </w:r>
      <w:r w:rsidR="00812C12" w:rsidRPr="00812C12">
        <w:rPr>
          <w:sz w:val="28"/>
          <w:szCs w:val="28"/>
        </w:rPr>
        <w:t xml:space="preserve"> </w:t>
      </w:r>
      <w:r w:rsidR="00FC1C39" w:rsidRPr="00812C12">
        <w:rPr>
          <w:sz w:val="28"/>
          <w:szCs w:val="28"/>
        </w:rPr>
        <w:t xml:space="preserve"> </w:t>
      </w:r>
    </w:p>
    <w:p w:rsidR="00812C12" w:rsidRPr="002F1491" w:rsidRDefault="00812C12" w:rsidP="002B50DC">
      <w:pPr>
        <w:ind w:firstLine="709"/>
        <w:jc w:val="both"/>
        <w:rPr>
          <w:sz w:val="28"/>
          <w:szCs w:val="28"/>
        </w:rPr>
      </w:pPr>
      <w:r w:rsidRPr="002F1491">
        <w:rPr>
          <w:sz w:val="28"/>
          <w:szCs w:val="28"/>
        </w:rPr>
        <w:t>В 2015 году продолжена реализация  Муниципальной адресной программы по переселению граждан из аварийного жилищного фонда на территории Нытвенского городского поселения на 2014-2017 годы (этап 2014-</w:t>
      </w:r>
      <w:smartTag w:uri="urn:schemas-microsoft-com:office:smarttags" w:element="metricconverter">
        <w:smartTagPr>
          <w:attr w:name="ProductID" w:val="2016 г"/>
        </w:smartTagPr>
        <w:r w:rsidRPr="002F1491">
          <w:rPr>
            <w:sz w:val="28"/>
            <w:szCs w:val="28"/>
          </w:rPr>
          <w:t>2016 г</w:t>
        </w:r>
      </w:smartTag>
      <w:r w:rsidRPr="002F1491">
        <w:rPr>
          <w:sz w:val="28"/>
          <w:szCs w:val="28"/>
        </w:rPr>
        <w:t>.г.), профинансировано в сумме 13939,9 тыс. руб., в том числе 9871,7 тыс. руб. (доля краевого бюджета).  Закончено строительство многоквартирного дома по адресу г</w:t>
      </w:r>
      <w:proofErr w:type="gramStart"/>
      <w:r w:rsidRPr="002F1491">
        <w:rPr>
          <w:sz w:val="28"/>
          <w:szCs w:val="28"/>
        </w:rPr>
        <w:t>.Н</w:t>
      </w:r>
      <w:proofErr w:type="gramEnd"/>
      <w:r w:rsidRPr="002F1491">
        <w:rPr>
          <w:sz w:val="28"/>
          <w:szCs w:val="28"/>
        </w:rPr>
        <w:t>ытва, пр. Ленина,16а, общей площадью 1398,2 м</w:t>
      </w:r>
      <w:proofErr w:type="gramStart"/>
      <w:r w:rsidRPr="002F1491">
        <w:rPr>
          <w:sz w:val="28"/>
          <w:szCs w:val="28"/>
          <w:vertAlign w:val="superscript"/>
        </w:rPr>
        <w:t>2</w:t>
      </w:r>
      <w:proofErr w:type="gramEnd"/>
      <w:r w:rsidRPr="002F1491">
        <w:rPr>
          <w:sz w:val="28"/>
          <w:szCs w:val="28"/>
        </w:rPr>
        <w:t>, переселено из аварийных домов 34 семьи.</w:t>
      </w:r>
    </w:p>
    <w:p w:rsidR="00812C12" w:rsidRPr="002F1491" w:rsidRDefault="00C048F4" w:rsidP="002B50DC">
      <w:pPr>
        <w:ind w:firstLine="709"/>
        <w:jc w:val="both"/>
        <w:rPr>
          <w:sz w:val="28"/>
          <w:szCs w:val="28"/>
        </w:rPr>
      </w:pPr>
      <w:r w:rsidRPr="002F1491">
        <w:rPr>
          <w:sz w:val="28"/>
          <w:szCs w:val="28"/>
        </w:rPr>
        <w:t>В 2015 году начата реализация</w:t>
      </w:r>
      <w:r w:rsidR="00812C12" w:rsidRPr="002F1491">
        <w:rPr>
          <w:sz w:val="28"/>
          <w:szCs w:val="28"/>
        </w:rPr>
        <w:t xml:space="preserve"> Муниципальной адресной программы по переселению граждан из аварийного жилищного фонда на территории Нытвенского городского поселения на 2014-2017 годы (этап 2015-</w:t>
      </w:r>
      <w:smartTag w:uri="urn:schemas-microsoft-com:office:smarttags" w:element="metricconverter">
        <w:smartTagPr>
          <w:attr w:name="ProductID" w:val="2017 г"/>
        </w:smartTagPr>
        <w:r w:rsidR="00812C12" w:rsidRPr="002F1491">
          <w:rPr>
            <w:sz w:val="28"/>
            <w:szCs w:val="28"/>
          </w:rPr>
          <w:t>2017 г</w:t>
        </w:r>
      </w:smartTag>
      <w:r w:rsidR="00812C12" w:rsidRPr="002F1491">
        <w:rPr>
          <w:sz w:val="28"/>
          <w:szCs w:val="28"/>
        </w:rPr>
        <w:t xml:space="preserve">.г.) </w:t>
      </w:r>
      <w:r w:rsidRPr="002F1491">
        <w:rPr>
          <w:sz w:val="28"/>
          <w:szCs w:val="28"/>
        </w:rPr>
        <w:t>. Начато строительство многоквартирного дома по адресу г</w:t>
      </w:r>
      <w:proofErr w:type="gramStart"/>
      <w:r w:rsidRPr="002F1491">
        <w:rPr>
          <w:sz w:val="28"/>
          <w:szCs w:val="28"/>
        </w:rPr>
        <w:t>.Н</w:t>
      </w:r>
      <w:proofErr w:type="gramEnd"/>
      <w:r w:rsidRPr="002F1491">
        <w:rPr>
          <w:sz w:val="28"/>
          <w:szCs w:val="28"/>
        </w:rPr>
        <w:t xml:space="preserve">ытва, </w:t>
      </w:r>
      <w:r w:rsidR="00812C12" w:rsidRPr="002F1491">
        <w:rPr>
          <w:sz w:val="28"/>
          <w:szCs w:val="28"/>
        </w:rPr>
        <w:t>ул.К.Либкнехта,20а</w:t>
      </w:r>
      <w:r w:rsidRPr="002F1491">
        <w:rPr>
          <w:sz w:val="28"/>
          <w:szCs w:val="28"/>
        </w:rPr>
        <w:t xml:space="preserve">. Профинансировано в 2015 году </w:t>
      </w:r>
      <w:r w:rsidR="00812C12" w:rsidRPr="002F1491">
        <w:rPr>
          <w:sz w:val="28"/>
          <w:szCs w:val="28"/>
        </w:rPr>
        <w:t xml:space="preserve"> в сумме 9386,8 тыс. руб., в том числе 6257,9 тыс. руб. (доля краевого бюджета);</w:t>
      </w:r>
    </w:p>
    <w:p w:rsidR="00812C12" w:rsidRPr="002F1491" w:rsidRDefault="00C048F4" w:rsidP="002B50DC">
      <w:pPr>
        <w:ind w:firstLine="709"/>
        <w:jc w:val="both"/>
        <w:rPr>
          <w:sz w:val="28"/>
          <w:szCs w:val="28"/>
        </w:rPr>
      </w:pPr>
      <w:r w:rsidRPr="002F1491">
        <w:rPr>
          <w:sz w:val="28"/>
          <w:szCs w:val="28"/>
        </w:rPr>
        <w:t>Кроме того, в рамках данной программы произведен</w:t>
      </w:r>
      <w:r w:rsidR="00812C12" w:rsidRPr="002F1491">
        <w:rPr>
          <w:sz w:val="28"/>
          <w:szCs w:val="28"/>
        </w:rPr>
        <w:t xml:space="preserve"> текущ</w:t>
      </w:r>
      <w:r w:rsidRPr="002F1491">
        <w:rPr>
          <w:sz w:val="28"/>
          <w:szCs w:val="28"/>
        </w:rPr>
        <w:t>ий</w:t>
      </w:r>
      <w:r w:rsidR="00812C12" w:rsidRPr="002F1491">
        <w:rPr>
          <w:sz w:val="28"/>
          <w:szCs w:val="28"/>
        </w:rPr>
        <w:t xml:space="preserve"> ремонт  муниципального жилья </w:t>
      </w:r>
      <w:r w:rsidRPr="002F1491">
        <w:rPr>
          <w:sz w:val="28"/>
          <w:szCs w:val="28"/>
        </w:rPr>
        <w:t>на</w:t>
      </w:r>
      <w:r w:rsidR="00812C12" w:rsidRPr="002F1491">
        <w:rPr>
          <w:sz w:val="28"/>
          <w:szCs w:val="28"/>
        </w:rPr>
        <w:t xml:space="preserve"> сумм</w:t>
      </w:r>
      <w:r w:rsidRPr="002F1491">
        <w:rPr>
          <w:sz w:val="28"/>
          <w:szCs w:val="28"/>
        </w:rPr>
        <w:t>у</w:t>
      </w:r>
      <w:r w:rsidR="00812C12" w:rsidRPr="002F1491">
        <w:rPr>
          <w:sz w:val="28"/>
          <w:szCs w:val="28"/>
        </w:rPr>
        <w:t xml:space="preserve"> 275,0 тыс. руб. по адресам: </w:t>
      </w:r>
      <w:proofErr w:type="gramStart"/>
      <w:r w:rsidR="00812C12" w:rsidRPr="002F1491">
        <w:rPr>
          <w:sz w:val="28"/>
          <w:szCs w:val="28"/>
        </w:rPr>
        <w:t>г</w:t>
      </w:r>
      <w:proofErr w:type="gramEnd"/>
      <w:r w:rsidR="00812C12" w:rsidRPr="002F1491">
        <w:rPr>
          <w:sz w:val="28"/>
          <w:szCs w:val="28"/>
        </w:rPr>
        <w:t xml:space="preserve">. Нытва, ул. Ширинкина, 5 (4,8 тыс. руб.), пр. </w:t>
      </w:r>
      <w:proofErr w:type="gramStart"/>
      <w:r w:rsidR="00812C12" w:rsidRPr="002F1491">
        <w:rPr>
          <w:sz w:val="28"/>
          <w:szCs w:val="28"/>
        </w:rPr>
        <w:t xml:space="preserve">Ленина, 20/1-22 (8,3 тыс. руб.- восстановление трубопровода холодного водоснабжения), ул. Гагарина, 18б (42,3 тыс. руб. - врезка системы горячего водоснабжения), ул. К.Маркса,115-3 (7,4 тыс. руб.- смена запорной арматуры), ул. Мира, 16а (99,1 тыс. руб. – ремонтно-восстановительные работы после пожара), ул. Королева,29 (113,1 тыс. руб.- укрепление стен); </w:t>
      </w:r>
      <w:proofErr w:type="gramEnd"/>
    </w:p>
    <w:p w:rsidR="00812C12" w:rsidRPr="002F1491" w:rsidRDefault="00C048F4" w:rsidP="002B50DC">
      <w:pPr>
        <w:ind w:firstLine="709"/>
        <w:jc w:val="both"/>
        <w:rPr>
          <w:sz w:val="28"/>
          <w:szCs w:val="28"/>
        </w:rPr>
      </w:pPr>
      <w:r w:rsidRPr="002F1491">
        <w:rPr>
          <w:sz w:val="28"/>
          <w:szCs w:val="28"/>
        </w:rPr>
        <w:t>Произведено</w:t>
      </w:r>
      <w:r w:rsidR="00812C12" w:rsidRPr="002F1491">
        <w:rPr>
          <w:sz w:val="28"/>
          <w:szCs w:val="28"/>
        </w:rPr>
        <w:t xml:space="preserve"> обследование многоквартирных домов и выдач</w:t>
      </w:r>
      <w:r w:rsidRPr="002F1491">
        <w:rPr>
          <w:sz w:val="28"/>
          <w:szCs w:val="28"/>
        </w:rPr>
        <w:t>а</w:t>
      </w:r>
      <w:r w:rsidR="00812C12" w:rsidRPr="002F1491">
        <w:rPr>
          <w:sz w:val="28"/>
          <w:szCs w:val="28"/>
        </w:rPr>
        <w:t xml:space="preserve"> заключений о признании домов </w:t>
      </w:r>
      <w:proofErr w:type="gramStart"/>
      <w:r w:rsidR="00812C12" w:rsidRPr="002F1491">
        <w:rPr>
          <w:sz w:val="28"/>
          <w:szCs w:val="28"/>
        </w:rPr>
        <w:t>аварийными</w:t>
      </w:r>
      <w:proofErr w:type="gramEnd"/>
      <w:r w:rsidR="00812C12" w:rsidRPr="002F1491">
        <w:rPr>
          <w:sz w:val="28"/>
          <w:szCs w:val="28"/>
        </w:rPr>
        <w:t xml:space="preserve"> </w:t>
      </w:r>
      <w:r w:rsidRPr="002F1491">
        <w:rPr>
          <w:sz w:val="28"/>
          <w:szCs w:val="28"/>
        </w:rPr>
        <w:t>на</w:t>
      </w:r>
      <w:r w:rsidR="00812C12" w:rsidRPr="002F1491">
        <w:rPr>
          <w:sz w:val="28"/>
          <w:szCs w:val="28"/>
        </w:rPr>
        <w:t xml:space="preserve"> сумм</w:t>
      </w:r>
      <w:r w:rsidRPr="002F1491">
        <w:rPr>
          <w:sz w:val="28"/>
          <w:szCs w:val="28"/>
        </w:rPr>
        <w:t>у</w:t>
      </w:r>
      <w:r w:rsidR="00812C12" w:rsidRPr="002F1491">
        <w:rPr>
          <w:sz w:val="28"/>
          <w:szCs w:val="28"/>
        </w:rPr>
        <w:t xml:space="preserve"> 109,7 тыс. руб.;</w:t>
      </w:r>
    </w:p>
    <w:p w:rsidR="00C048F4" w:rsidRPr="00E25122" w:rsidRDefault="003D1848" w:rsidP="002B50DC">
      <w:pPr>
        <w:ind w:firstLine="709"/>
        <w:jc w:val="both"/>
        <w:rPr>
          <w:sz w:val="28"/>
          <w:szCs w:val="28"/>
        </w:rPr>
      </w:pPr>
      <w:r>
        <w:rPr>
          <w:sz w:val="28"/>
          <w:szCs w:val="28"/>
        </w:rPr>
        <w:t xml:space="preserve">С целью обеспечения нормативного состояния и развития </w:t>
      </w:r>
      <w:proofErr w:type="gramStart"/>
      <w:r>
        <w:rPr>
          <w:sz w:val="28"/>
          <w:szCs w:val="28"/>
        </w:rPr>
        <w:t>сети</w:t>
      </w:r>
      <w:proofErr w:type="gramEnd"/>
      <w:r>
        <w:rPr>
          <w:sz w:val="28"/>
          <w:szCs w:val="28"/>
        </w:rPr>
        <w:t xml:space="preserve"> автомобильных дорог Нытвенского городского поселения в 2015 году осуществлялась реализация муниципальной </w:t>
      </w:r>
      <w:r w:rsidR="00C048F4">
        <w:rPr>
          <w:sz w:val="28"/>
          <w:szCs w:val="28"/>
        </w:rPr>
        <w:t xml:space="preserve"> программ</w:t>
      </w:r>
      <w:r>
        <w:rPr>
          <w:sz w:val="28"/>
          <w:szCs w:val="28"/>
        </w:rPr>
        <w:t>ы</w:t>
      </w:r>
      <w:r w:rsidR="00C048F4" w:rsidRPr="00C048F4">
        <w:rPr>
          <w:sz w:val="28"/>
          <w:szCs w:val="28"/>
        </w:rPr>
        <w:t xml:space="preserve"> «Дорожная </w:t>
      </w:r>
      <w:r w:rsidR="00C048F4" w:rsidRPr="00C048F4">
        <w:rPr>
          <w:sz w:val="28"/>
          <w:szCs w:val="28"/>
        </w:rPr>
        <w:lastRenderedPageBreak/>
        <w:t>инфраструктура Нытвенского городского поселения»,</w:t>
      </w:r>
      <w:r w:rsidR="00C048F4" w:rsidRPr="00C048F4">
        <w:rPr>
          <w:b/>
          <w:sz w:val="28"/>
          <w:szCs w:val="28"/>
        </w:rPr>
        <w:t xml:space="preserve"> </w:t>
      </w:r>
      <w:r w:rsidR="00C048F4" w:rsidRPr="00C048F4">
        <w:rPr>
          <w:sz w:val="28"/>
          <w:szCs w:val="28"/>
        </w:rPr>
        <w:t xml:space="preserve"> утвержденн</w:t>
      </w:r>
      <w:r w:rsidR="00C048F4">
        <w:rPr>
          <w:sz w:val="28"/>
          <w:szCs w:val="28"/>
        </w:rPr>
        <w:t>ая</w:t>
      </w:r>
      <w:r w:rsidR="00C048F4" w:rsidRPr="00C048F4">
        <w:rPr>
          <w:sz w:val="28"/>
          <w:szCs w:val="28"/>
        </w:rPr>
        <w:t xml:space="preserve"> Постановлением  администрации Нытвенского  городского поселения  от 15.10.2013 г. № 554</w:t>
      </w:r>
      <w:r>
        <w:rPr>
          <w:sz w:val="28"/>
          <w:szCs w:val="28"/>
        </w:rPr>
        <w:t xml:space="preserve">, финансирование которой составило </w:t>
      </w:r>
      <w:r w:rsidR="00C048F4" w:rsidRPr="00E25122">
        <w:rPr>
          <w:sz w:val="28"/>
          <w:szCs w:val="28"/>
        </w:rPr>
        <w:t xml:space="preserve">11600,4 тыс. руб. </w:t>
      </w:r>
    </w:p>
    <w:p w:rsidR="00892311" w:rsidRPr="00E25122" w:rsidRDefault="00CB5CC9" w:rsidP="002B50DC">
      <w:pPr>
        <w:ind w:firstLine="709"/>
        <w:jc w:val="both"/>
        <w:rPr>
          <w:sz w:val="28"/>
          <w:szCs w:val="28"/>
        </w:rPr>
      </w:pPr>
      <w:r w:rsidRPr="00E25122">
        <w:rPr>
          <w:sz w:val="28"/>
          <w:szCs w:val="28"/>
        </w:rPr>
        <w:t xml:space="preserve">В рамках данной программы произведены расходы на </w:t>
      </w:r>
      <w:r w:rsidR="00C048F4" w:rsidRPr="00E25122">
        <w:rPr>
          <w:sz w:val="28"/>
          <w:szCs w:val="28"/>
        </w:rPr>
        <w:t xml:space="preserve">   содержание   автомобильных дорог общего пользования в границах населенных пунктов Нытвенского городского поселения  и  искусственных сооружений на них в сумме 8742,7 тыс. руб. (выполнение работ по муниципальному контракту – 7705,8 тыс. руб., работы по  восстановлению изношенных верхних слоев асфальтобетонн</w:t>
      </w:r>
      <w:r w:rsidRPr="00E25122">
        <w:rPr>
          <w:sz w:val="28"/>
          <w:szCs w:val="28"/>
        </w:rPr>
        <w:t>ых покрытий – 1036,9 тыс. руб.).</w:t>
      </w:r>
      <w:r w:rsidR="00892311" w:rsidRPr="00892311">
        <w:rPr>
          <w:sz w:val="32"/>
          <w:szCs w:val="32"/>
        </w:rPr>
        <w:t xml:space="preserve"> </w:t>
      </w:r>
      <w:r w:rsidR="00892311" w:rsidRPr="002F1491">
        <w:rPr>
          <w:sz w:val="28"/>
          <w:szCs w:val="28"/>
        </w:rPr>
        <w:t>На содержании обслуживались 170 объектов автомобильных и межквартальных дорог общей протяженностью 149 777 м, 47 автобусных остановок с общей площадью 381 м</w:t>
      </w:r>
      <w:proofErr w:type="gramStart"/>
      <w:r w:rsidR="00892311" w:rsidRPr="002F1491">
        <w:rPr>
          <w:sz w:val="28"/>
          <w:szCs w:val="28"/>
        </w:rPr>
        <w:t>2</w:t>
      </w:r>
      <w:proofErr w:type="gramEnd"/>
      <w:r w:rsidR="00892311" w:rsidRPr="002F1491">
        <w:rPr>
          <w:sz w:val="28"/>
          <w:szCs w:val="28"/>
        </w:rPr>
        <w:t xml:space="preserve"> и 55 тротуаров общей площадью 49310,5 м2. Также исполнены контракты по восстановлению существующих остановок и восстановлен поперечный </w:t>
      </w:r>
      <w:proofErr w:type="gramStart"/>
      <w:r w:rsidR="00892311" w:rsidRPr="002F1491">
        <w:rPr>
          <w:sz w:val="28"/>
          <w:szCs w:val="28"/>
        </w:rPr>
        <w:t>профиль</w:t>
      </w:r>
      <w:proofErr w:type="gramEnd"/>
      <w:r w:rsidR="00892311" w:rsidRPr="002F1491">
        <w:rPr>
          <w:sz w:val="28"/>
          <w:szCs w:val="28"/>
        </w:rPr>
        <w:t xml:space="preserve"> и ровность проезжей части дорог в д. Савинята. </w:t>
      </w:r>
      <w:r w:rsidR="00892311" w:rsidRPr="00E25122">
        <w:rPr>
          <w:sz w:val="28"/>
          <w:szCs w:val="28"/>
        </w:rPr>
        <w:t>Восстановлены существующие остановочные, посадочные площадки и автопавильоны на автобусных остановках  на сумму 41,8 тыс. руб.</w:t>
      </w:r>
    </w:p>
    <w:p w:rsidR="00C048F4" w:rsidRPr="002F1491" w:rsidRDefault="00892311" w:rsidP="002B50DC">
      <w:pPr>
        <w:ind w:firstLine="709"/>
        <w:jc w:val="both"/>
        <w:rPr>
          <w:sz w:val="28"/>
          <w:szCs w:val="28"/>
        </w:rPr>
      </w:pPr>
      <w:r w:rsidRPr="002F1491">
        <w:rPr>
          <w:sz w:val="28"/>
          <w:szCs w:val="28"/>
        </w:rPr>
        <w:t>В целях качественного содержания автомобильных дорог проводились систематические проверки выполнения требований, предъявляемых к содержанию, выдано и проверено устранение 32 предписаний, предъявляемых подрядчику, за несвоевременное исполнение предписаний применены штрафные санкции. Также произведен ямочный ремонт асфальтобетонного покрытия автомобильных дорог общей площадью 1995 м</w:t>
      </w:r>
      <w:proofErr w:type="gramStart"/>
      <w:r w:rsidRPr="002F1491">
        <w:rPr>
          <w:sz w:val="28"/>
          <w:szCs w:val="28"/>
        </w:rPr>
        <w:t>2</w:t>
      </w:r>
      <w:proofErr w:type="gramEnd"/>
      <w:r w:rsidRPr="002F1491">
        <w:rPr>
          <w:sz w:val="28"/>
          <w:szCs w:val="28"/>
        </w:rPr>
        <w:t>.</w:t>
      </w:r>
    </w:p>
    <w:p w:rsidR="002F1491" w:rsidRDefault="00CB6C7F" w:rsidP="002B50DC">
      <w:pPr>
        <w:autoSpaceDE w:val="0"/>
        <w:autoSpaceDN w:val="0"/>
        <w:adjustRightInd w:val="0"/>
        <w:ind w:firstLine="851"/>
        <w:jc w:val="both"/>
        <w:rPr>
          <w:color w:val="000000"/>
          <w:sz w:val="28"/>
          <w:szCs w:val="28"/>
        </w:rPr>
      </w:pPr>
      <w:proofErr w:type="gramStart"/>
      <w:r w:rsidRPr="00E25122">
        <w:rPr>
          <w:sz w:val="28"/>
          <w:szCs w:val="28"/>
        </w:rPr>
        <w:t>В рамках</w:t>
      </w:r>
      <w:r w:rsidR="00C048F4" w:rsidRPr="00E25122">
        <w:rPr>
          <w:sz w:val="28"/>
          <w:szCs w:val="28"/>
        </w:rPr>
        <w:t xml:space="preserve"> ПМП «Первичные меры пожарной безопасности и благоустройство территории» </w:t>
      </w:r>
      <w:r w:rsidRPr="00E25122">
        <w:rPr>
          <w:sz w:val="28"/>
          <w:szCs w:val="28"/>
        </w:rPr>
        <w:t>произведен р</w:t>
      </w:r>
      <w:r w:rsidR="00C048F4" w:rsidRPr="00E25122">
        <w:rPr>
          <w:sz w:val="28"/>
          <w:szCs w:val="28"/>
        </w:rPr>
        <w:t>емонт автомобильных дорог  г. Нытва по улицам Чапаева, Чкалова, Торговой, Комсомольской, по проспекту Ленина, дороги по переулку Молодежному, дороги от микрорайона "Юбилейный" до Боталовского моста» (бюджет пос</w:t>
      </w:r>
      <w:r w:rsidRPr="00E25122">
        <w:rPr>
          <w:sz w:val="28"/>
          <w:szCs w:val="28"/>
        </w:rPr>
        <w:t>еления) в сумме 565,3 тыс. руб.</w:t>
      </w:r>
      <w:r w:rsidR="00892311" w:rsidRPr="00892311">
        <w:rPr>
          <w:sz w:val="32"/>
          <w:szCs w:val="32"/>
        </w:rPr>
        <w:t xml:space="preserve"> </w:t>
      </w:r>
      <w:r w:rsidR="00892311" w:rsidRPr="002F1491">
        <w:rPr>
          <w:sz w:val="28"/>
          <w:szCs w:val="28"/>
        </w:rPr>
        <w:t xml:space="preserve">В рамках обеспечения безопасности дорожного </w:t>
      </w:r>
      <w:r w:rsidR="00892311" w:rsidRPr="002F1491">
        <w:rPr>
          <w:color w:val="000000"/>
          <w:sz w:val="28"/>
          <w:szCs w:val="28"/>
        </w:rPr>
        <w:t>движения выполняются работы</w:t>
      </w:r>
      <w:r w:rsidR="002F1491">
        <w:rPr>
          <w:color w:val="000000"/>
          <w:sz w:val="28"/>
          <w:szCs w:val="28"/>
        </w:rPr>
        <w:t>:</w:t>
      </w:r>
      <w:proofErr w:type="gramEnd"/>
    </w:p>
    <w:p w:rsidR="00892311" w:rsidRPr="002F1491" w:rsidRDefault="00892311" w:rsidP="002B50DC">
      <w:pPr>
        <w:autoSpaceDE w:val="0"/>
        <w:autoSpaceDN w:val="0"/>
        <w:adjustRightInd w:val="0"/>
        <w:ind w:firstLine="851"/>
        <w:jc w:val="both"/>
        <w:rPr>
          <w:sz w:val="28"/>
          <w:szCs w:val="28"/>
        </w:rPr>
      </w:pPr>
      <w:r w:rsidRPr="002F1491">
        <w:rPr>
          <w:color w:val="000000"/>
          <w:sz w:val="28"/>
          <w:szCs w:val="28"/>
        </w:rPr>
        <w:t xml:space="preserve"> </w:t>
      </w:r>
      <w:r w:rsidR="002F1491">
        <w:rPr>
          <w:color w:val="000000"/>
          <w:sz w:val="28"/>
          <w:szCs w:val="28"/>
        </w:rPr>
        <w:t xml:space="preserve">по </w:t>
      </w:r>
      <w:r w:rsidRPr="002F1491">
        <w:rPr>
          <w:color w:val="000000"/>
          <w:sz w:val="28"/>
          <w:szCs w:val="28"/>
        </w:rPr>
        <w:t xml:space="preserve"> обслуживанию  светофорных объектов</w:t>
      </w:r>
      <w:r w:rsidRPr="002F1491">
        <w:rPr>
          <w:sz w:val="28"/>
          <w:szCs w:val="28"/>
        </w:rPr>
        <w:t xml:space="preserve">, </w:t>
      </w:r>
    </w:p>
    <w:p w:rsidR="00892311" w:rsidRPr="002F1491" w:rsidRDefault="002F1491" w:rsidP="002B50DC">
      <w:pPr>
        <w:autoSpaceDE w:val="0"/>
        <w:autoSpaceDN w:val="0"/>
        <w:adjustRightInd w:val="0"/>
        <w:ind w:firstLine="851"/>
        <w:jc w:val="both"/>
        <w:rPr>
          <w:color w:val="000000"/>
          <w:sz w:val="28"/>
          <w:szCs w:val="28"/>
        </w:rPr>
      </w:pPr>
      <w:r>
        <w:rPr>
          <w:sz w:val="28"/>
          <w:szCs w:val="28"/>
        </w:rPr>
        <w:t xml:space="preserve"> </w:t>
      </w:r>
      <w:r w:rsidR="00892311" w:rsidRPr="002F1491">
        <w:rPr>
          <w:sz w:val="28"/>
          <w:szCs w:val="28"/>
        </w:rPr>
        <w:t>устройств</w:t>
      </w:r>
      <w:r w:rsidR="00892311" w:rsidRPr="002F1491">
        <w:rPr>
          <w:color w:val="000000"/>
          <w:sz w:val="28"/>
          <w:szCs w:val="28"/>
        </w:rPr>
        <w:t xml:space="preserve">у дорожной разметки, </w:t>
      </w:r>
    </w:p>
    <w:p w:rsidR="00892311" w:rsidRPr="002F1491" w:rsidRDefault="00892311" w:rsidP="002B50DC">
      <w:pPr>
        <w:autoSpaceDE w:val="0"/>
        <w:autoSpaceDN w:val="0"/>
        <w:adjustRightInd w:val="0"/>
        <w:ind w:firstLine="851"/>
        <w:jc w:val="both"/>
        <w:rPr>
          <w:color w:val="000000"/>
          <w:sz w:val="28"/>
          <w:szCs w:val="28"/>
        </w:rPr>
      </w:pPr>
      <w:r w:rsidRPr="002F1491">
        <w:rPr>
          <w:color w:val="000000"/>
          <w:sz w:val="28"/>
          <w:szCs w:val="28"/>
        </w:rPr>
        <w:t xml:space="preserve">восстановлению дорожных знаков (78 знаков, 21 металлическая стойка), </w:t>
      </w:r>
    </w:p>
    <w:p w:rsidR="00892311" w:rsidRPr="002F1491" w:rsidRDefault="00892311" w:rsidP="002B50DC">
      <w:pPr>
        <w:autoSpaceDE w:val="0"/>
        <w:autoSpaceDN w:val="0"/>
        <w:adjustRightInd w:val="0"/>
        <w:ind w:firstLine="851"/>
        <w:jc w:val="both"/>
        <w:rPr>
          <w:color w:val="000000"/>
          <w:sz w:val="28"/>
          <w:szCs w:val="28"/>
        </w:rPr>
      </w:pPr>
      <w:r w:rsidRPr="002F1491">
        <w:rPr>
          <w:color w:val="000000"/>
          <w:sz w:val="28"/>
          <w:szCs w:val="28"/>
        </w:rPr>
        <w:t>установке дорожного ограждения на 3 опасных участках автомобильных дорог НГП общей протяженностью 162 м (ул. Ленина,2, ул. Чапаева, 22, ул. Карла Маркса, 65).</w:t>
      </w:r>
    </w:p>
    <w:p w:rsidR="00E25122" w:rsidRPr="002F1491" w:rsidRDefault="003D1848" w:rsidP="002B50DC">
      <w:pPr>
        <w:ind w:firstLine="709"/>
        <w:jc w:val="both"/>
        <w:rPr>
          <w:sz w:val="28"/>
          <w:szCs w:val="28"/>
        </w:rPr>
      </w:pPr>
      <w:r>
        <w:rPr>
          <w:sz w:val="28"/>
          <w:szCs w:val="28"/>
        </w:rPr>
        <w:t xml:space="preserve">С целью </w:t>
      </w:r>
      <w:r w:rsidR="00A00A5F">
        <w:rPr>
          <w:sz w:val="28"/>
          <w:szCs w:val="28"/>
        </w:rPr>
        <w:t>сохранения и развития традиционной культуры, самодеятельного художественного творчества, обеспечение кул</w:t>
      </w:r>
      <w:r w:rsidR="00A3794B">
        <w:rPr>
          <w:sz w:val="28"/>
          <w:szCs w:val="28"/>
        </w:rPr>
        <w:t>ьтурно -</w:t>
      </w:r>
      <w:r w:rsidR="002F1491">
        <w:rPr>
          <w:sz w:val="28"/>
          <w:szCs w:val="28"/>
        </w:rPr>
        <w:t xml:space="preserve"> </w:t>
      </w:r>
      <w:proofErr w:type="spellStart"/>
      <w:r w:rsidR="00A3794B">
        <w:rPr>
          <w:sz w:val="28"/>
          <w:szCs w:val="28"/>
        </w:rPr>
        <w:t>досуговой</w:t>
      </w:r>
      <w:proofErr w:type="spellEnd"/>
      <w:r w:rsidR="00A3794B">
        <w:rPr>
          <w:sz w:val="28"/>
          <w:szCs w:val="28"/>
        </w:rPr>
        <w:t xml:space="preserve"> деятельностью</w:t>
      </w:r>
      <w:r w:rsidR="00A00A5F">
        <w:rPr>
          <w:sz w:val="28"/>
          <w:szCs w:val="28"/>
        </w:rPr>
        <w:t xml:space="preserve">  </w:t>
      </w:r>
      <w:r>
        <w:rPr>
          <w:sz w:val="28"/>
          <w:szCs w:val="28"/>
        </w:rPr>
        <w:t>жителей Нытвенского городского поселения</w:t>
      </w:r>
      <w:r w:rsidR="00A00A5F">
        <w:rPr>
          <w:sz w:val="28"/>
          <w:szCs w:val="28"/>
        </w:rPr>
        <w:t>,</w:t>
      </w:r>
      <w:r w:rsidR="00A3794B">
        <w:rPr>
          <w:sz w:val="28"/>
          <w:szCs w:val="28"/>
        </w:rPr>
        <w:t xml:space="preserve"> </w:t>
      </w:r>
      <w:r w:rsidR="00A00A5F">
        <w:rPr>
          <w:sz w:val="28"/>
          <w:szCs w:val="28"/>
        </w:rPr>
        <w:t xml:space="preserve">развития музейного дела осуществлялась </w:t>
      </w:r>
      <w:r w:rsidR="00A00A5F" w:rsidRPr="002B50DC">
        <w:rPr>
          <w:sz w:val="28"/>
          <w:szCs w:val="28"/>
        </w:rPr>
        <w:t>реализация</w:t>
      </w:r>
      <w:r w:rsidRPr="002B50DC">
        <w:rPr>
          <w:sz w:val="28"/>
          <w:szCs w:val="28"/>
        </w:rPr>
        <w:t xml:space="preserve"> </w:t>
      </w:r>
      <w:r w:rsidR="00CB6C7F" w:rsidRPr="002B50DC">
        <w:rPr>
          <w:sz w:val="28"/>
          <w:szCs w:val="28"/>
        </w:rPr>
        <w:t>муниципальн</w:t>
      </w:r>
      <w:r w:rsidR="002F1491" w:rsidRPr="002B50DC">
        <w:rPr>
          <w:sz w:val="28"/>
          <w:szCs w:val="28"/>
        </w:rPr>
        <w:t>ой</w:t>
      </w:r>
      <w:r w:rsidR="00CB6C7F" w:rsidRPr="002B50DC">
        <w:rPr>
          <w:sz w:val="28"/>
          <w:szCs w:val="28"/>
        </w:rPr>
        <w:t xml:space="preserve"> программ</w:t>
      </w:r>
      <w:r w:rsidR="002F1491" w:rsidRPr="002B50DC">
        <w:rPr>
          <w:sz w:val="28"/>
          <w:szCs w:val="28"/>
        </w:rPr>
        <w:t>ы</w:t>
      </w:r>
      <w:r w:rsidR="00CB6C7F" w:rsidRPr="002B50DC">
        <w:rPr>
          <w:sz w:val="28"/>
          <w:szCs w:val="28"/>
        </w:rPr>
        <w:t xml:space="preserve"> «Развитие культуры Нытвенского городского поселения»</w:t>
      </w:r>
      <w:r w:rsidR="00A00A5F" w:rsidRPr="002B50DC">
        <w:rPr>
          <w:sz w:val="28"/>
          <w:szCs w:val="28"/>
        </w:rPr>
        <w:t>,</w:t>
      </w:r>
      <w:r w:rsidR="00A00A5F" w:rsidRPr="00A3794B">
        <w:rPr>
          <w:b/>
          <w:sz w:val="28"/>
          <w:szCs w:val="28"/>
        </w:rPr>
        <w:t xml:space="preserve"> </w:t>
      </w:r>
      <w:r w:rsidR="00A00A5F" w:rsidRPr="002F1491">
        <w:rPr>
          <w:sz w:val="28"/>
          <w:szCs w:val="28"/>
        </w:rPr>
        <w:t>утвержденная</w:t>
      </w:r>
      <w:r w:rsidR="00A00A5F" w:rsidRPr="00A3794B">
        <w:rPr>
          <w:b/>
          <w:sz w:val="28"/>
          <w:szCs w:val="28"/>
        </w:rPr>
        <w:t xml:space="preserve"> </w:t>
      </w:r>
      <w:r w:rsidR="00A00A5F" w:rsidRPr="002F1491">
        <w:rPr>
          <w:sz w:val="28"/>
          <w:szCs w:val="28"/>
        </w:rPr>
        <w:t>п</w:t>
      </w:r>
      <w:r w:rsidR="00A00A5F" w:rsidRPr="00A3794B">
        <w:rPr>
          <w:sz w:val="28"/>
          <w:szCs w:val="28"/>
        </w:rPr>
        <w:t>остановлением  администрации Нытвенского  городского поселения  от 15.10.2013 г. № 549</w:t>
      </w:r>
      <w:r w:rsidR="00A00A5F" w:rsidRPr="003F747B">
        <w:t xml:space="preserve"> </w:t>
      </w:r>
      <w:r w:rsidR="00A3794B">
        <w:t xml:space="preserve">, </w:t>
      </w:r>
      <w:r w:rsidR="00A3794B" w:rsidRPr="002F1491">
        <w:rPr>
          <w:sz w:val="28"/>
          <w:szCs w:val="28"/>
        </w:rPr>
        <w:t>финансирование составило</w:t>
      </w:r>
      <w:r w:rsidR="00CB6C7F" w:rsidRPr="002F1491">
        <w:rPr>
          <w:sz w:val="28"/>
          <w:szCs w:val="28"/>
        </w:rPr>
        <w:t xml:space="preserve"> 11265,0 тыс. руб. </w:t>
      </w:r>
    </w:p>
    <w:p w:rsidR="00CB6C7F" w:rsidRPr="00B86B25" w:rsidRDefault="00CB6C7F" w:rsidP="002B50DC">
      <w:pPr>
        <w:autoSpaceDE w:val="0"/>
        <w:autoSpaceDN w:val="0"/>
        <w:adjustRightInd w:val="0"/>
        <w:ind w:firstLine="539"/>
        <w:jc w:val="both"/>
      </w:pPr>
      <w:r w:rsidRPr="002F1491">
        <w:rPr>
          <w:sz w:val="28"/>
          <w:szCs w:val="28"/>
        </w:rPr>
        <w:t xml:space="preserve">  </w:t>
      </w:r>
      <w:r w:rsidR="00927881" w:rsidRPr="002F1491">
        <w:rPr>
          <w:sz w:val="28"/>
          <w:szCs w:val="28"/>
        </w:rPr>
        <w:t xml:space="preserve">За счет предоставленной субсидии в </w:t>
      </w:r>
      <w:r w:rsidRPr="002F1491">
        <w:rPr>
          <w:sz w:val="28"/>
          <w:szCs w:val="28"/>
        </w:rPr>
        <w:t xml:space="preserve"> 2015 год</w:t>
      </w:r>
      <w:r w:rsidR="00927881" w:rsidRPr="002F1491">
        <w:rPr>
          <w:sz w:val="28"/>
          <w:szCs w:val="28"/>
        </w:rPr>
        <w:t>у</w:t>
      </w:r>
      <w:r w:rsidRPr="002F1491">
        <w:rPr>
          <w:sz w:val="28"/>
          <w:szCs w:val="28"/>
        </w:rPr>
        <w:t xml:space="preserve"> МБУК «Дом культуры»</w:t>
      </w:r>
      <w:r w:rsidR="00E41130" w:rsidRPr="002F1491">
        <w:rPr>
          <w:b/>
          <w:sz w:val="28"/>
          <w:szCs w:val="28"/>
        </w:rPr>
        <w:t xml:space="preserve"> </w:t>
      </w:r>
      <w:r w:rsidR="00E41130" w:rsidRPr="002F1491">
        <w:rPr>
          <w:sz w:val="28"/>
          <w:szCs w:val="28"/>
        </w:rPr>
        <w:t xml:space="preserve">оказана </w:t>
      </w:r>
      <w:r w:rsidRPr="002F1491">
        <w:rPr>
          <w:sz w:val="28"/>
          <w:szCs w:val="28"/>
        </w:rPr>
        <w:t xml:space="preserve"> </w:t>
      </w:r>
      <w:r w:rsidRPr="002F1491">
        <w:rPr>
          <w:b/>
          <w:color w:val="333399"/>
          <w:sz w:val="28"/>
          <w:szCs w:val="28"/>
        </w:rPr>
        <w:t xml:space="preserve"> </w:t>
      </w:r>
      <w:r w:rsidRPr="002F1491">
        <w:rPr>
          <w:color w:val="333399"/>
          <w:sz w:val="28"/>
          <w:szCs w:val="28"/>
        </w:rPr>
        <w:t>у</w:t>
      </w:r>
      <w:r w:rsidRPr="002F1491">
        <w:rPr>
          <w:sz w:val="28"/>
          <w:szCs w:val="28"/>
        </w:rPr>
        <w:t xml:space="preserve">слуга по организации и проведению культурно-массовых мероприятий в количестве 60 шт., с численностью зрителей 29000 человек, из них с детьми  24 шт., с численностью зрителей 3500 человек. За 2015 год </w:t>
      </w:r>
      <w:r w:rsidRPr="002F1491">
        <w:rPr>
          <w:sz w:val="28"/>
          <w:szCs w:val="28"/>
        </w:rPr>
        <w:lastRenderedPageBreak/>
        <w:t>проведено  60  мероприятий</w:t>
      </w:r>
      <w:proofErr w:type="gramStart"/>
      <w:r w:rsidRPr="002F1491">
        <w:rPr>
          <w:sz w:val="28"/>
          <w:szCs w:val="28"/>
        </w:rPr>
        <w:t xml:space="preserve"> </w:t>
      </w:r>
      <w:r w:rsidR="00E41130" w:rsidRPr="002F1491">
        <w:rPr>
          <w:sz w:val="28"/>
          <w:szCs w:val="28"/>
        </w:rPr>
        <w:t>,</w:t>
      </w:r>
      <w:proofErr w:type="gramEnd"/>
      <w:r w:rsidR="00E41130" w:rsidRPr="002F1491">
        <w:rPr>
          <w:sz w:val="28"/>
          <w:szCs w:val="28"/>
        </w:rPr>
        <w:t xml:space="preserve"> </w:t>
      </w:r>
      <w:r w:rsidRPr="002F1491">
        <w:rPr>
          <w:sz w:val="28"/>
          <w:szCs w:val="28"/>
        </w:rPr>
        <w:t xml:space="preserve">в том числе Новогодняя ночная дискотека, Новогоднее детское благотворительное представление «Волшебная шуба Деда Мороза», Новогодний детский благотворительный маскарад у елки для инвалидов и малоимущих, фестиваль трудовых коллективов «Нытвенская мозаика», акция (митинг) «Мы не хотим войны!», фестиваль солдатской и военной песни, концертно-театрализованное представление «Привет от Катюши!», игровая учебно-профилактическая программа «Правила дорожного движения выполняй все без исключения», </w:t>
      </w:r>
      <w:r w:rsidRPr="002F1491">
        <w:rPr>
          <w:sz w:val="28"/>
          <w:szCs w:val="28"/>
          <w:lang w:val="en-US"/>
        </w:rPr>
        <w:t>III</w:t>
      </w:r>
      <w:r w:rsidRPr="002F1491">
        <w:rPr>
          <w:sz w:val="28"/>
          <w:szCs w:val="28"/>
        </w:rPr>
        <w:t xml:space="preserve"> открытый танцевальный фестиваль «Красная ложка у зеленой воды», День города (Гала-концерт, сказка «Кошкин дом», вечерние концерты, ночная дискотека), театрализованный концерт «Деревенский детектив», открытие детской елки, встреча Деда Мороза на Нытвенской земле с численностью зрителей  29497 человек, из них с детьми 24 мероприятия с численностью зрителей 3555 человек</w:t>
      </w:r>
      <w:r w:rsidR="00E41130">
        <w:t xml:space="preserve">. </w:t>
      </w:r>
      <w:r w:rsidR="00E41130" w:rsidRPr="002F1491">
        <w:rPr>
          <w:sz w:val="28"/>
          <w:szCs w:val="28"/>
        </w:rPr>
        <w:t>У</w:t>
      </w:r>
      <w:r w:rsidRPr="002F1491">
        <w:rPr>
          <w:sz w:val="28"/>
          <w:szCs w:val="28"/>
        </w:rPr>
        <w:t xml:space="preserve">слуга по организации досуга  для 1067 человек через организацию работы 55 </w:t>
      </w:r>
      <w:proofErr w:type="spellStart"/>
      <w:r w:rsidRPr="002F1491">
        <w:rPr>
          <w:sz w:val="28"/>
          <w:szCs w:val="28"/>
        </w:rPr>
        <w:t>досуговых</w:t>
      </w:r>
      <w:proofErr w:type="spellEnd"/>
      <w:r w:rsidRPr="002F1491">
        <w:rPr>
          <w:sz w:val="28"/>
          <w:szCs w:val="28"/>
        </w:rPr>
        <w:t xml:space="preserve"> формирований (с учетом возрастных групп). В течение 2015 года работало 12 клубных формирований (с учетом возрастных групп) в 7 коллективах с численностью участников 135 человек и 43 любительских объединений с численностью участников 935 человек (100,0 % от объема муниципального задания по количеству </w:t>
      </w:r>
      <w:proofErr w:type="spellStart"/>
      <w:r w:rsidRPr="002F1491">
        <w:rPr>
          <w:sz w:val="28"/>
          <w:szCs w:val="28"/>
        </w:rPr>
        <w:t>досуговых</w:t>
      </w:r>
      <w:proofErr w:type="spellEnd"/>
      <w:r w:rsidRPr="002F1491">
        <w:rPr>
          <w:sz w:val="28"/>
          <w:szCs w:val="28"/>
        </w:rPr>
        <w:t xml:space="preserve"> формирований). </w:t>
      </w:r>
      <w:proofErr w:type="gramStart"/>
      <w:r w:rsidRPr="002F1491">
        <w:rPr>
          <w:sz w:val="28"/>
          <w:szCs w:val="28"/>
        </w:rPr>
        <w:t>На базе учреждения занимались танцевальные коллективы «Маленький принц» - 3 группы, ансамбль русской песни «Забава», вокальный ансамбль «Живая вода», хор ветеранов «</w:t>
      </w:r>
      <w:proofErr w:type="spellStart"/>
      <w:r w:rsidRPr="002F1491">
        <w:rPr>
          <w:sz w:val="28"/>
          <w:szCs w:val="28"/>
        </w:rPr>
        <w:t>Вересок</w:t>
      </w:r>
      <w:proofErr w:type="spellEnd"/>
      <w:r w:rsidRPr="002F1491">
        <w:rPr>
          <w:sz w:val="28"/>
          <w:szCs w:val="28"/>
        </w:rPr>
        <w:t>», мужской вокальный коллектив, эстрадная студия «Золотой ключик» – 3 группы, детская театральная студия – 2 группы, танцевальный клуб «Пара».</w:t>
      </w:r>
      <w:proofErr w:type="gramEnd"/>
      <w:r w:rsidRPr="002F1491">
        <w:rPr>
          <w:sz w:val="28"/>
          <w:szCs w:val="28"/>
        </w:rPr>
        <w:t xml:space="preserve"> Организовано на базе «Дома культуры» 23 клуба по интересам и любительских объединений с численностью участников 722 человека, в с. Воробьи, д.Белобородово - 3 клуба и 6 кружков с численностью участников 80 человек, в </w:t>
      </w:r>
      <w:proofErr w:type="spellStart"/>
      <w:r w:rsidRPr="002F1491">
        <w:rPr>
          <w:sz w:val="28"/>
          <w:szCs w:val="28"/>
        </w:rPr>
        <w:t>пос</w:t>
      </w:r>
      <w:proofErr w:type="gramStart"/>
      <w:r w:rsidRPr="002F1491">
        <w:rPr>
          <w:sz w:val="28"/>
          <w:szCs w:val="28"/>
        </w:rPr>
        <w:t>.У</w:t>
      </w:r>
      <w:proofErr w:type="gramEnd"/>
      <w:r w:rsidRPr="002F1491">
        <w:rPr>
          <w:sz w:val="28"/>
          <w:szCs w:val="28"/>
        </w:rPr>
        <w:t>сть-Нытва</w:t>
      </w:r>
      <w:proofErr w:type="spellEnd"/>
      <w:r w:rsidRPr="002F1491">
        <w:rPr>
          <w:sz w:val="28"/>
          <w:szCs w:val="28"/>
        </w:rPr>
        <w:t xml:space="preserve"> 5 клубов и 6 кружков с численностью участников 133 человека. На 01.01.2016 г. 6 клубных формирований в 6 коллективах с численностью участников 65 человек и 41 любительское объединение с численностью участников 772 человека.</w:t>
      </w:r>
      <w:r>
        <w:t xml:space="preserve">           </w:t>
      </w:r>
    </w:p>
    <w:p w:rsidR="00CB6C7F" w:rsidRPr="002F1491" w:rsidRDefault="00CB6C7F" w:rsidP="002B50DC">
      <w:pPr>
        <w:pStyle w:val="Default"/>
        <w:jc w:val="both"/>
        <w:rPr>
          <w:sz w:val="28"/>
          <w:szCs w:val="28"/>
        </w:rPr>
      </w:pPr>
      <w:r>
        <w:t xml:space="preserve">           </w:t>
      </w:r>
      <w:r w:rsidRPr="002F1491">
        <w:rPr>
          <w:sz w:val="28"/>
          <w:szCs w:val="28"/>
        </w:rPr>
        <w:t>В  2015 году учреждени</w:t>
      </w:r>
      <w:r w:rsidR="00E41130" w:rsidRPr="002F1491">
        <w:rPr>
          <w:sz w:val="28"/>
          <w:szCs w:val="28"/>
        </w:rPr>
        <w:t>ем</w:t>
      </w:r>
      <w:r w:rsidRPr="002F1491">
        <w:rPr>
          <w:sz w:val="28"/>
          <w:szCs w:val="28"/>
        </w:rPr>
        <w:t xml:space="preserve"> </w:t>
      </w:r>
      <w:r w:rsidR="00E41130" w:rsidRPr="002F1491">
        <w:rPr>
          <w:sz w:val="28"/>
          <w:szCs w:val="28"/>
        </w:rPr>
        <w:t xml:space="preserve">заказана и оплачена работа по </w:t>
      </w:r>
      <w:r w:rsidRPr="002F1491">
        <w:rPr>
          <w:sz w:val="28"/>
          <w:szCs w:val="28"/>
        </w:rPr>
        <w:t xml:space="preserve">разработке научно-проектной документации по реставрации объекта культурного наследия «Народный дом», экспертизе здания в рамках приоритетного регионального проекта «Приведение в нормативное состояние объектов общественной инфраструктуры муниципального значения «Капитальный ремонт здания МБУК «Дом культуры» «Выполнение предписаний надзорных органов». </w:t>
      </w:r>
    </w:p>
    <w:p w:rsidR="004520D6" w:rsidRPr="002F1491" w:rsidRDefault="007F3C8C" w:rsidP="002B50DC">
      <w:pPr>
        <w:ind w:firstLine="709"/>
        <w:jc w:val="both"/>
        <w:rPr>
          <w:sz w:val="28"/>
          <w:szCs w:val="28"/>
        </w:rPr>
      </w:pPr>
      <w:r w:rsidRPr="002F1491">
        <w:rPr>
          <w:sz w:val="28"/>
          <w:szCs w:val="28"/>
        </w:rPr>
        <w:t xml:space="preserve">За счет субсидии предоставленной </w:t>
      </w:r>
      <w:r w:rsidR="004520D6" w:rsidRPr="002F1491">
        <w:rPr>
          <w:sz w:val="28"/>
          <w:szCs w:val="28"/>
        </w:rPr>
        <w:t xml:space="preserve"> МБУК «Нытвенский историко-краеведческий музей» </w:t>
      </w:r>
      <w:r w:rsidRPr="002F1491">
        <w:rPr>
          <w:sz w:val="28"/>
          <w:szCs w:val="28"/>
        </w:rPr>
        <w:t xml:space="preserve">на исполнение </w:t>
      </w:r>
      <w:r w:rsidR="004520D6" w:rsidRPr="002F1491">
        <w:rPr>
          <w:sz w:val="28"/>
          <w:szCs w:val="28"/>
        </w:rPr>
        <w:t>муниципально</w:t>
      </w:r>
      <w:r w:rsidRPr="002F1491">
        <w:rPr>
          <w:sz w:val="28"/>
          <w:szCs w:val="28"/>
        </w:rPr>
        <w:t>го</w:t>
      </w:r>
      <w:r w:rsidR="004520D6" w:rsidRPr="002F1491">
        <w:rPr>
          <w:sz w:val="28"/>
          <w:szCs w:val="28"/>
        </w:rPr>
        <w:t xml:space="preserve"> задани</w:t>
      </w:r>
      <w:r w:rsidRPr="002F1491">
        <w:rPr>
          <w:sz w:val="28"/>
          <w:szCs w:val="28"/>
        </w:rPr>
        <w:t>я</w:t>
      </w:r>
      <w:r w:rsidR="004520D6" w:rsidRPr="002F1491">
        <w:rPr>
          <w:sz w:val="28"/>
          <w:szCs w:val="28"/>
        </w:rPr>
        <w:t xml:space="preserve"> на оказание услуги по хранению, изучению, публикации музейных предметов, организации  музейно - образовательной деятельности в течение года проведено 266 мероприятий</w:t>
      </w:r>
      <w:proofErr w:type="gramStart"/>
      <w:r w:rsidR="004520D6" w:rsidRPr="002F1491">
        <w:rPr>
          <w:sz w:val="28"/>
          <w:szCs w:val="28"/>
        </w:rPr>
        <w:t xml:space="preserve"> </w:t>
      </w:r>
      <w:r w:rsidR="002F1491">
        <w:rPr>
          <w:sz w:val="28"/>
          <w:szCs w:val="28"/>
        </w:rPr>
        <w:t>,</w:t>
      </w:r>
      <w:proofErr w:type="gramEnd"/>
      <w:r w:rsidR="004520D6" w:rsidRPr="002F1491">
        <w:rPr>
          <w:sz w:val="28"/>
          <w:szCs w:val="28"/>
        </w:rPr>
        <w:t>в том числе  мероприятий научно- просветительской, музейно-образовательной деятельности пр</w:t>
      </w:r>
      <w:r w:rsidR="002F1491">
        <w:rPr>
          <w:sz w:val="28"/>
          <w:szCs w:val="28"/>
        </w:rPr>
        <w:t>оведено 176 мероприятий</w:t>
      </w:r>
      <w:r w:rsidR="004520D6" w:rsidRPr="002F1491">
        <w:rPr>
          <w:sz w:val="28"/>
          <w:szCs w:val="28"/>
        </w:rPr>
        <w:t>, подготовлено 78 публикаций</w:t>
      </w:r>
      <w:r w:rsidR="002F1491">
        <w:rPr>
          <w:sz w:val="28"/>
          <w:szCs w:val="28"/>
        </w:rPr>
        <w:t xml:space="preserve"> в</w:t>
      </w:r>
      <w:r w:rsidR="002F1491" w:rsidRPr="002F1491">
        <w:rPr>
          <w:sz w:val="28"/>
          <w:szCs w:val="28"/>
        </w:rPr>
        <w:t xml:space="preserve"> средствах массовой информации, </w:t>
      </w:r>
      <w:r w:rsidR="004520D6" w:rsidRPr="002F1491">
        <w:rPr>
          <w:sz w:val="28"/>
          <w:szCs w:val="28"/>
        </w:rPr>
        <w:t xml:space="preserve">  в течение года организовано 12 экспозиций и выставок. </w:t>
      </w:r>
    </w:p>
    <w:p w:rsidR="004520D6" w:rsidRPr="002F1491" w:rsidRDefault="004520D6" w:rsidP="002B50DC">
      <w:pPr>
        <w:ind w:firstLine="709"/>
        <w:jc w:val="both"/>
        <w:rPr>
          <w:sz w:val="28"/>
          <w:szCs w:val="28"/>
        </w:rPr>
      </w:pPr>
      <w:r w:rsidRPr="002F1491">
        <w:rPr>
          <w:sz w:val="28"/>
          <w:szCs w:val="28"/>
        </w:rPr>
        <w:t xml:space="preserve">В 2015 году музеем организовывались встречи, круглые столы, беседы, читались лекции и доклады, издана брошюра к 70-летию Победы в Великой </w:t>
      </w:r>
      <w:r w:rsidRPr="002F1491">
        <w:rPr>
          <w:sz w:val="28"/>
          <w:szCs w:val="28"/>
        </w:rPr>
        <w:lastRenderedPageBreak/>
        <w:t>Отечественной войне, посвященная памятникам г</w:t>
      </w:r>
      <w:proofErr w:type="gramStart"/>
      <w:r w:rsidRPr="002F1491">
        <w:rPr>
          <w:sz w:val="28"/>
          <w:szCs w:val="28"/>
        </w:rPr>
        <w:t>.Н</w:t>
      </w:r>
      <w:proofErr w:type="gramEnd"/>
      <w:r w:rsidRPr="002F1491">
        <w:rPr>
          <w:sz w:val="28"/>
          <w:szCs w:val="28"/>
        </w:rPr>
        <w:t>ытвы «Истории хранители немые…», брошюра по итогам конференции «</w:t>
      </w:r>
      <w:proofErr w:type="spellStart"/>
      <w:r w:rsidRPr="002F1491">
        <w:rPr>
          <w:sz w:val="28"/>
          <w:szCs w:val="28"/>
        </w:rPr>
        <w:t>Сонинские</w:t>
      </w:r>
      <w:proofErr w:type="spellEnd"/>
      <w:r w:rsidRPr="002F1491">
        <w:rPr>
          <w:sz w:val="28"/>
          <w:szCs w:val="28"/>
        </w:rPr>
        <w:t xml:space="preserve"> чтения - 2015».  Опубликованы статьи в журнале «Пермский период» о ложках времен Великой Отечественной войны, о новых экспозициях музея, в краевой газете «Звезда» напечатана статья о новых экспонатах Музея Ложки, в местных средствах массовой информации опубликовано 32 статьи и заметки о работе музея. В сети Интернет размещается информация о проводимой музеем работе, публикуются новости, фот</w:t>
      </w:r>
      <w:proofErr w:type="gramStart"/>
      <w:r w:rsidRPr="002F1491">
        <w:rPr>
          <w:sz w:val="28"/>
          <w:szCs w:val="28"/>
        </w:rPr>
        <w:t>о(</w:t>
      </w:r>
      <w:proofErr w:type="gramEnd"/>
      <w:r w:rsidRPr="002F1491">
        <w:rPr>
          <w:sz w:val="28"/>
          <w:szCs w:val="28"/>
        </w:rPr>
        <w:t xml:space="preserve">видео)материалы (на сайте – 37 публикаций, на </w:t>
      </w:r>
      <w:proofErr w:type="spellStart"/>
      <w:r w:rsidRPr="002F1491">
        <w:rPr>
          <w:sz w:val="28"/>
          <w:szCs w:val="28"/>
        </w:rPr>
        <w:t>фейсбуке</w:t>
      </w:r>
      <w:proofErr w:type="spellEnd"/>
      <w:r w:rsidRPr="002F1491">
        <w:rPr>
          <w:sz w:val="28"/>
          <w:szCs w:val="28"/>
        </w:rPr>
        <w:t xml:space="preserve"> – 66). На кабельных каналах НТК, п</w:t>
      </w:r>
      <w:proofErr w:type="gramStart"/>
      <w:r w:rsidRPr="002F1491">
        <w:rPr>
          <w:sz w:val="28"/>
          <w:szCs w:val="28"/>
        </w:rPr>
        <w:t>.У</w:t>
      </w:r>
      <w:proofErr w:type="gramEnd"/>
      <w:r w:rsidRPr="002F1491">
        <w:rPr>
          <w:sz w:val="28"/>
          <w:szCs w:val="28"/>
        </w:rPr>
        <w:t xml:space="preserve">ральский, Республики Татарстан снято 8 сюжетов о работе музея. </w:t>
      </w:r>
    </w:p>
    <w:p w:rsidR="004520D6" w:rsidRPr="002F1491" w:rsidRDefault="004520D6" w:rsidP="002B50DC">
      <w:pPr>
        <w:autoSpaceDE w:val="0"/>
        <w:autoSpaceDN w:val="0"/>
        <w:adjustRightInd w:val="0"/>
        <w:ind w:firstLine="539"/>
        <w:jc w:val="both"/>
        <w:rPr>
          <w:sz w:val="28"/>
          <w:szCs w:val="28"/>
        </w:rPr>
      </w:pPr>
      <w:r>
        <w:t xml:space="preserve">  </w:t>
      </w:r>
      <w:r w:rsidRPr="00A4529D">
        <w:t xml:space="preserve"> </w:t>
      </w:r>
      <w:r w:rsidRPr="002F1491">
        <w:rPr>
          <w:sz w:val="28"/>
          <w:szCs w:val="28"/>
        </w:rPr>
        <w:t>В  Музее Ложки открыты две новые экспозиции: «Красная ложка: традиции и новации» и «Весь мир в ложке», сменная выставка «История Музея Ложки» к Международному дню музеев. В  краеведческом музее сменные выставки из собственных фондов: «Шла война народная…», посвященная 70-летию Победы в Великой Отечественной войне, «Литера Н» к Году литературы в России, «Новогодний калейдоскоп», выставка картин  и художественной ковки «Грани таланта», коммерческие выставки «Мир который я не вижу», «Мир камня». В  сети кафе «7 ложек» г</w:t>
      </w:r>
      <w:proofErr w:type="gramStart"/>
      <w:r w:rsidRPr="002F1491">
        <w:rPr>
          <w:sz w:val="28"/>
          <w:szCs w:val="28"/>
        </w:rPr>
        <w:t>.П</w:t>
      </w:r>
      <w:proofErr w:type="gramEnd"/>
      <w:r w:rsidRPr="002F1491">
        <w:rPr>
          <w:sz w:val="28"/>
          <w:szCs w:val="28"/>
        </w:rPr>
        <w:t xml:space="preserve">ермь представлены изделия цеха № 13 ОАО «Нытва». Составлены методические рекомендации для экскурсий к 1 выставке, разработан и изготовлен этикетаж к выставкам, составлено 10 </w:t>
      </w:r>
      <w:proofErr w:type="spellStart"/>
      <w:r w:rsidRPr="002F1491">
        <w:rPr>
          <w:sz w:val="28"/>
          <w:szCs w:val="28"/>
        </w:rPr>
        <w:t>топоописей</w:t>
      </w:r>
      <w:proofErr w:type="spellEnd"/>
      <w:r w:rsidRPr="002F1491">
        <w:rPr>
          <w:sz w:val="28"/>
          <w:szCs w:val="28"/>
        </w:rPr>
        <w:t xml:space="preserve">  к выставкам и экспозициям.</w:t>
      </w:r>
    </w:p>
    <w:p w:rsidR="004520D6" w:rsidRPr="002F1491" w:rsidRDefault="004520D6" w:rsidP="002B50DC">
      <w:pPr>
        <w:autoSpaceDE w:val="0"/>
        <w:autoSpaceDN w:val="0"/>
        <w:adjustRightInd w:val="0"/>
        <w:ind w:firstLine="539"/>
        <w:jc w:val="both"/>
        <w:rPr>
          <w:sz w:val="28"/>
          <w:szCs w:val="28"/>
        </w:rPr>
      </w:pPr>
      <w:r w:rsidRPr="002F1491">
        <w:rPr>
          <w:sz w:val="28"/>
          <w:szCs w:val="28"/>
        </w:rPr>
        <w:t xml:space="preserve">  Проводятся занятия по музейной педагогике с воспитанниками 3 детских садов г</w:t>
      </w:r>
      <w:proofErr w:type="gramStart"/>
      <w:r w:rsidRPr="002F1491">
        <w:rPr>
          <w:sz w:val="28"/>
          <w:szCs w:val="28"/>
        </w:rPr>
        <w:t>.Н</w:t>
      </w:r>
      <w:proofErr w:type="gramEnd"/>
      <w:r w:rsidRPr="002F1491">
        <w:rPr>
          <w:sz w:val="28"/>
          <w:szCs w:val="28"/>
        </w:rPr>
        <w:t>ытва (№ 13, № 14,№ 16). Разработано 3 программы для детей разных возрастных категорий, проведено 168 занятий. Открыта игровая комната для детей дошкольного и младшего школьного возраста.</w:t>
      </w:r>
    </w:p>
    <w:p w:rsidR="004520D6" w:rsidRPr="008A68E0" w:rsidRDefault="004520D6" w:rsidP="002B50DC">
      <w:pPr>
        <w:autoSpaceDE w:val="0"/>
        <w:autoSpaceDN w:val="0"/>
        <w:adjustRightInd w:val="0"/>
        <w:ind w:firstLine="539"/>
        <w:jc w:val="both"/>
        <w:rPr>
          <w:sz w:val="28"/>
          <w:szCs w:val="28"/>
        </w:rPr>
      </w:pPr>
      <w:r w:rsidRPr="008A68E0">
        <w:rPr>
          <w:sz w:val="28"/>
          <w:szCs w:val="28"/>
        </w:rPr>
        <w:t xml:space="preserve">   В течение года сотрудники музея занимались сбором краеведческих материалов, их изучением и обобщением, подготовкой исторических справок, приняли участие в международной научной конференции «</w:t>
      </w:r>
      <w:proofErr w:type="spellStart"/>
      <w:r w:rsidRPr="008A68E0">
        <w:rPr>
          <w:sz w:val="28"/>
          <w:szCs w:val="28"/>
        </w:rPr>
        <w:t>Грибушинские</w:t>
      </w:r>
      <w:proofErr w:type="spellEnd"/>
      <w:r w:rsidRPr="008A68E0">
        <w:rPr>
          <w:sz w:val="28"/>
          <w:szCs w:val="28"/>
        </w:rPr>
        <w:t xml:space="preserve"> чтения» в г</w:t>
      </w:r>
      <w:proofErr w:type="gramStart"/>
      <w:r w:rsidRPr="008A68E0">
        <w:rPr>
          <w:sz w:val="28"/>
          <w:szCs w:val="28"/>
        </w:rPr>
        <w:t>.К</w:t>
      </w:r>
      <w:proofErr w:type="gramEnd"/>
      <w:r w:rsidRPr="008A68E0">
        <w:rPr>
          <w:sz w:val="28"/>
          <w:szCs w:val="28"/>
        </w:rPr>
        <w:t>унгур, провели городскую краеведческую конференцию «</w:t>
      </w:r>
      <w:proofErr w:type="spellStart"/>
      <w:r w:rsidRPr="008A68E0">
        <w:rPr>
          <w:sz w:val="28"/>
          <w:szCs w:val="28"/>
        </w:rPr>
        <w:t>Сонинские</w:t>
      </w:r>
      <w:proofErr w:type="spellEnd"/>
      <w:r w:rsidRPr="008A68E0">
        <w:rPr>
          <w:sz w:val="28"/>
          <w:szCs w:val="28"/>
        </w:rPr>
        <w:t xml:space="preserve"> чтения».</w:t>
      </w:r>
    </w:p>
    <w:p w:rsidR="004520D6" w:rsidRPr="008A68E0" w:rsidRDefault="008A68E0" w:rsidP="002B50DC">
      <w:pPr>
        <w:autoSpaceDE w:val="0"/>
        <w:autoSpaceDN w:val="0"/>
        <w:adjustRightInd w:val="0"/>
        <w:ind w:firstLine="539"/>
        <w:jc w:val="both"/>
        <w:rPr>
          <w:sz w:val="28"/>
          <w:szCs w:val="28"/>
        </w:rPr>
      </w:pPr>
      <w:r w:rsidRPr="008A68E0">
        <w:rPr>
          <w:sz w:val="28"/>
          <w:szCs w:val="28"/>
        </w:rPr>
        <w:t xml:space="preserve">  </w:t>
      </w:r>
      <w:r w:rsidR="004520D6" w:rsidRPr="008A68E0">
        <w:rPr>
          <w:sz w:val="28"/>
          <w:szCs w:val="28"/>
        </w:rPr>
        <w:t xml:space="preserve"> Произведено кассовых расходов на 2875,7 тыс. руб.</w:t>
      </w:r>
    </w:p>
    <w:p w:rsidR="004520D6" w:rsidRPr="008A68E0" w:rsidRDefault="007F3C8C" w:rsidP="002B50DC">
      <w:pPr>
        <w:ind w:firstLine="709"/>
        <w:jc w:val="both"/>
        <w:rPr>
          <w:sz w:val="28"/>
          <w:szCs w:val="28"/>
        </w:rPr>
      </w:pPr>
      <w:r w:rsidRPr="008A68E0">
        <w:rPr>
          <w:sz w:val="28"/>
          <w:szCs w:val="28"/>
        </w:rPr>
        <w:t>За счет</w:t>
      </w:r>
      <w:r w:rsidR="004520D6" w:rsidRPr="008A68E0">
        <w:rPr>
          <w:sz w:val="28"/>
          <w:szCs w:val="28"/>
        </w:rPr>
        <w:t xml:space="preserve"> субсидии на иные  цели в сумме 315,0 тыс. руб</w:t>
      </w:r>
      <w:r w:rsidRPr="008A68E0">
        <w:rPr>
          <w:sz w:val="28"/>
          <w:szCs w:val="28"/>
        </w:rPr>
        <w:t xml:space="preserve">. </w:t>
      </w:r>
      <w:r w:rsidR="004520D6" w:rsidRPr="008A68E0">
        <w:rPr>
          <w:sz w:val="28"/>
          <w:szCs w:val="28"/>
        </w:rPr>
        <w:t xml:space="preserve"> изготовлен</w:t>
      </w:r>
      <w:r w:rsidRPr="008A68E0">
        <w:rPr>
          <w:sz w:val="28"/>
          <w:szCs w:val="28"/>
        </w:rPr>
        <w:t>а и</w:t>
      </w:r>
      <w:r w:rsidR="004520D6" w:rsidRPr="008A68E0">
        <w:rPr>
          <w:sz w:val="28"/>
          <w:szCs w:val="28"/>
        </w:rPr>
        <w:t xml:space="preserve"> </w:t>
      </w:r>
      <w:proofErr w:type="spellStart"/>
      <w:r w:rsidR="004520D6" w:rsidRPr="008A68E0">
        <w:rPr>
          <w:sz w:val="28"/>
          <w:szCs w:val="28"/>
        </w:rPr>
        <w:t>устано</w:t>
      </w:r>
      <w:r w:rsidRPr="008A68E0">
        <w:rPr>
          <w:sz w:val="28"/>
          <w:szCs w:val="28"/>
        </w:rPr>
        <w:t>лена</w:t>
      </w:r>
      <w:proofErr w:type="spellEnd"/>
      <w:r w:rsidR="004520D6" w:rsidRPr="008A68E0">
        <w:rPr>
          <w:sz w:val="28"/>
          <w:szCs w:val="28"/>
        </w:rPr>
        <w:t xml:space="preserve">  мемориальн</w:t>
      </w:r>
      <w:r w:rsidRPr="008A68E0">
        <w:rPr>
          <w:sz w:val="28"/>
          <w:szCs w:val="28"/>
        </w:rPr>
        <w:t>ая</w:t>
      </w:r>
      <w:r w:rsidR="004520D6" w:rsidRPr="008A68E0">
        <w:rPr>
          <w:sz w:val="28"/>
          <w:szCs w:val="28"/>
        </w:rPr>
        <w:t xml:space="preserve"> доск</w:t>
      </w:r>
      <w:r w:rsidRPr="008A68E0">
        <w:rPr>
          <w:sz w:val="28"/>
          <w:szCs w:val="28"/>
        </w:rPr>
        <w:t>а</w:t>
      </w:r>
      <w:r w:rsidR="004520D6" w:rsidRPr="008A68E0">
        <w:rPr>
          <w:sz w:val="28"/>
          <w:szCs w:val="28"/>
        </w:rPr>
        <w:t xml:space="preserve"> П.С.</w:t>
      </w:r>
      <w:proofErr w:type="gramStart"/>
      <w:r w:rsidR="004520D6" w:rsidRPr="008A68E0">
        <w:rPr>
          <w:sz w:val="28"/>
          <w:szCs w:val="28"/>
        </w:rPr>
        <w:t>Сонину</w:t>
      </w:r>
      <w:proofErr w:type="gramEnd"/>
      <w:r w:rsidR="004520D6" w:rsidRPr="008A68E0">
        <w:rPr>
          <w:sz w:val="28"/>
          <w:szCs w:val="28"/>
        </w:rPr>
        <w:t xml:space="preserve"> на здании музея по адресу г. Нытва, ул. К.Ма</w:t>
      </w:r>
      <w:r w:rsidRPr="008A68E0">
        <w:rPr>
          <w:sz w:val="28"/>
          <w:szCs w:val="28"/>
        </w:rPr>
        <w:t>ркса, 68 в сумме 25,0 тыс. руб., произведен</w:t>
      </w:r>
      <w:r w:rsidR="004520D6" w:rsidRPr="008A68E0">
        <w:rPr>
          <w:sz w:val="28"/>
          <w:szCs w:val="28"/>
        </w:rPr>
        <w:t xml:space="preserve"> ремонт помещений </w:t>
      </w:r>
      <w:proofErr w:type="spellStart"/>
      <w:r w:rsidR="004520D6" w:rsidRPr="008A68E0">
        <w:rPr>
          <w:sz w:val="28"/>
          <w:szCs w:val="28"/>
        </w:rPr>
        <w:t>фондохранилища</w:t>
      </w:r>
      <w:proofErr w:type="spellEnd"/>
      <w:r w:rsidR="004520D6" w:rsidRPr="008A68E0">
        <w:rPr>
          <w:sz w:val="28"/>
          <w:szCs w:val="28"/>
        </w:rPr>
        <w:t xml:space="preserve"> в здании музея по адресу г. Нытва, пр. Ленина, 12А в сумме 132,7 тыс. руб.</w:t>
      </w:r>
    </w:p>
    <w:p w:rsidR="00BB7547" w:rsidRPr="008A68E0" w:rsidRDefault="00026B3D" w:rsidP="002B50DC">
      <w:pPr>
        <w:ind w:firstLine="709"/>
        <w:jc w:val="both"/>
        <w:rPr>
          <w:b/>
          <w:sz w:val="28"/>
          <w:szCs w:val="28"/>
        </w:rPr>
      </w:pPr>
      <w:r w:rsidRPr="008A68E0">
        <w:rPr>
          <w:sz w:val="28"/>
          <w:szCs w:val="28"/>
        </w:rPr>
        <w:t xml:space="preserve">С целью </w:t>
      </w:r>
      <w:r w:rsidR="00BB7547" w:rsidRPr="008A68E0">
        <w:rPr>
          <w:sz w:val="28"/>
          <w:szCs w:val="28"/>
        </w:rPr>
        <w:t>создания комфортной среды проживания в Нытвенском городском поселении, поддержание в норм</w:t>
      </w:r>
      <w:r w:rsidR="008A68E0">
        <w:rPr>
          <w:sz w:val="28"/>
          <w:szCs w:val="28"/>
        </w:rPr>
        <w:t>а</w:t>
      </w:r>
      <w:r w:rsidR="00BB7547" w:rsidRPr="008A68E0">
        <w:rPr>
          <w:sz w:val="28"/>
          <w:szCs w:val="28"/>
        </w:rPr>
        <w:t xml:space="preserve">тивном состоянии сетей электроснабжения осуществлялась реализация </w:t>
      </w:r>
      <w:r w:rsidR="00BB7547" w:rsidRPr="002B50DC">
        <w:rPr>
          <w:sz w:val="28"/>
          <w:szCs w:val="28"/>
        </w:rPr>
        <w:t>муниципальной программы «Энергосбережение и повышение энергетической эффективности в Нытвенском городском поселении»,</w:t>
      </w:r>
      <w:r w:rsidR="00BB7547" w:rsidRPr="008A68E0">
        <w:rPr>
          <w:b/>
          <w:sz w:val="28"/>
          <w:szCs w:val="28"/>
        </w:rPr>
        <w:t xml:space="preserve"> </w:t>
      </w:r>
      <w:r w:rsidR="00BB7547" w:rsidRPr="008A68E0">
        <w:rPr>
          <w:sz w:val="28"/>
          <w:szCs w:val="28"/>
        </w:rPr>
        <w:t>утвержденной</w:t>
      </w:r>
      <w:r w:rsidR="00BB7547" w:rsidRPr="008A68E0">
        <w:rPr>
          <w:b/>
          <w:sz w:val="28"/>
          <w:szCs w:val="28"/>
        </w:rPr>
        <w:t xml:space="preserve"> </w:t>
      </w:r>
      <w:r w:rsidR="00BB7547" w:rsidRPr="008A68E0">
        <w:rPr>
          <w:sz w:val="28"/>
          <w:szCs w:val="28"/>
        </w:rPr>
        <w:t>постановлением  администрации Нытвенского  городского поселения  от 15.10.2013 г. № 550, финансирование которой составило 3784,9 тыс. руб.</w:t>
      </w:r>
      <w:r w:rsidR="00BB7547" w:rsidRPr="008A68E0">
        <w:rPr>
          <w:b/>
          <w:sz w:val="28"/>
          <w:szCs w:val="28"/>
        </w:rPr>
        <w:t xml:space="preserve"> </w:t>
      </w:r>
    </w:p>
    <w:p w:rsidR="00373952" w:rsidRPr="008A68E0" w:rsidRDefault="00373952" w:rsidP="002B50DC">
      <w:pPr>
        <w:ind w:firstLine="709"/>
        <w:jc w:val="both"/>
        <w:rPr>
          <w:b/>
          <w:i/>
          <w:sz w:val="28"/>
          <w:szCs w:val="28"/>
        </w:rPr>
      </w:pPr>
      <w:proofErr w:type="gramStart"/>
      <w:r w:rsidRPr="008A68E0">
        <w:rPr>
          <w:sz w:val="28"/>
          <w:szCs w:val="28"/>
        </w:rPr>
        <w:t xml:space="preserve">В рамках данной программы проведены  работы по ремонту уличных сетей наружного освещения в сумме 651,0 тыс. руб., в том числе по улицам Пермская, Ворошилова, Дзержинского, Строителей, Серова, Королева, </w:t>
      </w:r>
      <w:r w:rsidRPr="008A68E0">
        <w:rPr>
          <w:sz w:val="28"/>
          <w:szCs w:val="28"/>
        </w:rPr>
        <w:lastRenderedPageBreak/>
        <w:t xml:space="preserve">Матросова, Д.Бедного, </w:t>
      </w:r>
      <w:proofErr w:type="spellStart"/>
      <w:r w:rsidRPr="008A68E0">
        <w:rPr>
          <w:sz w:val="28"/>
          <w:szCs w:val="28"/>
        </w:rPr>
        <w:t>Б.Голионко</w:t>
      </w:r>
      <w:proofErr w:type="spellEnd"/>
      <w:r w:rsidRPr="008A68E0">
        <w:rPr>
          <w:sz w:val="28"/>
          <w:szCs w:val="28"/>
        </w:rPr>
        <w:t xml:space="preserve"> в сумме 316,5 тыс. руб.; на проспекте Ленина между домами 27,29,41,43 в сумме 80,5 тыс. руб.; по улицам Чкалова, Павлова, Комсомольская, Кирова, Д.Бедного в сумме 186,3</w:t>
      </w:r>
      <w:proofErr w:type="gramEnd"/>
      <w:r w:rsidRPr="008A68E0">
        <w:rPr>
          <w:sz w:val="28"/>
          <w:szCs w:val="28"/>
        </w:rPr>
        <w:t xml:space="preserve"> тыс. руб.; по улицам Комарова, Нагорная в сумме 67,7 тыс. руб.</w:t>
      </w:r>
    </w:p>
    <w:p w:rsidR="00373952" w:rsidRPr="008A68E0" w:rsidRDefault="00892311" w:rsidP="002B50DC">
      <w:pPr>
        <w:ind w:firstLine="709"/>
        <w:jc w:val="both"/>
        <w:rPr>
          <w:sz w:val="28"/>
          <w:szCs w:val="28"/>
        </w:rPr>
      </w:pPr>
      <w:r w:rsidRPr="008A68E0">
        <w:rPr>
          <w:sz w:val="28"/>
          <w:szCs w:val="28"/>
        </w:rPr>
        <w:t>В 2015 году продолжались работы по установке светильников, установлено в течение года 108 штук. Также в рамках данной программы заменены неисправные и проложены дополнительные линии кабеля СИП в количестве 4050 м., также проведены работы по замене 115 ламп, ревизия и замена 61 вышедшего из строя светильника. Положительная тенденция по наружному освещению уже просматривается: благодаря увеличению количества новых светильников, просматривается уменьшение количества улиц, где отсутствует наружное освещение, но при этом затраты на техническое обслуживание наружного освещения на территории НГП уменьшаются.</w:t>
      </w:r>
    </w:p>
    <w:p w:rsidR="00373952" w:rsidRPr="008A68E0" w:rsidRDefault="00373952" w:rsidP="002B50DC">
      <w:pPr>
        <w:ind w:firstLine="709"/>
        <w:jc w:val="both"/>
        <w:rPr>
          <w:b/>
          <w:sz w:val="28"/>
          <w:szCs w:val="28"/>
        </w:rPr>
      </w:pPr>
      <w:r w:rsidRPr="008A68E0">
        <w:rPr>
          <w:sz w:val="28"/>
          <w:szCs w:val="28"/>
        </w:rPr>
        <w:t xml:space="preserve">Постановлением  администрации Нытвенского  городского поселения  от 15.10.2013 г. № 547 утверждена </w:t>
      </w:r>
      <w:r w:rsidRPr="002B50DC">
        <w:rPr>
          <w:sz w:val="28"/>
          <w:szCs w:val="28"/>
        </w:rPr>
        <w:t>муниципальная программа «Благоустройство территории Нытвенского городского поселения».</w:t>
      </w:r>
      <w:r w:rsidRPr="008A68E0">
        <w:rPr>
          <w:b/>
          <w:sz w:val="28"/>
          <w:szCs w:val="28"/>
        </w:rPr>
        <w:t xml:space="preserve"> </w:t>
      </w:r>
    </w:p>
    <w:p w:rsidR="008A68E0" w:rsidRDefault="008A68E0" w:rsidP="002B50DC">
      <w:pPr>
        <w:tabs>
          <w:tab w:val="left" w:pos="1122"/>
        </w:tabs>
        <w:rPr>
          <w:sz w:val="28"/>
          <w:szCs w:val="28"/>
        </w:rPr>
      </w:pPr>
      <w:r w:rsidRPr="008A68E0">
        <w:rPr>
          <w:sz w:val="28"/>
          <w:szCs w:val="28"/>
        </w:rPr>
        <w:t>П</w:t>
      </w:r>
      <w:r w:rsidR="00373952" w:rsidRPr="008A68E0">
        <w:rPr>
          <w:sz w:val="28"/>
          <w:szCs w:val="28"/>
        </w:rPr>
        <w:t>рофинансировано 1789,9 тыс. руб.</w:t>
      </w:r>
    </w:p>
    <w:p w:rsidR="008A68E0" w:rsidRDefault="00892311" w:rsidP="002B50DC">
      <w:pPr>
        <w:tabs>
          <w:tab w:val="left" w:pos="1122"/>
        </w:tabs>
        <w:jc w:val="both"/>
        <w:rPr>
          <w:sz w:val="28"/>
          <w:szCs w:val="28"/>
        </w:rPr>
      </w:pPr>
      <w:r w:rsidRPr="008A68E0">
        <w:rPr>
          <w:sz w:val="28"/>
          <w:szCs w:val="28"/>
        </w:rPr>
        <w:t xml:space="preserve">Огромное внимание уделяется озеленению территории. На территории поселения проведена работа по содержанию клумб, вырублено 37 аварийных деревьев и выдано разрешений на спил и вывоз 25 аварийных деревьев, проведено благоустройство пустырей (покос и вывоз травы). Важным мероприятием в области озеленения проведена </w:t>
      </w:r>
      <w:proofErr w:type="spellStart"/>
      <w:r w:rsidRPr="008A68E0">
        <w:rPr>
          <w:sz w:val="28"/>
          <w:szCs w:val="28"/>
        </w:rPr>
        <w:t>аккарицидная</w:t>
      </w:r>
      <w:proofErr w:type="spellEnd"/>
      <w:r w:rsidRPr="008A68E0">
        <w:rPr>
          <w:sz w:val="28"/>
          <w:szCs w:val="28"/>
        </w:rPr>
        <w:t xml:space="preserve"> обработка территории парков и скверов.</w:t>
      </w:r>
      <w:r w:rsidR="008A68E0">
        <w:rPr>
          <w:sz w:val="28"/>
          <w:szCs w:val="28"/>
        </w:rPr>
        <w:t xml:space="preserve"> </w:t>
      </w:r>
    </w:p>
    <w:p w:rsidR="00373952" w:rsidRDefault="008A68E0" w:rsidP="002B50DC">
      <w:pPr>
        <w:tabs>
          <w:tab w:val="left" w:pos="1122"/>
        </w:tabs>
        <w:jc w:val="both"/>
      </w:pPr>
      <w:r>
        <w:rPr>
          <w:sz w:val="28"/>
          <w:szCs w:val="28"/>
        </w:rPr>
        <w:t xml:space="preserve">Проводились работы по </w:t>
      </w:r>
      <w:r w:rsidRPr="008A68E0">
        <w:rPr>
          <w:sz w:val="28"/>
          <w:szCs w:val="28"/>
        </w:rPr>
        <w:t>б</w:t>
      </w:r>
      <w:r w:rsidR="00373952" w:rsidRPr="008A68E0">
        <w:rPr>
          <w:sz w:val="28"/>
          <w:szCs w:val="28"/>
        </w:rPr>
        <w:t>лагоустройств</w:t>
      </w:r>
      <w:r>
        <w:rPr>
          <w:sz w:val="28"/>
          <w:szCs w:val="28"/>
        </w:rPr>
        <w:t>у</w:t>
      </w:r>
      <w:r w:rsidR="00373952" w:rsidRPr="008A68E0">
        <w:rPr>
          <w:sz w:val="28"/>
          <w:szCs w:val="28"/>
        </w:rPr>
        <w:t xml:space="preserve"> пустырей (покос травы, вывоз скошенной травы</w:t>
      </w:r>
      <w:r w:rsidR="00373952" w:rsidRPr="00532E40">
        <w:t>)</w:t>
      </w:r>
      <w:r w:rsidR="00373952">
        <w:t>;</w:t>
      </w:r>
      <w:r w:rsidRPr="008A68E0">
        <w:rPr>
          <w:sz w:val="28"/>
          <w:szCs w:val="28"/>
        </w:rPr>
        <w:t xml:space="preserve"> о</w:t>
      </w:r>
      <w:r w:rsidR="00373952" w:rsidRPr="008A68E0">
        <w:rPr>
          <w:sz w:val="28"/>
          <w:szCs w:val="28"/>
        </w:rPr>
        <w:t>рганизаци</w:t>
      </w:r>
      <w:r w:rsidR="00994E3D" w:rsidRPr="008A68E0">
        <w:rPr>
          <w:sz w:val="28"/>
          <w:szCs w:val="28"/>
        </w:rPr>
        <w:t>я</w:t>
      </w:r>
      <w:r w:rsidR="00373952" w:rsidRPr="008A68E0">
        <w:rPr>
          <w:sz w:val="28"/>
          <w:szCs w:val="28"/>
        </w:rPr>
        <w:t xml:space="preserve"> сбора,  вывоза бытовых отходов, мусора</w:t>
      </w:r>
      <w:r w:rsidR="00373952" w:rsidRPr="007520FE">
        <w:t xml:space="preserve"> </w:t>
      </w:r>
      <w:r w:rsidR="00373952">
        <w:t xml:space="preserve"> </w:t>
      </w:r>
      <w:r w:rsidR="00373952" w:rsidRPr="008A68E0">
        <w:rPr>
          <w:sz w:val="28"/>
          <w:szCs w:val="28"/>
        </w:rPr>
        <w:t>(вывоз мусора с несанкционированных свалок);</w:t>
      </w:r>
      <w:r w:rsidR="00373952" w:rsidRPr="00532E40">
        <w:t xml:space="preserve"> </w:t>
      </w:r>
      <w:r>
        <w:t>б</w:t>
      </w:r>
      <w:r w:rsidR="00373952" w:rsidRPr="008A68E0">
        <w:rPr>
          <w:sz w:val="28"/>
          <w:szCs w:val="28"/>
        </w:rPr>
        <w:t>лагоустройство территории кладбища</w:t>
      </w:r>
      <w:r>
        <w:rPr>
          <w:sz w:val="28"/>
          <w:szCs w:val="28"/>
        </w:rPr>
        <w:t xml:space="preserve">, </w:t>
      </w:r>
      <w:r w:rsidRPr="008A68E0">
        <w:rPr>
          <w:sz w:val="28"/>
          <w:szCs w:val="28"/>
        </w:rPr>
        <w:t>в</w:t>
      </w:r>
      <w:r w:rsidR="00373952" w:rsidRPr="008A68E0">
        <w:rPr>
          <w:sz w:val="28"/>
          <w:szCs w:val="28"/>
        </w:rPr>
        <w:t>ыполнен</w:t>
      </w:r>
      <w:r w:rsidR="00994E3D" w:rsidRPr="008A68E0">
        <w:rPr>
          <w:sz w:val="28"/>
          <w:szCs w:val="28"/>
        </w:rPr>
        <w:t xml:space="preserve">ы </w:t>
      </w:r>
      <w:r w:rsidR="00373952" w:rsidRPr="008A68E0">
        <w:rPr>
          <w:sz w:val="28"/>
          <w:szCs w:val="28"/>
        </w:rPr>
        <w:t xml:space="preserve"> рабо</w:t>
      </w:r>
      <w:r>
        <w:rPr>
          <w:sz w:val="28"/>
          <w:szCs w:val="28"/>
        </w:rPr>
        <w:t>т</w:t>
      </w:r>
      <w:r w:rsidR="00994E3D" w:rsidRPr="008A68E0">
        <w:rPr>
          <w:sz w:val="28"/>
          <w:szCs w:val="28"/>
        </w:rPr>
        <w:t>ы</w:t>
      </w:r>
      <w:r w:rsidR="00373952" w:rsidRPr="008A68E0">
        <w:rPr>
          <w:sz w:val="28"/>
          <w:szCs w:val="28"/>
        </w:rPr>
        <w:t xml:space="preserve"> по установке ограждения по периметру кладбища</w:t>
      </w:r>
      <w:r>
        <w:rPr>
          <w:sz w:val="28"/>
          <w:szCs w:val="28"/>
        </w:rPr>
        <w:t>,</w:t>
      </w:r>
      <w:r>
        <w:t xml:space="preserve"> </w:t>
      </w:r>
      <w:r w:rsidRPr="008A68E0">
        <w:rPr>
          <w:sz w:val="28"/>
          <w:szCs w:val="28"/>
        </w:rPr>
        <w:t>у</w:t>
      </w:r>
      <w:r w:rsidR="00994E3D" w:rsidRPr="008A68E0">
        <w:rPr>
          <w:sz w:val="28"/>
          <w:szCs w:val="28"/>
        </w:rPr>
        <w:t>с</w:t>
      </w:r>
      <w:r w:rsidR="00373952" w:rsidRPr="008A68E0">
        <w:rPr>
          <w:sz w:val="28"/>
          <w:szCs w:val="28"/>
        </w:rPr>
        <w:t>танов</w:t>
      </w:r>
      <w:r w:rsidR="00994E3D" w:rsidRPr="008A68E0">
        <w:rPr>
          <w:sz w:val="28"/>
          <w:szCs w:val="28"/>
        </w:rPr>
        <w:t>лены</w:t>
      </w:r>
      <w:r w:rsidR="00373952" w:rsidRPr="008A68E0">
        <w:rPr>
          <w:sz w:val="28"/>
          <w:szCs w:val="28"/>
        </w:rPr>
        <w:t xml:space="preserve"> контейнерны</w:t>
      </w:r>
      <w:r w:rsidR="00994E3D" w:rsidRPr="008A68E0">
        <w:rPr>
          <w:sz w:val="28"/>
          <w:szCs w:val="28"/>
        </w:rPr>
        <w:t>е</w:t>
      </w:r>
      <w:r w:rsidR="00373952" w:rsidRPr="008A68E0">
        <w:rPr>
          <w:sz w:val="28"/>
          <w:szCs w:val="28"/>
        </w:rPr>
        <w:t xml:space="preserve"> площадк</w:t>
      </w:r>
      <w:r w:rsidR="00994E3D" w:rsidRPr="008A68E0">
        <w:rPr>
          <w:sz w:val="28"/>
          <w:szCs w:val="28"/>
        </w:rPr>
        <w:t xml:space="preserve">и </w:t>
      </w:r>
      <w:r w:rsidR="00373952" w:rsidRPr="008A68E0">
        <w:rPr>
          <w:sz w:val="28"/>
          <w:szCs w:val="28"/>
        </w:rPr>
        <w:t xml:space="preserve"> и туалетных кабинк</w:t>
      </w:r>
      <w:r w:rsidR="00994E3D" w:rsidRPr="008A68E0">
        <w:rPr>
          <w:sz w:val="28"/>
          <w:szCs w:val="28"/>
        </w:rPr>
        <w:t>и</w:t>
      </w:r>
      <w:proofErr w:type="gramStart"/>
      <w:r w:rsidR="00373952">
        <w:t xml:space="preserve"> </w:t>
      </w:r>
      <w:r>
        <w:t>.</w:t>
      </w:r>
      <w:proofErr w:type="gramEnd"/>
    </w:p>
    <w:p w:rsidR="00994E3D" w:rsidRPr="008A68E0" w:rsidRDefault="0022098E" w:rsidP="002B50DC">
      <w:pPr>
        <w:ind w:firstLine="709"/>
        <w:jc w:val="both"/>
        <w:rPr>
          <w:sz w:val="28"/>
          <w:szCs w:val="28"/>
        </w:rPr>
      </w:pPr>
      <w:r w:rsidRPr="008A68E0">
        <w:rPr>
          <w:sz w:val="28"/>
          <w:szCs w:val="28"/>
        </w:rPr>
        <w:t xml:space="preserve">С целью создания комфортной среды проживания в Нытвенском городском поселении осуществлялась реализация </w:t>
      </w:r>
      <w:r w:rsidR="00994E3D" w:rsidRPr="002B50DC">
        <w:rPr>
          <w:sz w:val="28"/>
          <w:szCs w:val="28"/>
        </w:rPr>
        <w:t>муниципальн</w:t>
      </w:r>
      <w:r w:rsidRPr="002B50DC">
        <w:rPr>
          <w:sz w:val="28"/>
          <w:szCs w:val="28"/>
        </w:rPr>
        <w:t>ой</w:t>
      </w:r>
      <w:r w:rsidR="00994E3D" w:rsidRPr="002B50DC">
        <w:rPr>
          <w:sz w:val="28"/>
          <w:szCs w:val="28"/>
        </w:rPr>
        <w:t xml:space="preserve"> программ</w:t>
      </w:r>
      <w:r w:rsidRPr="002B50DC">
        <w:rPr>
          <w:sz w:val="28"/>
          <w:szCs w:val="28"/>
        </w:rPr>
        <w:t>ы</w:t>
      </w:r>
      <w:r w:rsidR="00994E3D" w:rsidRPr="002B50DC">
        <w:rPr>
          <w:sz w:val="28"/>
          <w:szCs w:val="28"/>
        </w:rPr>
        <w:t xml:space="preserve"> «Развитие коммуна</w:t>
      </w:r>
      <w:r w:rsidRPr="002B50DC">
        <w:rPr>
          <w:sz w:val="28"/>
          <w:szCs w:val="28"/>
        </w:rPr>
        <w:t>льно-инженерной инфраструктуры», утвержденной   постановлением  администрации Нытвенского  городского поселения</w:t>
      </w:r>
      <w:r w:rsidRPr="008A68E0">
        <w:rPr>
          <w:sz w:val="28"/>
          <w:szCs w:val="28"/>
        </w:rPr>
        <w:t xml:space="preserve">  от 15.10.2013 г. № 552, финансирование составило 3906,7 тыс. руб.</w:t>
      </w:r>
    </w:p>
    <w:p w:rsidR="00994E3D" w:rsidRPr="008A68E0" w:rsidRDefault="00994E3D" w:rsidP="002B50DC">
      <w:pPr>
        <w:ind w:firstLine="709"/>
        <w:jc w:val="both"/>
        <w:rPr>
          <w:b/>
          <w:i/>
          <w:sz w:val="28"/>
          <w:szCs w:val="28"/>
        </w:rPr>
      </w:pPr>
      <w:r w:rsidRPr="008A68E0">
        <w:rPr>
          <w:sz w:val="28"/>
          <w:szCs w:val="28"/>
        </w:rPr>
        <w:t>В рамках программы произведены работы по строительству системы водоснабжения по адресу г. Нытва, ул</w:t>
      </w:r>
      <w:proofErr w:type="gramStart"/>
      <w:r w:rsidRPr="008A68E0">
        <w:rPr>
          <w:sz w:val="28"/>
          <w:szCs w:val="28"/>
        </w:rPr>
        <w:t>.В</w:t>
      </w:r>
      <w:proofErr w:type="gramEnd"/>
      <w:r w:rsidRPr="008A68E0">
        <w:rPr>
          <w:sz w:val="28"/>
          <w:szCs w:val="28"/>
        </w:rPr>
        <w:t>осточная на сумму 365,4 тыс. руб.</w:t>
      </w:r>
    </w:p>
    <w:p w:rsidR="00994E3D" w:rsidRPr="008A68E0" w:rsidRDefault="00994E3D" w:rsidP="002B50DC">
      <w:pPr>
        <w:ind w:firstLine="709"/>
        <w:jc w:val="both"/>
        <w:rPr>
          <w:sz w:val="28"/>
          <w:szCs w:val="28"/>
        </w:rPr>
      </w:pPr>
      <w:r w:rsidRPr="008A68E0">
        <w:rPr>
          <w:sz w:val="28"/>
          <w:szCs w:val="28"/>
        </w:rPr>
        <w:t>Разработана проектно-сметной документации на «Строительство распределительных сетей газопроводов для газоснабжения жилых домов индивидуальной застройки г</w:t>
      </w:r>
      <w:proofErr w:type="gramStart"/>
      <w:r w:rsidRPr="008A68E0">
        <w:rPr>
          <w:sz w:val="28"/>
          <w:szCs w:val="28"/>
        </w:rPr>
        <w:t>.Н</w:t>
      </w:r>
      <w:proofErr w:type="gramEnd"/>
      <w:r w:rsidRPr="008A68E0">
        <w:rPr>
          <w:sz w:val="28"/>
          <w:szCs w:val="28"/>
        </w:rPr>
        <w:t>ытва» (</w:t>
      </w:r>
      <w:r w:rsidRPr="008A68E0">
        <w:rPr>
          <w:sz w:val="28"/>
          <w:szCs w:val="28"/>
          <w:lang w:val="en-US"/>
        </w:rPr>
        <w:t>IV</w:t>
      </w:r>
      <w:r w:rsidRPr="008A68E0">
        <w:rPr>
          <w:sz w:val="28"/>
          <w:szCs w:val="28"/>
        </w:rPr>
        <w:t xml:space="preserve"> пусковой комплекс). Финансирование составило  1917,8 тыс. руб.;</w:t>
      </w:r>
    </w:p>
    <w:p w:rsidR="00994E3D" w:rsidRPr="00EB3432" w:rsidRDefault="00994E3D" w:rsidP="002B50DC">
      <w:pPr>
        <w:ind w:firstLine="709"/>
        <w:jc w:val="both"/>
        <w:rPr>
          <w:sz w:val="28"/>
          <w:szCs w:val="28"/>
        </w:rPr>
      </w:pPr>
      <w:r w:rsidRPr="00EB3432">
        <w:rPr>
          <w:sz w:val="28"/>
          <w:szCs w:val="28"/>
        </w:rPr>
        <w:t>Оплачена экспертиза проектно-сметной документации на «Строительство распределительных сетей газопроводов для газоснабжения жилых домов индивидуальной застройки г</w:t>
      </w:r>
      <w:proofErr w:type="gramStart"/>
      <w:r w:rsidRPr="00EB3432">
        <w:rPr>
          <w:sz w:val="28"/>
          <w:szCs w:val="28"/>
        </w:rPr>
        <w:t>.Н</w:t>
      </w:r>
      <w:proofErr w:type="gramEnd"/>
      <w:r w:rsidRPr="00EB3432">
        <w:rPr>
          <w:sz w:val="28"/>
          <w:szCs w:val="28"/>
        </w:rPr>
        <w:t>ытва» (</w:t>
      </w:r>
      <w:r w:rsidRPr="00EB3432">
        <w:rPr>
          <w:sz w:val="28"/>
          <w:szCs w:val="28"/>
          <w:lang w:val="en-US"/>
        </w:rPr>
        <w:t>IV</w:t>
      </w:r>
      <w:r w:rsidRPr="00EB3432">
        <w:rPr>
          <w:sz w:val="28"/>
          <w:szCs w:val="28"/>
        </w:rPr>
        <w:t xml:space="preserve"> пусковой комплекс) в сумме 702,2 тыс. руб.;</w:t>
      </w:r>
    </w:p>
    <w:p w:rsidR="00994E3D" w:rsidRPr="00EB3432" w:rsidRDefault="00994E3D" w:rsidP="002B50DC">
      <w:pPr>
        <w:ind w:firstLine="709"/>
        <w:jc w:val="both"/>
        <w:rPr>
          <w:i/>
          <w:sz w:val="28"/>
          <w:szCs w:val="28"/>
        </w:rPr>
      </w:pPr>
      <w:r w:rsidRPr="00EB3432">
        <w:rPr>
          <w:sz w:val="28"/>
          <w:szCs w:val="28"/>
        </w:rPr>
        <w:t>Произведен  монтаж теплосети к жилому дому по адресу пр. Ленина, 16а на сумму 795,8 тыс. руб.</w:t>
      </w:r>
    </w:p>
    <w:p w:rsidR="005F354B" w:rsidRPr="00EB3432" w:rsidRDefault="00B962B8" w:rsidP="002B50DC">
      <w:pPr>
        <w:ind w:firstLine="709"/>
        <w:jc w:val="both"/>
        <w:rPr>
          <w:sz w:val="28"/>
          <w:szCs w:val="28"/>
        </w:rPr>
      </w:pPr>
      <w:r w:rsidRPr="00EB3432">
        <w:rPr>
          <w:sz w:val="28"/>
          <w:szCs w:val="28"/>
        </w:rPr>
        <w:lastRenderedPageBreak/>
        <w:t xml:space="preserve">С целью обеспечения населения Нытвенского городского поселения </w:t>
      </w:r>
      <w:proofErr w:type="spellStart"/>
      <w:r w:rsidRPr="00EB3432">
        <w:rPr>
          <w:sz w:val="28"/>
          <w:szCs w:val="28"/>
        </w:rPr>
        <w:t>физкультурно</w:t>
      </w:r>
      <w:proofErr w:type="spellEnd"/>
      <w:r w:rsidRPr="00EB3432">
        <w:rPr>
          <w:sz w:val="28"/>
          <w:szCs w:val="28"/>
        </w:rPr>
        <w:t xml:space="preserve"> </w:t>
      </w:r>
      <w:proofErr w:type="gramStart"/>
      <w:r w:rsidRPr="00EB3432">
        <w:rPr>
          <w:sz w:val="28"/>
          <w:szCs w:val="28"/>
        </w:rPr>
        <w:t>-о</w:t>
      </w:r>
      <w:proofErr w:type="gramEnd"/>
      <w:r w:rsidRPr="00EB3432">
        <w:rPr>
          <w:sz w:val="28"/>
          <w:szCs w:val="28"/>
        </w:rPr>
        <w:t xml:space="preserve">здоровительными и спортивными мероприятиями осуществлялась реализация  </w:t>
      </w:r>
      <w:r w:rsidRPr="002B50DC">
        <w:rPr>
          <w:sz w:val="28"/>
          <w:szCs w:val="28"/>
        </w:rPr>
        <w:t>муниципальной программы «Развитие физической культуры и спорта в  Нытвенском городском поселении»</w:t>
      </w:r>
      <w:r w:rsidRPr="00EB3432">
        <w:rPr>
          <w:b/>
          <w:sz w:val="28"/>
          <w:szCs w:val="28"/>
        </w:rPr>
        <w:t xml:space="preserve">, </w:t>
      </w:r>
      <w:r w:rsidRPr="00E47617">
        <w:rPr>
          <w:sz w:val="28"/>
          <w:szCs w:val="28"/>
        </w:rPr>
        <w:t>утвержденная п</w:t>
      </w:r>
      <w:r w:rsidR="005F354B" w:rsidRPr="00E47617">
        <w:rPr>
          <w:sz w:val="28"/>
          <w:szCs w:val="28"/>
        </w:rPr>
        <w:t>остановление</w:t>
      </w:r>
      <w:r w:rsidR="005F354B" w:rsidRPr="00EB3432">
        <w:rPr>
          <w:sz w:val="28"/>
          <w:szCs w:val="28"/>
        </w:rPr>
        <w:t xml:space="preserve">м  администрации Нытвенского  городского поселения  от 15.10.2013 г. № 548 </w:t>
      </w:r>
      <w:r w:rsidRPr="00EB3432">
        <w:rPr>
          <w:sz w:val="28"/>
          <w:szCs w:val="28"/>
        </w:rPr>
        <w:t>, финансирование составило</w:t>
      </w:r>
      <w:r w:rsidR="005F354B" w:rsidRPr="00EB3432">
        <w:rPr>
          <w:sz w:val="28"/>
          <w:szCs w:val="28"/>
        </w:rPr>
        <w:t xml:space="preserve"> 6015,2 </w:t>
      </w:r>
      <w:r w:rsidRPr="00EB3432">
        <w:rPr>
          <w:sz w:val="28"/>
          <w:szCs w:val="28"/>
        </w:rPr>
        <w:t>тыс. руб.</w:t>
      </w:r>
    </w:p>
    <w:p w:rsidR="005F354B" w:rsidRPr="00EB3432" w:rsidRDefault="005F354B" w:rsidP="002B50DC">
      <w:pPr>
        <w:autoSpaceDE w:val="0"/>
        <w:autoSpaceDN w:val="0"/>
        <w:adjustRightInd w:val="0"/>
        <w:ind w:firstLine="539"/>
        <w:jc w:val="both"/>
        <w:rPr>
          <w:b/>
          <w:color w:val="333399"/>
          <w:sz w:val="28"/>
          <w:szCs w:val="28"/>
        </w:rPr>
      </w:pPr>
      <w:r w:rsidRPr="00EB3432">
        <w:rPr>
          <w:sz w:val="28"/>
          <w:szCs w:val="28"/>
        </w:rPr>
        <w:t xml:space="preserve">  За  2015 год  </w:t>
      </w:r>
      <w:r w:rsidRPr="002B50DC">
        <w:rPr>
          <w:sz w:val="28"/>
          <w:szCs w:val="28"/>
        </w:rPr>
        <w:t>МБУ «Центр физической культуры, спорта, работы с детьми и молодежью»</w:t>
      </w:r>
      <w:r w:rsidRPr="00EB3432">
        <w:rPr>
          <w:sz w:val="28"/>
          <w:szCs w:val="28"/>
        </w:rPr>
        <w:t xml:space="preserve"> оказаны следующие виды услуг:</w:t>
      </w:r>
      <w:r w:rsidRPr="00EB3432">
        <w:rPr>
          <w:b/>
          <w:color w:val="333399"/>
          <w:sz w:val="28"/>
          <w:szCs w:val="28"/>
        </w:rPr>
        <w:t xml:space="preserve"> </w:t>
      </w:r>
    </w:p>
    <w:p w:rsidR="005F354B" w:rsidRPr="00EB3432" w:rsidRDefault="005F354B" w:rsidP="002B50DC">
      <w:pPr>
        <w:pStyle w:val="ConsPlusCell"/>
        <w:widowControl/>
        <w:jc w:val="both"/>
        <w:rPr>
          <w:rFonts w:ascii="Times New Roman" w:hAnsi="Times New Roman" w:cs="Times New Roman"/>
          <w:sz w:val="28"/>
          <w:szCs w:val="28"/>
          <w:highlight w:val="cyan"/>
        </w:rPr>
      </w:pPr>
      <w:r w:rsidRPr="00EB3432">
        <w:rPr>
          <w:rFonts w:ascii="Times New Roman" w:hAnsi="Times New Roman" w:cs="Times New Roman"/>
          <w:b/>
          <w:color w:val="333399"/>
          <w:sz w:val="28"/>
          <w:szCs w:val="28"/>
        </w:rPr>
        <w:t xml:space="preserve">           -  </w:t>
      </w:r>
      <w:r w:rsidRPr="00EB3432">
        <w:rPr>
          <w:rFonts w:ascii="Times New Roman" w:hAnsi="Times New Roman" w:cs="Times New Roman"/>
          <w:sz w:val="28"/>
          <w:szCs w:val="28"/>
        </w:rPr>
        <w:t xml:space="preserve">услуга  по  организации деятельности 17 секций физкультурно-оздоровительной  и спортивной направленности  для 295 человек, в том числе дети от 6 до 18 лет - 190 человек, молодежь  – 90 человек, люди с ограниченными возможностями – 15 человек. В 2015 году организованы занятия в 17 секциях, численность занимающихся составила в среднем 295 человек, в том числе дети от 6 до 18 лет - 190 человек, молодежь и старше – 90 человек, люди с ограниченными возможностями – 15 человек. </w:t>
      </w:r>
      <w:proofErr w:type="gramStart"/>
      <w:r w:rsidRPr="00EB3432">
        <w:rPr>
          <w:rFonts w:ascii="Times New Roman" w:hAnsi="Times New Roman" w:cs="Times New Roman"/>
          <w:sz w:val="28"/>
          <w:szCs w:val="28"/>
        </w:rPr>
        <w:t>На базе спорткомплекса организованы секции самбо, волейбола, футбола, хоккея, ОФП, пауэрлифтинга, шахмат, адаптивной физкультуры, пожарно-прикладного спорта, бильярда, гребли.</w:t>
      </w:r>
      <w:proofErr w:type="gramEnd"/>
      <w:r w:rsidRPr="00EB3432">
        <w:rPr>
          <w:rFonts w:ascii="Times New Roman" w:hAnsi="Times New Roman" w:cs="Times New Roman"/>
          <w:sz w:val="28"/>
          <w:szCs w:val="28"/>
        </w:rPr>
        <w:t xml:space="preserve"> Численность занимающихся в секциях детей в основном 12-15 человек; </w:t>
      </w:r>
    </w:p>
    <w:p w:rsidR="005F354B" w:rsidRPr="00EB3432" w:rsidRDefault="005F354B" w:rsidP="002B50DC">
      <w:pPr>
        <w:ind w:firstLine="709"/>
        <w:jc w:val="both"/>
        <w:rPr>
          <w:sz w:val="28"/>
          <w:szCs w:val="28"/>
        </w:rPr>
      </w:pPr>
      <w:r w:rsidRPr="00EB3432">
        <w:rPr>
          <w:b/>
          <w:sz w:val="28"/>
          <w:szCs w:val="28"/>
        </w:rPr>
        <w:t>-</w:t>
      </w:r>
      <w:r w:rsidRPr="00EB3432">
        <w:rPr>
          <w:sz w:val="28"/>
          <w:szCs w:val="28"/>
        </w:rPr>
        <w:t xml:space="preserve"> услуга по организации и проведению в соответствии с календарным планом физкультурно-оздоровительных и спортивных молодежных мероприятий муниципального  уровня в количестве 102 мероприятия, в том числе физкультурно-оздоровительных – 37 мероприятий (не менее 7500 участников), спортивных – 65 мероприятий (не менее 1500 участников). В 2015 году проведено 103 мероприятия в том числе: физкультурно-оздоровительных – 38 мероприятий (8500 участников) и спортивных – 65 мероприятий (1723 участника). Проведены следующие физкультурно-оздоровительные мероприятия: </w:t>
      </w:r>
      <w:proofErr w:type="gramStart"/>
      <w:r w:rsidRPr="00EB3432">
        <w:rPr>
          <w:sz w:val="28"/>
          <w:szCs w:val="28"/>
        </w:rPr>
        <w:t xml:space="preserve">«Веселые старты» на льду, «Развеселый разгуляй!», зимний «День здоровья», «Проводы Русской зимы», соревнования среди групп населения по </w:t>
      </w:r>
      <w:proofErr w:type="spellStart"/>
      <w:r w:rsidRPr="00EB3432">
        <w:rPr>
          <w:sz w:val="28"/>
          <w:szCs w:val="28"/>
        </w:rPr>
        <w:t>дартсу</w:t>
      </w:r>
      <w:proofErr w:type="spellEnd"/>
      <w:r w:rsidRPr="00EB3432">
        <w:rPr>
          <w:sz w:val="28"/>
          <w:szCs w:val="28"/>
        </w:rPr>
        <w:t>, по стрельбе из пневматической винтовки, по настольному теннису, акция «Георгиевская ленточка», «Свеча памяти», праздник, посвященный «Дню защиты детей», пляжный волейбол, легкоатлетический пробег, велопробег, «День физкультурника», летний «День здоровья», спортивная игра для школьников «Калейдоскоп», спортивные семейные соревнования, детская городская елка.</w:t>
      </w:r>
      <w:proofErr w:type="gramEnd"/>
      <w:r w:rsidRPr="00EB3432">
        <w:rPr>
          <w:sz w:val="28"/>
          <w:szCs w:val="28"/>
        </w:rPr>
        <w:t xml:space="preserve"> Спортивные мероприятия проводятся тренерами секций на первенство города: по хоккею, по шахматам, по жиму </w:t>
      </w:r>
      <w:proofErr w:type="gramStart"/>
      <w:r w:rsidRPr="00EB3432">
        <w:rPr>
          <w:sz w:val="28"/>
          <w:szCs w:val="28"/>
        </w:rPr>
        <w:t>штанги</w:t>
      </w:r>
      <w:proofErr w:type="gramEnd"/>
      <w:r w:rsidRPr="00EB3432">
        <w:rPr>
          <w:sz w:val="28"/>
          <w:szCs w:val="28"/>
        </w:rPr>
        <w:t xml:space="preserve"> лежа, мини-футболу, футболу, волейболу, пляжному волейболу, по самбо, по пожарно-прикладному спорту, бильярду, дзюдо. Ребята, занимающиеся в секциях самбо, волейбол, пожарно-прикладному спорту принимали участие в краевых соревнованиях.</w:t>
      </w:r>
    </w:p>
    <w:p w:rsidR="005F354B" w:rsidRPr="00EB3432" w:rsidRDefault="005F354B" w:rsidP="002B50DC">
      <w:pPr>
        <w:ind w:firstLine="709"/>
        <w:jc w:val="both"/>
        <w:rPr>
          <w:sz w:val="28"/>
          <w:szCs w:val="28"/>
        </w:rPr>
      </w:pPr>
      <w:r w:rsidRPr="00EB3432">
        <w:rPr>
          <w:sz w:val="28"/>
          <w:szCs w:val="28"/>
        </w:rPr>
        <w:t xml:space="preserve">В 2015 году учреждением за счет субсидии на иные  цели в сумме 403,0 тыс. </w:t>
      </w:r>
      <w:proofErr w:type="spellStart"/>
      <w:r w:rsidRPr="00EB3432">
        <w:rPr>
          <w:sz w:val="28"/>
          <w:szCs w:val="28"/>
        </w:rPr>
        <w:t>руб</w:t>
      </w:r>
      <w:proofErr w:type="spellEnd"/>
      <w:proofErr w:type="gramStart"/>
      <w:r w:rsidRPr="00EB3432">
        <w:rPr>
          <w:sz w:val="28"/>
          <w:szCs w:val="28"/>
        </w:rPr>
        <w:t xml:space="preserve"> .</w:t>
      </w:r>
      <w:proofErr w:type="gramEnd"/>
      <w:r w:rsidRPr="00EB3432">
        <w:rPr>
          <w:sz w:val="28"/>
          <w:szCs w:val="28"/>
        </w:rPr>
        <w:t xml:space="preserve"> проведены аварийно-восстановительных работы системы отопления в здании по адресу г. Нытва, проспект Металлургов, 3 в сумме 43,0 тыс. руб., произведен  текущий ремонт в помещениях спортивного зала г. Нытва, пр. Металлургов,1а на сумму 300,0 тыс. руб., выполнен комплекс  работ по оборудованию системами пожарной сигнализации и оповещения людей о </w:t>
      </w:r>
      <w:r w:rsidRPr="00EB3432">
        <w:rPr>
          <w:sz w:val="28"/>
          <w:szCs w:val="28"/>
        </w:rPr>
        <w:lastRenderedPageBreak/>
        <w:t xml:space="preserve">пожаре в помещениях спортивного зала по адресу </w:t>
      </w:r>
      <w:proofErr w:type="gramStart"/>
      <w:r w:rsidRPr="00EB3432">
        <w:rPr>
          <w:sz w:val="28"/>
          <w:szCs w:val="28"/>
        </w:rPr>
        <w:t>г</w:t>
      </w:r>
      <w:proofErr w:type="gramEnd"/>
      <w:r w:rsidRPr="00EB3432">
        <w:rPr>
          <w:sz w:val="28"/>
          <w:szCs w:val="28"/>
        </w:rPr>
        <w:t>. Нытва, пр. Металлургов, 1а в сумме 60,0 тыс. руб.</w:t>
      </w:r>
    </w:p>
    <w:p w:rsidR="00EB3432" w:rsidRDefault="006B2173" w:rsidP="002B50DC">
      <w:pPr>
        <w:ind w:firstLine="709"/>
        <w:jc w:val="both"/>
        <w:rPr>
          <w:sz w:val="28"/>
          <w:szCs w:val="28"/>
        </w:rPr>
      </w:pPr>
      <w:r w:rsidRPr="00EB3432">
        <w:rPr>
          <w:sz w:val="28"/>
          <w:szCs w:val="28"/>
        </w:rPr>
        <w:t xml:space="preserve">С целью создания благоприятного предпринимательского климата и условий для ведения бизнеса на территории Нытвенского городского поселения в 2015 году осуществлялась реализация </w:t>
      </w:r>
      <w:r w:rsidRPr="002B50DC">
        <w:rPr>
          <w:sz w:val="28"/>
          <w:szCs w:val="28"/>
        </w:rPr>
        <w:t>ведомственн</w:t>
      </w:r>
      <w:r w:rsidR="00EB3432" w:rsidRPr="002B50DC">
        <w:rPr>
          <w:sz w:val="28"/>
          <w:szCs w:val="28"/>
        </w:rPr>
        <w:t>ой</w:t>
      </w:r>
      <w:r w:rsidRPr="002B50DC">
        <w:rPr>
          <w:sz w:val="28"/>
          <w:szCs w:val="28"/>
        </w:rPr>
        <w:t xml:space="preserve"> целев</w:t>
      </w:r>
      <w:r w:rsidR="00EB3432" w:rsidRPr="002B50DC">
        <w:rPr>
          <w:sz w:val="28"/>
          <w:szCs w:val="28"/>
        </w:rPr>
        <w:t>ой</w:t>
      </w:r>
      <w:r w:rsidRPr="002B50DC">
        <w:rPr>
          <w:sz w:val="28"/>
          <w:szCs w:val="28"/>
        </w:rPr>
        <w:t xml:space="preserve"> программ</w:t>
      </w:r>
      <w:r w:rsidR="00EB3432" w:rsidRPr="002B50DC">
        <w:rPr>
          <w:sz w:val="28"/>
          <w:szCs w:val="28"/>
        </w:rPr>
        <w:t>ы</w:t>
      </w:r>
      <w:r w:rsidRPr="002B50DC">
        <w:rPr>
          <w:sz w:val="28"/>
          <w:szCs w:val="28"/>
        </w:rPr>
        <w:t xml:space="preserve"> «Поддержка и развитие малого и среднего предпринимательства Нытвенского городского поселения»,</w:t>
      </w:r>
      <w:r w:rsidRPr="00EB3432">
        <w:rPr>
          <w:sz w:val="28"/>
          <w:szCs w:val="28"/>
        </w:rPr>
        <w:t xml:space="preserve"> утвержденная п</w:t>
      </w:r>
      <w:r w:rsidR="001B2AA3" w:rsidRPr="00EB3432">
        <w:rPr>
          <w:sz w:val="28"/>
          <w:szCs w:val="28"/>
        </w:rPr>
        <w:t>остановлением  администрации Нытвенского  городского поселения  от 18.08.2014 г. № 375</w:t>
      </w:r>
      <w:r w:rsidRPr="00EB3432">
        <w:rPr>
          <w:sz w:val="28"/>
          <w:szCs w:val="28"/>
        </w:rPr>
        <w:t>.</w:t>
      </w:r>
      <w:r w:rsidR="001B2AA3" w:rsidRPr="00EB3432">
        <w:rPr>
          <w:sz w:val="28"/>
          <w:szCs w:val="28"/>
        </w:rPr>
        <w:t xml:space="preserve"> </w:t>
      </w:r>
      <w:r w:rsidR="00EB3432">
        <w:rPr>
          <w:sz w:val="28"/>
          <w:szCs w:val="28"/>
        </w:rPr>
        <w:t>Финансирование составило</w:t>
      </w:r>
      <w:r w:rsidR="001B2AA3" w:rsidRPr="00EB3432">
        <w:rPr>
          <w:sz w:val="28"/>
          <w:szCs w:val="28"/>
        </w:rPr>
        <w:t xml:space="preserve"> 1990,2 тыс. руб</w:t>
      </w:r>
      <w:r w:rsidR="00BA74CA">
        <w:rPr>
          <w:sz w:val="28"/>
          <w:szCs w:val="28"/>
        </w:rPr>
        <w:t>.</w:t>
      </w:r>
      <w:r w:rsidR="00EB3432">
        <w:rPr>
          <w:sz w:val="28"/>
          <w:szCs w:val="28"/>
        </w:rPr>
        <w:t>:</w:t>
      </w:r>
      <w:r w:rsidR="001B2AA3" w:rsidRPr="00EB3432">
        <w:rPr>
          <w:sz w:val="28"/>
          <w:szCs w:val="28"/>
        </w:rPr>
        <w:t xml:space="preserve"> </w:t>
      </w:r>
    </w:p>
    <w:p w:rsidR="001B2AA3" w:rsidRPr="00EB3432" w:rsidRDefault="00EB3432" w:rsidP="002B50DC">
      <w:pPr>
        <w:ind w:firstLine="709"/>
        <w:jc w:val="both"/>
        <w:rPr>
          <w:sz w:val="28"/>
          <w:szCs w:val="28"/>
        </w:rPr>
      </w:pPr>
      <w:r>
        <w:rPr>
          <w:sz w:val="28"/>
          <w:szCs w:val="28"/>
        </w:rPr>
        <w:t>-</w:t>
      </w:r>
      <w:r w:rsidR="001B2AA3" w:rsidRPr="00EB3432">
        <w:rPr>
          <w:sz w:val="28"/>
          <w:szCs w:val="28"/>
        </w:rPr>
        <w:t xml:space="preserve"> возмещение части затрат ООО «Нытвенский мясокомбинат» на приобретение автомата для  производства полуфабрикатов с целью увеличения объема продаж, расширения ассортимента выпускаемой продукции – 112,5 тыс. руб. (бюджет поселения);</w:t>
      </w:r>
    </w:p>
    <w:p w:rsidR="002547D1" w:rsidRDefault="00EB3432" w:rsidP="002B50DC">
      <w:pPr>
        <w:ind w:firstLine="709"/>
        <w:jc w:val="both"/>
        <w:rPr>
          <w:sz w:val="28"/>
          <w:szCs w:val="28"/>
        </w:rPr>
      </w:pPr>
      <w:r>
        <w:rPr>
          <w:sz w:val="28"/>
          <w:szCs w:val="28"/>
        </w:rPr>
        <w:t xml:space="preserve">- </w:t>
      </w:r>
      <w:r w:rsidR="001B2AA3" w:rsidRPr="00EB3432">
        <w:rPr>
          <w:sz w:val="28"/>
          <w:szCs w:val="28"/>
        </w:rPr>
        <w:t xml:space="preserve"> возмещение части затрат ООО «</w:t>
      </w:r>
      <w:proofErr w:type="spellStart"/>
      <w:r w:rsidR="001B2AA3" w:rsidRPr="00EB3432">
        <w:rPr>
          <w:sz w:val="28"/>
          <w:szCs w:val="28"/>
        </w:rPr>
        <w:t>Пермкрайстрой</w:t>
      </w:r>
      <w:proofErr w:type="spellEnd"/>
      <w:r w:rsidR="001B2AA3" w:rsidRPr="00EB3432">
        <w:rPr>
          <w:sz w:val="28"/>
          <w:szCs w:val="28"/>
        </w:rPr>
        <w:t xml:space="preserve"> 777» на приобретение грузоподъемного транспортного средства (кран-борт) для выполнения функций подъемных работ при строительстве многоквартирных домов в Нытвенском городском поселении – 112,5 тыс. руб. (бюджет поселения), 556,0 тыс. руб. – краевой бюджет, 1209,2 – федеральный бюджет.</w:t>
      </w:r>
    </w:p>
    <w:p w:rsidR="00E47617" w:rsidRPr="00C048F4" w:rsidRDefault="00E47617" w:rsidP="002B50DC">
      <w:pPr>
        <w:ind w:firstLine="709"/>
        <w:jc w:val="both"/>
        <w:rPr>
          <w:sz w:val="28"/>
          <w:szCs w:val="28"/>
        </w:rPr>
      </w:pPr>
    </w:p>
    <w:p w:rsidR="00E47617" w:rsidRDefault="003B5593" w:rsidP="00E47617">
      <w:pPr>
        <w:pStyle w:val="a7"/>
        <w:jc w:val="center"/>
        <w:rPr>
          <w:b/>
          <w:sz w:val="28"/>
          <w:szCs w:val="28"/>
        </w:rPr>
      </w:pPr>
      <w:r w:rsidRPr="00332CE4">
        <w:rPr>
          <w:b/>
          <w:sz w:val="28"/>
          <w:szCs w:val="28"/>
        </w:rPr>
        <w:t>I</w:t>
      </w:r>
      <w:proofErr w:type="spellStart"/>
      <w:r w:rsidRPr="00332CE4">
        <w:rPr>
          <w:b/>
          <w:sz w:val="28"/>
          <w:szCs w:val="28"/>
          <w:lang w:val="en-US"/>
        </w:rPr>
        <w:t>I</w:t>
      </w:r>
      <w:r w:rsidRPr="00332CE4">
        <w:rPr>
          <w:b/>
          <w:sz w:val="28"/>
          <w:szCs w:val="28"/>
        </w:rPr>
        <w:t>I</w:t>
      </w:r>
      <w:proofErr w:type="spellEnd"/>
      <w:r w:rsidRPr="00332CE4">
        <w:rPr>
          <w:b/>
          <w:sz w:val="28"/>
          <w:szCs w:val="28"/>
        </w:rPr>
        <w:t xml:space="preserve">. Условия реализации бюджетной политики </w:t>
      </w:r>
      <w:r w:rsidR="00332CE4">
        <w:rPr>
          <w:b/>
          <w:sz w:val="28"/>
          <w:szCs w:val="28"/>
        </w:rPr>
        <w:t>Нытвенского городского</w:t>
      </w:r>
      <w:r w:rsidR="003437CE">
        <w:rPr>
          <w:b/>
          <w:sz w:val="28"/>
          <w:szCs w:val="28"/>
        </w:rPr>
        <w:t xml:space="preserve">    </w:t>
      </w:r>
      <w:r w:rsidR="00332CE4">
        <w:rPr>
          <w:b/>
          <w:sz w:val="28"/>
          <w:szCs w:val="28"/>
        </w:rPr>
        <w:t xml:space="preserve"> поселения</w:t>
      </w:r>
      <w:r w:rsidRPr="00332CE4">
        <w:rPr>
          <w:b/>
          <w:sz w:val="28"/>
          <w:szCs w:val="28"/>
        </w:rPr>
        <w:t xml:space="preserve"> в 201</w:t>
      </w:r>
      <w:r w:rsidR="003F1966">
        <w:rPr>
          <w:b/>
          <w:sz w:val="28"/>
          <w:szCs w:val="28"/>
        </w:rPr>
        <w:t>6</w:t>
      </w:r>
      <w:r w:rsidRPr="00332CE4">
        <w:rPr>
          <w:b/>
          <w:sz w:val="28"/>
          <w:szCs w:val="28"/>
        </w:rPr>
        <w:t xml:space="preserve"> году и плановом периоде 201</w:t>
      </w:r>
      <w:r w:rsidR="003F1966">
        <w:rPr>
          <w:b/>
          <w:sz w:val="28"/>
          <w:szCs w:val="28"/>
        </w:rPr>
        <w:t>7</w:t>
      </w:r>
      <w:r w:rsidRPr="00332CE4">
        <w:rPr>
          <w:b/>
          <w:sz w:val="28"/>
          <w:szCs w:val="28"/>
        </w:rPr>
        <w:t>-201</w:t>
      </w:r>
      <w:r w:rsidR="003F1966">
        <w:rPr>
          <w:b/>
          <w:sz w:val="28"/>
          <w:szCs w:val="28"/>
        </w:rPr>
        <w:t>9</w:t>
      </w:r>
      <w:r w:rsidRPr="00332CE4">
        <w:rPr>
          <w:b/>
          <w:sz w:val="28"/>
          <w:szCs w:val="28"/>
        </w:rPr>
        <w:t xml:space="preserve"> годов</w:t>
      </w:r>
    </w:p>
    <w:p w:rsidR="00E47617" w:rsidRDefault="003B5593" w:rsidP="00E47617">
      <w:pPr>
        <w:pStyle w:val="a7"/>
        <w:jc w:val="center"/>
        <w:rPr>
          <w:sz w:val="28"/>
          <w:szCs w:val="28"/>
        </w:rPr>
      </w:pPr>
      <w:r w:rsidRPr="00332CE4">
        <w:rPr>
          <w:sz w:val="28"/>
          <w:szCs w:val="28"/>
        </w:rPr>
        <w:t xml:space="preserve">3.1. Условия реализации бюджетной политики </w:t>
      </w:r>
      <w:r w:rsidR="00332CE4">
        <w:rPr>
          <w:sz w:val="28"/>
          <w:szCs w:val="28"/>
        </w:rPr>
        <w:t>Нытвенского городского поселения</w:t>
      </w:r>
      <w:r w:rsidRPr="00332CE4">
        <w:rPr>
          <w:sz w:val="28"/>
          <w:szCs w:val="28"/>
        </w:rPr>
        <w:t>.</w:t>
      </w:r>
    </w:p>
    <w:p w:rsidR="00E47617" w:rsidRDefault="003B5593" w:rsidP="00BA74CA">
      <w:pPr>
        <w:pStyle w:val="a7"/>
        <w:ind w:right="-1" w:firstLine="709"/>
        <w:jc w:val="both"/>
        <w:rPr>
          <w:sz w:val="28"/>
          <w:szCs w:val="28"/>
        </w:rPr>
      </w:pPr>
      <w:r>
        <w:rPr>
          <w:sz w:val="28"/>
          <w:szCs w:val="28"/>
          <w:shd w:val="clear" w:color="auto" w:fill="FFFFFF"/>
        </w:rPr>
        <w:t>В условиях макроэкономической нестабильности в 201</w:t>
      </w:r>
      <w:r w:rsidR="003F1966">
        <w:rPr>
          <w:sz w:val="28"/>
          <w:szCs w:val="28"/>
          <w:shd w:val="clear" w:color="auto" w:fill="FFFFFF"/>
        </w:rPr>
        <w:t>6</w:t>
      </w:r>
      <w:r>
        <w:rPr>
          <w:sz w:val="28"/>
          <w:szCs w:val="28"/>
          <w:shd w:val="clear" w:color="auto" w:fill="FFFFFF"/>
        </w:rPr>
        <w:t xml:space="preserve"> году потребовалась корректировка финансово-экономической политики </w:t>
      </w:r>
      <w:r w:rsidR="003D7B55">
        <w:rPr>
          <w:sz w:val="28"/>
          <w:szCs w:val="28"/>
          <w:shd w:val="clear" w:color="auto" w:fill="FFFFFF"/>
        </w:rPr>
        <w:t>Нытвенского городского поселения</w:t>
      </w:r>
      <w:r w:rsidRPr="00AE5197">
        <w:rPr>
          <w:sz w:val="28"/>
          <w:szCs w:val="28"/>
          <w:shd w:val="clear" w:color="auto" w:fill="FFFFFF"/>
        </w:rPr>
        <w:t>, принятой за основу при формировании бюджета</w:t>
      </w:r>
      <w:r w:rsidR="00637920" w:rsidRPr="00AE5197">
        <w:rPr>
          <w:sz w:val="28"/>
          <w:szCs w:val="28"/>
          <w:shd w:val="clear" w:color="auto" w:fill="FFFFFF"/>
        </w:rPr>
        <w:t xml:space="preserve"> поселения</w:t>
      </w:r>
      <w:r w:rsidRPr="00AE5197">
        <w:rPr>
          <w:sz w:val="28"/>
          <w:szCs w:val="28"/>
          <w:shd w:val="clear" w:color="auto" w:fill="FFFFFF"/>
        </w:rPr>
        <w:t xml:space="preserve"> на 201</w:t>
      </w:r>
      <w:r w:rsidR="00C525C3">
        <w:rPr>
          <w:sz w:val="28"/>
          <w:szCs w:val="28"/>
          <w:shd w:val="clear" w:color="auto" w:fill="FFFFFF"/>
        </w:rPr>
        <w:t>6</w:t>
      </w:r>
      <w:r w:rsidRPr="00AE5197">
        <w:rPr>
          <w:sz w:val="28"/>
          <w:szCs w:val="28"/>
          <w:shd w:val="clear" w:color="auto" w:fill="FFFFFF"/>
        </w:rPr>
        <w:t xml:space="preserve"> год и на плановый период 201</w:t>
      </w:r>
      <w:r w:rsidR="00C525C3">
        <w:rPr>
          <w:sz w:val="28"/>
          <w:szCs w:val="28"/>
          <w:shd w:val="clear" w:color="auto" w:fill="FFFFFF"/>
        </w:rPr>
        <w:t>7</w:t>
      </w:r>
      <w:r w:rsidRPr="00AE5197">
        <w:rPr>
          <w:sz w:val="28"/>
          <w:szCs w:val="28"/>
          <w:shd w:val="clear" w:color="auto" w:fill="FFFFFF"/>
        </w:rPr>
        <w:t xml:space="preserve"> и 201</w:t>
      </w:r>
      <w:r w:rsidR="00C525C3">
        <w:rPr>
          <w:sz w:val="28"/>
          <w:szCs w:val="28"/>
          <w:shd w:val="clear" w:color="auto" w:fill="FFFFFF"/>
        </w:rPr>
        <w:t>8</w:t>
      </w:r>
      <w:r w:rsidRPr="00AE5197">
        <w:rPr>
          <w:sz w:val="28"/>
          <w:szCs w:val="28"/>
          <w:shd w:val="clear" w:color="auto" w:fill="FFFFFF"/>
        </w:rPr>
        <w:t xml:space="preserve"> годов.</w:t>
      </w:r>
      <w:r w:rsidR="003D7B55">
        <w:rPr>
          <w:sz w:val="28"/>
          <w:szCs w:val="28"/>
          <w:shd w:val="clear" w:color="auto" w:fill="FFFFFF"/>
        </w:rPr>
        <w:t xml:space="preserve"> В течени</w:t>
      </w:r>
      <w:r w:rsidR="004B1BF5">
        <w:rPr>
          <w:sz w:val="28"/>
          <w:szCs w:val="28"/>
          <w:shd w:val="clear" w:color="auto" w:fill="FFFFFF"/>
        </w:rPr>
        <w:t>е</w:t>
      </w:r>
      <w:r w:rsidR="003D7B55">
        <w:rPr>
          <w:sz w:val="28"/>
          <w:szCs w:val="28"/>
          <w:shd w:val="clear" w:color="auto" w:fill="FFFFFF"/>
        </w:rPr>
        <w:t xml:space="preserve"> 201</w:t>
      </w:r>
      <w:r w:rsidR="004B1BF5">
        <w:rPr>
          <w:sz w:val="28"/>
          <w:szCs w:val="28"/>
          <w:shd w:val="clear" w:color="auto" w:fill="FFFFFF"/>
        </w:rPr>
        <w:t>6</w:t>
      </w:r>
      <w:r w:rsidR="003D7B55">
        <w:rPr>
          <w:sz w:val="28"/>
          <w:szCs w:val="28"/>
          <w:shd w:val="clear" w:color="auto" w:fill="FFFFFF"/>
        </w:rPr>
        <w:t xml:space="preserve"> года ежемесячно вносятся на утверждение Думы Нытвенского городского поселения изменения в бюджет, как доходной, так и расходной части.</w:t>
      </w:r>
      <w:r w:rsidR="00BA74CA">
        <w:rPr>
          <w:sz w:val="28"/>
          <w:szCs w:val="28"/>
          <w:shd w:val="clear" w:color="auto" w:fill="FFFFFF"/>
        </w:rPr>
        <w:t xml:space="preserve"> </w:t>
      </w:r>
      <w:r>
        <w:rPr>
          <w:sz w:val="28"/>
          <w:szCs w:val="28"/>
        </w:rPr>
        <w:t>В настоящее время, учитывая отсутствие экономического роста в первом полугодии 201</w:t>
      </w:r>
      <w:r w:rsidR="007638B8">
        <w:rPr>
          <w:sz w:val="28"/>
          <w:szCs w:val="28"/>
        </w:rPr>
        <w:t>6</w:t>
      </w:r>
      <w:r>
        <w:rPr>
          <w:sz w:val="28"/>
          <w:szCs w:val="28"/>
        </w:rPr>
        <w:t xml:space="preserve"> года и, как следствие, отсутствие роста объемов производства крупных и средних предприятий </w:t>
      </w:r>
      <w:r w:rsidR="003D7B55">
        <w:rPr>
          <w:sz w:val="28"/>
          <w:szCs w:val="28"/>
        </w:rPr>
        <w:t>Нытвенского городского поселения</w:t>
      </w:r>
      <w:r>
        <w:rPr>
          <w:sz w:val="28"/>
          <w:szCs w:val="28"/>
        </w:rPr>
        <w:t xml:space="preserve">, роста фонда заработной платы работников, </w:t>
      </w:r>
      <w:r w:rsidR="007638B8">
        <w:rPr>
          <w:sz w:val="28"/>
          <w:szCs w:val="28"/>
        </w:rPr>
        <w:t>переносом сроков уплаты местных налогов на 1 декабря года</w:t>
      </w:r>
      <w:proofErr w:type="gramStart"/>
      <w:r w:rsidR="007638B8">
        <w:rPr>
          <w:sz w:val="28"/>
          <w:szCs w:val="28"/>
        </w:rPr>
        <w:t xml:space="preserve"> ,</w:t>
      </w:r>
      <w:proofErr w:type="gramEnd"/>
      <w:r w:rsidR="007638B8">
        <w:rPr>
          <w:sz w:val="28"/>
          <w:szCs w:val="28"/>
        </w:rPr>
        <w:t xml:space="preserve"> следующего за отчетным, </w:t>
      </w:r>
      <w:r>
        <w:rPr>
          <w:sz w:val="28"/>
          <w:szCs w:val="28"/>
        </w:rPr>
        <w:t xml:space="preserve">сохраняются риски неисполнения прогнозных значений по налоговым поступлениям в бюджет </w:t>
      </w:r>
      <w:r w:rsidR="003D7B55">
        <w:rPr>
          <w:sz w:val="28"/>
          <w:szCs w:val="28"/>
        </w:rPr>
        <w:t>Нытвенского городского поселения</w:t>
      </w:r>
      <w:r>
        <w:rPr>
          <w:sz w:val="28"/>
          <w:szCs w:val="28"/>
        </w:rPr>
        <w:t>.</w:t>
      </w:r>
    </w:p>
    <w:p w:rsidR="003B5593" w:rsidRDefault="003B5593" w:rsidP="002B50DC">
      <w:pPr>
        <w:pStyle w:val="a7"/>
        <w:ind w:right="-1" w:firstLine="709"/>
        <w:jc w:val="both"/>
        <w:rPr>
          <w:sz w:val="28"/>
          <w:szCs w:val="28"/>
        </w:rPr>
      </w:pPr>
      <w:r>
        <w:rPr>
          <w:sz w:val="28"/>
          <w:szCs w:val="28"/>
        </w:rPr>
        <w:t xml:space="preserve">Также возможно сохранение инфляционного риска, связанного с ослаблением курса рубля, ростом потребительских цен, снижением деловой и </w:t>
      </w:r>
      <w:r w:rsidR="00E47617">
        <w:rPr>
          <w:sz w:val="28"/>
          <w:szCs w:val="28"/>
        </w:rPr>
        <w:t>п</w:t>
      </w:r>
      <w:r>
        <w:rPr>
          <w:sz w:val="28"/>
          <w:szCs w:val="28"/>
        </w:rPr>
        <w:t>отребительской активности, возможным повышением темпов роста тарифов естественных монополий и роста коммунальных платежей.</w:t>
      </w:r>
    </w:p>
    <w:p w:rsidR="003B5593" w:rsidRDefault="003B5593" w:rsidP="002B50DC">
      <w:pPr>
        <w:pStyle w:val="aff5"/>
        <w:tabs>
          <w:tab w:val="left" w:pos="142"/>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сложившейся экономической ситуации формирование и исполнение бюджета </w:t>
      </w:r>
      <w:r w:rsidR="003D7B55">
        <w:rPr>
          <w:rFonts w:ascii="Times New Roman" w:hAnsi="Times New Roman"/>
          <w:sz w:val="28"/>
          <w:szCs w:val="28"/>
          <w:shd w:val="clear" w:color="auto" w:fill="FFFFFF"/>
        </w:rPr>
        <w:t xml:space="preserve">Нытвенского городского поселения </w:t>
      </w:r>
      <w:r>
        <w:rPr>
          <w:rFonts w:ascii="Times New Roman" w:hAnsi="Times New Roman"/>
          <w:sz w:val="28"/>
          <w:szCs w:val="28"/>
          <w:shd w:val="clear" w:color="auto" w:fill="FFFFFF"/>
        </w:rPr>
        <w:t>будет осуществляться с сохранением жестких бюджетных ограничений.</w:t>
      </w:r>
    </w:p>
    <w:p w:rsidR="003B5593" w:rsidRDefault="003B5593" w:rsidP="002B50DC">
      <w:pPr>
        <w:pStyle w:val="aff5"/>
        <w:tabs>
          <w:tab w:val="left" w:pos="142"/>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С учетом реалистичных оценок текущих экономических рисков в плановом периоде сохранится необходимость проведения ответственной бюджетной политики: не наращивание объема расходных обязательств, оптимизации и повышения эффективности расходов бюджета </w:t>
      </w:r>
      <w:r w:rsidR="003D7B55">
        <w:rPr>
          <w:rFonts w:ascii="Times New Roman" w:hAnsi="Times New Roman"/>
          <w:sz w:val="28"/>
          <w:szCs w:val="28"/>
          <w:shd w:val="clear" w:color="auto" w:fill="FFFFFF"/>
        </w:rPr>
        <w:t>Нытвенского городского поселения</w:t>
      </w:r>
      <w:r>
        <w:rPr>
          <w:rFonts w:ascii="Times New Roman" w:hAnsi="Times New Roman"/>
          <w:sz w:val="28"/>
          <w:szCs w:val="28"/>
          <w:shd w:val="clear" w:color="auto" w:fill="FFFFFF"/>
        </w:rPr>
        <w:t xml:space="preserve">, исполнения в полном объеме </w:t>
      </w:r>
      <w:r w:rsidR="003D7B55">
        <w:rPr>
          <w:rFonts w:ascii="Times New Roman" w:hAnsi="Times New Roman"/>
          <w:sz w:val="28"/>
          <w:szCs w:val="28"/>
          <w:shd w:val="clear" w:color="auto" w:fill="FFFFFF"/>
        </w:rPr>
        <w:t>намеченных первоочередных мероприятий</w:t>
      </w:r>
      <w:r>
        <w:rPr>
          <w:rFonts w:ascii="Times New Roman" w:hAnsi="Times New Roman"/>
          <w:sz w:val="28"/>
          <w:szCs w:val="28"/>
          <w:shd w:val="clear" w:color="auto" w:fill="FFFFFF"/>
        </w:rPr>
        <w:t>.</w:t>
      </w:r>
    </w:p>
    <w:p w:rsidR="003B5593" w:rsidRDefault="003B5593" w:rsidP="002B50DC">
      <w:pPr>
        <w:pStyle w:val="aff5"/>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Таким образом, </w:t>
      </w:r>
      <w:r>
        <w:rPr>
          <w:rFonts w:ascii="Times New Roman" w:hAnsi="Times New Roman"/>
          <w:color w:val="000000"/>
          <w:sz w:val="28"/>
          <w:szCs w:val="28"/>
          <w:shd w:val="clear" w:color="auto" w:fill="FFFFFF"/>
        </w:rPr>
        <w:t xml:space="preserve">решение задач социально-экономического развития </w:t>
      </w:r>
      <w:r w:rsidR="003D7B55">
        <w:rPr>
          <w:rFonts w:ascii="Times New Roman" w:hAnsi="Times New Roman"/>
          <w:color w:val="000000"/>
          <w:sz w:val="28"/>
          <w:szCs w:val="28"/>
          <w:shd w:val="clear" w:color="auto" w:fill="FFFFFF"/>
        </w:rPr>
        <w:t>Нытвенского городского поселения</w:t>
      </w:r>
      <w:r>
        <w:rPr>
          <w:rFonts w:ascii="Times New Roman" w:hAnsi="Times New Roman"/>
          <w:color w:val="000000"/>
          <w:sz w:val="28"/>
          <w:szCs w:val="28"/>
          <w:shd w:val="clear" w:color="auto" w:fill="FFFFFF"/>
        </w:rPr>
        <w:t xml:space="preserve"> будет осуществляться в условиях преемственности курса бюджетной политики, направленной на обеспечение стабильности, сбалансированности и устойчивости бюджета </w:t>
      </w:r>
      <w:r w:rsidR="003D7B55">
        <w:rPr>
          <w:rFonts w:ascii="Times New Roman" w:hAnsi="Times New Roman"/>
          <w:color w:val="000000"/>
          <w:sz w:val="28"/>
          <w:szCs w:val="28"/>
          <w:shd w:val="clear" w:color="auto" w:fill="FFFFFF"/>
        </w:rPr>
        <w:t>Нытвенского городского поселения</w:t>
      </w:r>
      <w:r>
        <w:rPr>
          <w:rFonts w:ascii="Times New Roman" w:hAnsi="Times New Roman"/>
          <w:color w:val="000000"/>
          <w:sz w:val="28"/>
          <w:szCs w:val="28"/>
          <w:shd w:val="clear" w:color="auto" w:fill="FFFFFF"/>
        </w:rPr>
        <w:t>.</w:t>
      </w:r>
    </w:p>
    <w:p w:rsidR="003B5593" w:rsidRPr="00594EC2" w:rsidRDefault="003B5593" w:rsidP="001F03E5">
      <w:pPr>
        <w:pStyle w:val="a7"/>
        <w:ind w:right="-1" w:firstLine="708"/>
        <w:jc w:val="both"/>
        <w:rPr>
          <w:sz w:val="28"/>
          <w:szCs w:val="28"/>
        </w:rPr>
      </w:pPr>
      <w:r w:rsidRPr="00691FE3">
        <w:rPr>
          <w:sz w:val="28"/>
          <w:szCs w:val="28"/>
        </w:rPr>
        <w:t xml:space="preserve">3.2. Основные параметры прогноза социально-экономического развития </w:t>
      </w:r>
      <w:r w:rsidR="00A27F0F" w:rsidRPr="00691FE3">
        <w:rPr>
          <w:sz w:val="28"/>
          <w:szCs w:val="28"/>
        </w:rPr>
        <w:t>Нытвенского городского</w:t>
      </w:r>
      <w:r w:rsidR="00A27F0F">
        <w:rPr>
          <w:sz w:val="28"/>
          <w:szCs w:val="28"/>
        </w:rPr>
        <w:t xml:space="preserve"> поселения</w:t>
      </w:r>
      <w:r w:rsidRPr="00594EC2">
        <w:rPr>
          <w:sz w:val="28"/>
          <w:szCs w:val="28"/>
        </w:rPr>
        <w:t xml:space="preserve">, положенные в основу составления проекта бюджета </w:t>
      </w:r>
      <w:r w:rsidR="00594EC2">
        <w:rPr>
          <w:sz w:val="28"/>
          <w:szCs w:val="28"/>
        </w:rPr>
        <w:t>Нытвенского городского поселения</w:t>
      </w:r>
      <w:r w:rsidRPr="00594EC2">
        <w:rPr>
          <w:sz w:val="28"/>
          <w:szCs w:val="28"/>
        </w:rPr>
        <w:t>.</w:t>
      </w:r>
    </w:p>
    <w:p w:rsidR="003B5593" w:rsidRDefault="003B5593" w:rsidP="001F03E5">
      <w:pPr>
        <w:pStyle w:val="aff5"/>
        <w:ind w:right="-1"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w:t>
      </w:r>
      <w:r w:rsidR="000C6245">
        <w:rPr>
          <w:rFonts w:ascii="Times New Roman" w:hAnsi="Times New Roman"/>
          <w:sz w:val="28"/>
          <w:szCs w:val="28"/>
          <w:shd w:val="clear" w:color="auto" w:fill="FFFFFF"/>
        </w:rPr>
        <w:t>связи с последовательным замедлением экономического спада при формировании бюджета</w:t>
      </w:r>
      <w:r>
        <w:rPr>
          <w:rFonts w:ascii="Times New Roman" w:hAnsi="Times New Roman"/>
          <w:sz w:val="28"/>
          <w:szCs w:val="28"/>
          <w:shd w:val="clear" w:color="auto" w:fill="FFFFFF"/>
        </w:rPr>
        <w:t xml:space="preserve"> </w:t>
      </w:r>
      <w:r w:rsidR="003D7B55">
        <w:rPr>
          <w:rFonts w:ascii="Times New Roman" w:hAnsi="Times New Roman"/>
          <w:sz w:val="28"/>
          <w:szCs w:val="28"/>
          <w:shd w:val="clear" w:color="auto" w:fill="FFFFFF"/>
        </w:rPr>
        <w:t>Нытвенского городского поселения</w:t>
      </w:r>
      <w:r>
        <w:rPr>
          <w:rFonts w:ascii="Times New Roman" w:hAnsi="Times New Roman"/>
          <w:sz w:val="28"/>
          <w:szCs w:val="28"/>
          <w:shd w:val="clear" w:color="auto" w:fill="FFFFFF"/>
        </w:rPr>
        <w:t xml:space="preserve"> на 201</w:t>
      </w:r>
      <w:r w:rsidR="000C6245">
        <w:rPr>
          <w:rFonts w:ascii="Times New Roman" w:hAnsi="Times New Roman"/>
          <w:sz w:val="28"/>
          <w:szCs w:val="28"/>
          <w:shd w:val="clear" w:color="auto" w:fill="FFFFFF"/>
        </w:rPr>
        <w:t>7 год и плановый период 2018 и 2019 годов применен базовый сценарий</w:t>
      </w:r>
      <w:r>
        <w:rPr>
          <w:rFonts w:ascii="Times New Roman" w:hAnsi="Times New Roman"/>
          <w:sz w:val="28"/>
          <w:szCs w:val="28"/>
          <w:shd w:val="clear" w:color="auto" w:fill="FFFFFF"/>
        </w:rPr>
        <w:t xml:space="preserve"> социально-экономического развития </w:t>
      </w:r>
      <w:r w:rsidR="003D7B55">
        <w:rPr>
          <w:rFonts w:ascii="Times New Roman" w:hAnsi="Times New Roman"/>
          <w:sz w:val="28"/>
          <w:szCs w:val="28"/>
          <w:shd w:val="clear" w:color="auto" w:fill="FFFFFF"/>
        </w:rPr>
        <w:t>Нытвенского городс</w:t>
      </w:r>
      <w:r w:rsidR="001F03E5">
        <w:rPr>
          <w:rFonts w:ascii="Times New Roman" w:hAnsi="Times New Roman"/>
          <w:sz w:val="28"/>
          <w:szCs w:val="28"/>
          <w:shd w:val="clear" w:color="auto" w:fill="FFFFFF"/>
        </w:rPr>
        <w:t>кого поселения</w:t>
      </w:r>
      <w:r w:rsidR="000C6245">
        <w:rPr>
          <w:rFonts w:ascii="Times New Roman" w:hAnsi="Times New Roman"/>
          <w:sz w:val="28"/>
          <w:szCs w:val="28"/>
          <w:shd w:val="clear" w:color="auto" w:fill="FFFFFF"/>
        </w:rPr>
        <w:t>.</w:t>
      </w:r>
      <w:r w:rsidR="001F03E5">
        <w:rPr>
          <w:rFonts w:ascii="Times New Roman" w:hAnsi="Times New Roman"/>
          <w:sz w:val="28"/>
          <w:szCs w:val="28"/>
          <w:shd w:val="clear" w:color="auto" w:fill="FFFFFF"/>
        </w:rPr>
        <w:t xml:space="preserve"> </w:t>
      </w:r>
    </w:p>
    <w:p w:rsidR="003B5593" w:rsidRDefault="003B5593" w:rsidP="001F03E5">
      <w:pPr>
        <w:pStyle w:val="aff5"/>
        <w:ind w:right="-1" w:firstLine="709"/>
        <w:jc w:val="both"/>
        <w:rPr>
          <w:rFonts w:ascii="Times New Roman" w:hAnsi="Times New Roman"/>
          <w:sz w:val="28"/>
          <w:szCs w:val="28"/>
          <w:shd w:val="clear" w:color="auto" w:fill="FFFFFF"/>
        </w:rPr>
      </w:pPr>
      <w:r w:rsidRPr="006E5773">
        <w:rPr>
          <w:rFonts w:ascii="Times New Roman" w:hAnsi="Times New Roman"/>
          <w:sz w:val="28"/>
          <w:szCs w:val="28"/>
          <w:shd w:val="clear" w:color="auto" w:fill="FFFFFF"/>
        </w:rPr>
        <w:t>Показатели прогноза социально-экономического развития</w:t>
      </w:r>
      <w:r w:rsidR="006E5773" w:rsidRPr="006E5773">
        <w:rPr>
          <w:rFonts w:ascii="Times New Roman" w:hAnsi="Times New Roman"/>
          <w:sz w:val="28"/>
          <w:szCs w:val="28"/>
          <w:shd w:val="clear" w:color="auto" w:fill="FFFFFF"/>
        </w:rPr>
        <w:t xml:space="preserve"> Нытвенского городского поселения</w:t>
      </w:r>
      <w:r w:rsidRPr="006E5773">
        <w:rPr>
          <w:rFonts w:ascii="Times New Roman" w:hAnsi="Times New Roman"/>
          <w:sz w:val="28"/>
          <w:szCs w:val="28"/>
          <w:shd w:val="clear" w:color="auto" w:fill="FFFFFF"/>
        </w:rPr>
        <w:t>, используемые при</w:t>
      </w:r>
      <w:r>
        <w:rPr>
          <w:rFonts w:ascii="Times New Roman" w:hAnsi="Times New Roman"/>
          <w:sz w:val="28"/>
          <w:szCs w:val="28"/>
          <w:shd w:val="clear" w:color="auto" w:fill="FFFFFF"/>
        </w:rPr>
        <w:t xml:space="preserve"> составлении проекта бюджета </w:t>
      </w:r>
      <w:r w:rsidR="006E5773">
        <w:rPr>
          <w:rFonts w:ascii="Times New Roman" w:hAnsi="Times New Roman"/>
          <w:sz w:val="28"/>
          <w:szCs w:val="28"/>
          <w:shd w:val="clear" w:color="auto" w:fill="FFFFFF"/>
        </w:rPr>
        <w:t>поселения</w:t>
      </w:r>
      <w:r w:rsidR="00D0175B">
        <w:rPr>
          <w:rFonts w:ascii="Times New Roman" w:hAnsi="Times New Roman"/>
          <w:sz w:val="28"/>
          <w:szCs w:val="28"/>
          <w:shd w:val="clear" w:color="auto" w:fill="FFFFFF"/>
        </w:rPr>
        <w:t xml:space="preserve"> </w:t>
      </w:r>
      <w:r w:rsidR="006E5773">
        <w:rPr>
          <w:rFonts w:ascii="Times New Roman" w:hAnsi="Times New Roman"/>
          <w:sz w:val="28"/>
          <w:szCs w:val="28"/>
          <w:shd w:val="clear" w:color="auto" w:fill="FFFFFF"/>
        </w:rPr>
        <w:t>н</w:t>
      </w:r>
      <w:r>
        <w:rPr>
          <w:rFonts w:ascii="Times New Roman" w:hAnsi="Times New Roman"/>
          <w:sz w:val="28"/>
          <w:szCs w:val="28"/>
          <w:shd w:val="clear" w:color="auto" w:fill="FFFFFF"/>
        </w:rPr>
        <w:t>а 2016 год и на пла</w:t>
      </w:r>
      <w:r w:rsidR="000C6245">
        <w:rPr>
          <w:rFonts w:ascii="Times New Roman" w:hAnsi="Times New Roman"/>
          <w:sz w:val="28"/>
          <w:szCs w:val="28"/>
          <w:shd w:val="clear" w:color="auto" w:fill="FFFFFF"/>
        </w:rPr>
        <w:t xml:space="preserve">новый период 2017 и 2018 годов, приведены в </w:t>
      </w:r>
      <w:r>
        <w:rPr>
          <w:rFonts w:ascii="Times New Roman" w:hAnsi="Times New Roman"/>
          <w:sz w:val="28"/>
          <w:szCs w:val="28"/>
          <w:shd w:val="clear" w:color="auto" w:fill="FFFFFF"/>
        </w:rPr>
        <w:t>таблиц</w:t>
      </w:r>
      <w:r w:rsidR="000C6245">
        <w:rPr>
          <w:rFonts w:ascii="Times New Roman" w:hAnsi="Times New Roman"/>
          <w:sz w:val="28"/>
          <w:szCs w:val="28"/>
          <w:shd w:val="clear" w:color="auto" w:fill="FFFFFF"/>
        </w:rPr>
        <w:t>е 3.2.1.</w:t>
      </w:r>
    </w:p>
    <w:p w:rsidR="003B5593" w:rsidRDefault="00C525C3" w:rsidP="003B5593">
      <w:pPr>
        <w:pStyle w:val="ConsPlusNormal"/>
        <w:ind w:right="111" w:firstLine="709"/>
        <w:jc w:val="right"/>
        <w:rPr>
          <w:rFonts w:ascii="Times New Roman" w:hAnsi="Times New Roman" w:cs="Times New Roman"/>
          <w:sz w:val="28"/>
          <w:szCs w:val="28"/>
        </w:rPr>
      </w:pPr>
      <w:r>
        <w:rPr>
          <w:rFonts w:ascii="Times New Roman" w:hAnsi="Times New Roman" w:cs="Times New Roman"/>
          <w:sz w:val="28"/>
          <w:szCs w:val="28"/>
        </w:rPr>
        <w:t>Т</w:t>
      </w:r>
      <w:r w:rsidR="003B5593">
        <w:rPr>
          <w:rFonts w:ascii="Times New Roman" w:hAnsi="Times New Roman" w:cs="Times New Roman"/>
          <w:sz w:val="28"/>
          <w:szCs w:val="28"/>
        </w:rPr>
        <w:t>аблица 3.2.1.</w:t>
      </w:r>
    </w:p>
    <w:p w:rsidR="003B5593" w:rsidRDefault="003B5593" w:rsidP="003B5593">
      <w:pPr>
        <w:pStyle w:val="ConsPlusNormal"/>
        <w:ind w:right="111" w:firstLine="709"/>
        <w:jc w:val="right"/>
        <w:rPr>
          <w:rFonts w:ascii="Times New Roman" w:hAnsi="Times New Roman" w:cs="Times New Roman"/>
          <w:sz w:val="28"/>
          <w:szCs w:val="28"/>
        </w:rPr>
      </w:pPr>
    </w:p>
    <w:p w:rsidR="003B5593" w:rsidRDefault="003B5593" w:rsidP="003B5593">
      <w:pPr>
        <w:pStyle w:val="ConsPlusNormal"/>
        <w:spacing w:line="240" w:lineRule="exact"/>
        <w:ind w:right="113" w:firstLine="709"/>
        <w:jc w:val="center"/>
        <w:rPr>
          <w:rFonts w:ascii="Times New Roman" w:hAnsi="Times New Roman" w:cs="Times New Roman"/>
          <w:sz w:val="28"/>
          <w:szCs w:val="28"/>
        </w:rPr>
      </w:pPr>
      <w:r w:rsidRPr="000B5B34">
        <w:rPr>
          <w:rFonts w:ascii="Times New Roman" w:hAnsi="Times New Roman" w:cs="Times New Roman"/>
          <w:sz w:val="28"/>
          <w:szCs w:val="28"/>
        </w:rPr>
        <w:t xml:space="preserve">Основные параметры прогноза социально-экономического развития </w:t>
      </w:r>
      <w:r w:rsidRPr="000B5B34">
        <w:rPr>
          <w:rFonts w:ascii="Times New Roman" w:hAnsi="Times New Roman" w:cs="Times New Roman"/>
          <w:sz w:val="28"/>
          <w:szCs w:val="28"/>
        </w:rPr>
        <w:br/>
      </w:r>
      <w:r w:rsidR="00B213F2" w:rsidRPr="000B5B34">
        <w:rPr>
          <w:rFonts w:ascii="Times New Roman" w:hAnsi="Times New Roman" w:cs="Times New Roman"/>
          <w:sz w:val="28"/>
          <w:szCs w:val="28"/>
        </w:rPr>
        <w:t>Нытвенского городского поселения</w:t>
      </w:r>
      <w:r w:rsidRPr="000B5B34">
        <w:rPr>
          <w:rFonts w:ascii="Times New Roman" w:hAnsi="Times New Roman" w:cs="Times New Roman"/>
          <w:sz w:val="28"/>
          <w:szCs w:val="28"/>
        </w:rPr>
        <w:t xml:space="preserve"> на 201</w:t>
      </w:r>
      <w:r w:rsidR="000C6245">
        <w:rPr>
          <w:rFonts w:ascii="Times New Roman" w:hAnsi="Times New Roman" w:cs="Times New Roman"/>
          <w:sz w:val="28"/>
          <w:szCs w:val="28"/>
        </w:rPr>
        <w:t>7</w:t>
      </w:r>
      <w:r w:rsidRPr="000B5B34">
        <w:rPr>
          <w:rFonts w:ascii="Times New Roman" w:hAnsi="Times New Roman" w:cs="Times New Roman"/>
          <w:sz w:val="28"/>
          <w:szCs w:val="28"/>
        </w:rPr>
        <w:t>-201</w:t>
      </w:r>
      <w:r w:rsidR="000C6245">
        <w:rPr>
          <w:rFonts w:ascii="Times New Roman" w:hAnsi="Times New Roman" w:cs="Times New Roman"/>
          <w:sz w:val="28"/>
          <w:szCs w:val="28"/>
        </w:rPr>
        <w:t>9</w:t>
      </w:r>
      <w:r w:rsidRPr="000B5B34">
        <w:rPr>
          <w:rFonts w:ascii="Times New Roman" w:hAnsi="Times New Roman" w:cs="Times New Roman"/>
          <w:sz w:val="28"/>
          <w:szCs w:val="28"/>
        </w:rPr>
        <w:t xml:space="preserve"> годы</w:t>
      </w:r>
    </w:p>
    <w:p w:rsidR="003B5593" w:rsidRDefault="003B5593" w:rsidP="003B5593">
      <w:pPr>
        <w:pStyle w:val="ConsPlusNormal"/>
        <w:ind w:right="111" w:firstLine="709"/>
        <w:jc w:val="both"/>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5"/>
        <w:gridCol w:w="993"/>
        <w:gridCol w:w="1134"/>
        <w:gridCol w:w="1134"/>
        <w:gridCol w:w="1172"/>
        <w:gridCol w:w="1237"/>
        <w:gridCol w:w="1136"/>
        <w:gridCol w:w="1132"/>
      </w:tblGrid>
      <w:tr w:rsidR="003B5593" w:rsidTr="00F113C1">
        <w:trPr>
          <w:trHeight w:val="561"/>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B5593" w:rsidRDefault="003B5593" w:rsidP="00310EA4">
            <w:pPr>
              <w:jc w:val="center"/>
            </w:pPr>
            <w:r>
              <w:t>№</w:t>
            </w:r>
          </w:p>
          <w:p w:rsidR="003B5593" w:rsidRDefault="003B5593" w:rsidP="00310EA4">
            <w:pPr>
              <w:jc w:val="center"/>
            </w:pPr>
          </w:p>
          <w:p w:rsidR="003B5593" w:rsidRDefault="003B5593" w:rsidP="00310EA4">
            <w:pPr>
              <w:jc w:val="center"/>
            </w:pPr>
          </w:p>
          <w:p w:rsidR="003B5593" w:rsidRDefault="003B5593" w:rsidP="00310EA4">
            <w:pPr>
              <w:jc w:val="center"/>
            </w:pPr>
          </w:p>
        </w:tc>
        <w:tc>
          <w:tcPr>
            <w:tcW w:w="1985" w:type="dxa"/>
            <w:vMerge w:val="restart"/>
            <w:tcBorders>
              <w:top w:val="single" w:sz="4" w:space="0" w:color="auto"/>
              <w:left w:val="single" w:sz="4" w:space="0" w:color="auto"/>
              <w:right w:val="single" w:sz="4" w:space="0" w:color="auto"/>
            </w:tcBorders>
            <w:vAlign w:val="center"/>
          </w:tcPr>
          <w:p w:rsidR="003B5593" w:rsidRDefault="003B5593" w:rsidP="00310EA4">
            <w:pPr>
              <w:ind w:right="34"/>
              <w:jc w:val="center"/>
            </w:pPr>
            <w:r>
              <w:t>Показатель</w:t>
            </w:r>
          </w:p>
          <w:p w:rsidR="003B5593" w:rsidRDefault="003B5593" w:rsidP="00310EA4">
            <w:pPr>
              <w:ind w:right="34"/>
              <w:jc w:val="center"/>
            </w:pPr>
          </w:p>
          <w:p w:rsidR="003B5593" w:rsidRDefault="003B5593" w:rsidP="00310EA4">
            <w:pPr>
              <w:ind w:right="34"/>
              <w:jc w:val="center"/>
            </w:pPr>
          </w:p>
          <w:p w:rsidR="003B5593" w:rsidRDefault="003B5593" w:rsidP="00310EA4">
            <w:pPr>
              <w:ind w:right="34"/>
              <w:jc w:val="cente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B5593" w:rsidRPr="000B5B34" w:rsidRDefault="003B5593" w:rsidP="00310EA4">
            <w:pPr>
              <w:ind w:right="35" w:firstLine="34"/>
              <w:jc w:val="center"/>
            </w:pPr>
            <w:r w:rsidRPr="000B5B34">
              <w:t>201</w:t>
            </w:r>
            <w:r w:rsidR="000C6245">
              <w:t>6</w:t>
            </w:r>
            <w:r w:rsidRPr="000B5B34">
              <w:t xml:space="preserve"> </w:t>
            </w:r>
          </w:p>
          <w:p w:rsidR="003B5593" w:rsidRPr="000B5B34" w:rsidRDefault="003B5593" w:rsidP="00310EA4">
            <w:pPr>
              <w:ind w:right="35" w:firstLine="34"/>
              <w:jc w:val="center"/>
            </w:pPr>
            <w:r w:rsidRPr="000B5B34">
              <w:t>год</w:t>
            </w:r>
          </w:p>
          <w:p w:rsidR="003B5593" w:rsidRPr="000B5B34" w:rsidRDefault="003B5593" w:rsidP="00310EA4">
            <w:pPr>
              <w:ind w:right="35" w:firstLine="34"/>
              <w:jc w:val="center"/>
            </w:pPr>
          </w:p>
        </w:tc>
        <w:tc>
          <w:tcPr>
            <w:tcW w:w="2306" w:type="dxa"/>
            <w:gridSpan w:val="2"/>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firstLine="34"/>
              <w:jc w:val="center"/>
            </w:pPr>
            <w:r>
              <w:t>201</w:t>
            </w:r>
            <w:r w:rsidR="000C6245">
              <w:t>7</w:t>
            </w:r>
            <w:r>
              <w:t xml:space="preserve"> </w:t>
            </w:r>
          </w:p>
          <w:p w:rsidR="003B5593" w:rsidRDefault="003B5593" w:rsidP="00310EA4">
            <w:pPr>
              <w:ind w:right="35" w:firstLine="34"/>
              <w:jc w:val="center"/>
            </w:pPr>
            <w:r>
              <w:t>год</w:t>
            </w:r>
          </w:p>
          <w:p w:rsidR="003B5593" w:rsidRDefault="003B5593" w:rsidP="00310EA4">
            <w:pPr>
              <w:ind w:right="35" w:firstLine="34"/>
              <w:jc w:val="center"/>
            </w:pPr>
          </w:p>
        </w:tc>
        <w:tc>
          <w:tcPr>
            <w:tcW w:w="2373" w:type="dxa"/>
            <w:gridSpan w:val="2"/>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firstLine="34"/>
              <w:jc w:val="center"/>
            </w:pPr>
            <w:r>
              <w:t>201</w:t>
            </w:r>
            <w:r w:rsidR="000C6245">
              <w:t>8</w:t>
            </w:r>
            <w:r>
              <w:t xml:space="preserve"> </w:t>
            </w:r>
          </w:p>
          <w:p w:rsidR="003B5593" w:rsidRDefault="003B5593" w:rsidP="00310EA4">
            <w:pPr>
              <w:ind w:right="35" w:firstLine="34"/>
              <w:jc w:val="center"/>
            </w:pPr>
            <w:r>
              <w:t>год</w:t>
            </w:r>
          </w:p>
          <w:p w:rsidR="003B5593" w:rsidRDefault="003B5593" w:rsidP="00310EA4">
            <w:pPr>
              <w:ind w:right="35" w:firstLine="34"/>
              <w:jc w:val="center"/>
            </w:pPr>
          </w:p>
        </w:tc>
        <w:tc>
          <w:tcPr>
            <w:tcW w:w="1132"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firstLine="34"/>
              <w:jc w:val="center"/>
            </w:pPr>
            <w:r>
              <w:t>201</w:t>
            </w:r>
            <w:r w:rsidR="000C6245">
              <w:t>9</w:t>
            </w:r>
            <w:r>
              <w:t xml:space="preserve"> год</w:t>
            </w:r>
          </w:p>
          <w:p w:rsidR="003B5593" w:rsidRDefault="003B5593" w:rsidP="00310EA4">
            <w:pPr>
              <w:ind w:right="35" w:firstLine="34"/>
              <w:jc w:val="center"/>
            </w:pPr>
          </w:p>
        </w:tc>
      </w:tr>
      <w:tr w:rsidR="003B5593" w:rsidTr="00F113C1">
        <w:trPr>
          <w:trHeight w:val="300"/>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3B5593" w:rsidRDefault="003B5593" w:rsidP="00310EA4"/>
        </w:tc>
        <w:tc>
          <w:tcPr>
            <w:tcW w:w="1985" w:type="dxa"/>
            <w:vMerge/>
            <w:tcBorders>
              <w:left w:val="single" w:sz="4" w:space="0" w:color="auto"/>
              <w:bottom w:val="single" w:sz="4" w:space="0" w:color="auto"/>
              <w:right w:val="single" w:sz="4" w:space="0" w:color="auto"/>
            </w:tcBorders>
          </w:tcPr>
          <w:p w:rsidR="003B5593" w:rsidRDefault="003B5593" w:rsidP="00310EA4">
            <w:pPr>
              <w:ind w:right="34"/>
            </w:pPr>
          </w:p>
        </w:tc>
        <w:tc>
          <w:tcPr>
            <w:tcW w:w="993" w:type="dxa"/>
            <w:tcBorders>
              <w:top w:val="single" w:sz="4" w:space="0" w:color="auto"/>
              <w:left w:val="single" w:sz="4" w:space="0" w:color="auto"/>
              <w:bottom w:val="single" w:sz="4" w:space="0" w:color="auto"/>
              <w:right w:val="single" w:sz="4" w:space="0" w:color="auto"/>
            </w:tcBorders>
            <w:vAlign w:val="center"/>
          </w:tcPr>
          <w:p w:rsidR="003B5593" w:rsidRPr="000B5B34" w:rsidRDefault="003B5593" w:rsidP="00310EA4">
            <w:pPr>
              <w:ind w:right="35"/>
              <w:jc w:val="center"/>
            </w:pPr>
            <w:r w:rsidRPr="000B5B34">
              <w:t>прогноз</w:t>
            </w:r>
          </w:p>
          <w:p w:rsidR="003B5593" w:rsidRPr="000B5B34" w:rsidRDefault="00E24731" w:rsidP="00F4432B">
            <w:pPr>
              <w:ind w:right="35"/>
              <w:jc w:val="center"/>
              <w:rPr>
                <w:vertAlign w:val="superscript"/>
              </w:rPr>
            </w:pPr>
            <w:r w:rsidRPr="000B5B34">
              <w:t>1</w:t>
            </w:r>
            <w:r w:rsidR="00F4432B">
              <w:t>29</w:t>
            </w:r>
            <w:r w:rsidR="003B5593" w:rsidRPr="000B5B34">
              <w:rPr>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tcPr>
          <w:p w:rsidR="003B5593" w:rsidRPr="000B5B34" w:rsidRDefault="003B5593" w:rsidP="00310EA4">
            <w:pPr>
              <w:ind w:right="35"/>
              <w:jc w:val="center"/>
            </w:pPr>
            <w:r w:rsidRPr="000B5B34">
              <w:t>оценка</w:t>
            </w:r>
          </w:p>
          <w:p w:rsidR="003B5593" w:rsidRPr="000B5B34" w:rsidRDefault="003B5593" w:rsidP="00310EA4">
            <w:pPr>
              <w:ind w:right="35"/>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jc w:val="center"/>
            </w:pPr>
            <w:r>
              <w:t>прогноз</w:t>
            </w:r>
          </w:p>
          <w:p w:rsidR="003B5593" w:rsidRDefault="00E24731" w:rsidP="00F4432B">
            <w:pPr>
              <w:ind w:right="35"/>
              <w:jc w:val="center"/>
              <w:rPr>
                <w:vertAlign w:val="superscript"/>
              </w:rPr>
            </w:pPr>
            <w:r>
              <w:t>1</w:t>
            </w:r>
            <w:r w:rsidR="00F4432B">
              <w:t>2</w:t>
            </w:r>
            <w:r>
              <w:t>9</w:t>
            </w:r>
            <w:r w:rsidR="003B5593">
              <w:rPr>
                <w:vertAlign w:val="superscript"/>
              </w:rPr>
              <w:t>*</w:t>
            </w:r>
          </w:p>
        </w:tc>
        <w:tc>
          <w:tcPr>
            <w:tcW w:w="1172"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jc w:val="center"/>
            </w:pPr>
            <w:r>
              <w:t>прогноз</w:t>
            </w:r>
          </w:p>
          <w:p w:rsidR="003B5593" w:rsidRDefault="003B5593" w:rsidP="00310EA4">
            <w:pPr>
              <w:ind w:right="35"/>
              <w:jc w:val="center"/>
            </w:pPr>
          </w:p>
        </w:tc>
        <w:tc>
          <w:tcPr>
            <w:tcW w:w="1237"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jc w:val="center"/>
            </w:pPr>
            <w:r>
              <w:t>прогноз</w:t>
            </w:r>
          </w:p>
          <w:p w:rsidR="003B5593" w:rsidRDefault="00E24731" w:rsidP="00F4432B">
            <w:pPr>
              <w:ind w:right="35"/>
              <w:jc w:val="center"/>
              <w:rPr>
                <w:vertAlign w:val="superscript"/>
              </w:rPr>
            </w:pPr>
            <w:r>
              <w:t>1</w:t>
            </w:r>
            <w:r w:rsidR="00F4432B">
              <w:t>2</w:t>
            </w:r>
            <w:r>
              <w:t>9</w:t>
            </w:r>
            <w:r w:rsidR="003B5593">
              <w:rPr>
                <w:vertAlign w:val="superscript"/>
              </w:rPr>
              <w:t>*</w:t>
            </w:r>
          </w:p>
        </w:tc>
        <w:tc>
          <w:tcPr>
            <w:tcW w:w="1136"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jc w:val="center"/>
            </w:pPr>
            <w:r>
              <w:t>прогноз</w:t>
            </w:r>
          </w:p>
          <w:p w:rsidR="003B5593" w:rsidRDefault="003B5593" w:rsidP="00310EA4">
            <w:pPr>
              <w:ind w:right="35"/>
              <w:jc w:val="center"/>
            </w:pPr>
          </w:p>
        </w:tc>
        <w:tc>
          <w:tcPr>
            <w:tcW w:w="1132"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jc w:val="center"/>
            </w:pPr>
            <w:r>
              <w:t>прогноз</w:t>
            </w:r>
          </w:p>
          <w:p w:rsidR="003B5593" w:rsidRDefault="003B5593" w:rsidP="00310EA4">
            <w:pPr>
              <w:ind w:right="35"/>
              <w:jc w:val="center"/>
            </w:pPr>
          </w:p>
        </w:tc>
      </w:tr>
      <w:tr w:rsidR="003B5593" w:rsidTr="00F113C1">
        <w:trPr>
          <w:trHeight w:val="300"/>
          <w:tblHeader/>
        </w:trPr>
        <w:tc>
          <w:tcPr>
            <w:tcW w:w="426"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3B5593" w:rsidRDefault="003B5593" w:rsidP="00310EA4">
            <w:r>
              <w:t>2</w:t>
            </w:r>
          </w:p>
        </w:tc>
        <w:tc>
          <w:tcPr>
            <w:tcW w:w="993" w:type="dxa"/>
            <w:tcBorders>
              <w:top w:val="single" w:sz="4" w:space="0" w:color="auto"/>
              <w:left w:val="single" w:sz="4" w:space="0" w:color="auto"/>
              <w:bottom w:val="single" w:sz="4" w:space="0" w:color="auto"/>
              <w:right w:val="single" w:sz="4" w:space="0" w:color="auto"/>
            </w:tcBorders>
            <w:vAlign w:val="center"/>
          </w:tcPr>
          <w:p w:rsidR="003B5593" w:rsidRPr="000B5B34" w:rsidRDefault="003B5593" w:rsidP="00310EA4">
            <w:pPr>
              <w:ind w:right="35"/>
              <w:jc w:val="center"/>
            </w:pPr>
            <w:r w:rsidRPr="000B5B34">
              <w:t>3</w:t>
            </w:r>
          </w:p>
        </w:tc>
        <w:tc>
          <w:tcPr>
            <w:tcW w:w="1134" w:type="dxa"/>
            <w:tcBorders>
              <w:top w:val="single" w:sz="4" w:space="0" w:color="auto"/>
              <w:left w:val="single" w:sz="4" w:space="0" w:color="auto"/>
              <w:bottom w:val="single" w:sz="4" w:space="0" w:color="auto"/>
              <w:right w:val="single" w:sz="4" w:space="0" w:color="auto"/>
            </w:tcBorders>
            <w:noWrap/>
            <w:vAlign w:val="center"/>
          </w:tcPr>
          <w:p w:rsidR="003B5593" w:rsidRPr="000B5B34" w:rsidRDefault="003B5593" w:rsidP="00310EA4">
            <w:pPr>
              <w:ind w:right="35"/>
              <w:jc w:val="center"/>
            </w:pPr>
            <w:r w:rsidRPr="000B5B34">
              <w:t>4</w:t>
            </w:r>
          </w:p>
        </w:tc>
        <w:tc>
          <w:tcPr>
            <w:tcW w:w="1134"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jc w:val="center"/>
            </w:pPr>
            <w:r>
              <w:t>5</w:t>
            </w:r>
          </w:p>
        </w:tc>
        <w:tc>
          <w:tcPr>
            <w:tcW w:w="1172"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jc w:val="center"/>
            </w:pPr>
            <w:r>
              <w:t>6</w:t>
            </w:r>
          </w:p>
        </w:tc>
        <w:tc>
          <w:tcPr>
            <w:tcW w:w="1237"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jc w:val="center"/>
            </w:pPr>
            <w:r>
              <w:t>7</w:t>
            </w:r>
          </w:p>
        </w:tc>
        <w:tc>
          <w:tcPr>
            <w:tcW w:w="1136"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jc w:val="center"/>
            </w:pPr>
            <w:r>
              <w:t>8</w:t>
            </w:r>
          </w:p>
        </w:tc>
        <w:tc>
          <w:tcPr>
            <w:tcW w:w="1132"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jc w:val="center"/>
              <w:rPr>
                <w:lang w:val="en-US"/>
              </w:rPr>
            </w:pPr>
            <w:r>
              <w:rPr>
                <w:lang w:val="en-US"/>
              </w:rPr>
              <w:t>9</w:t>
            </w:r>
          </w:p>
        </w:tc>
      </w:tr>
      <w:tr w:rsidR="003B5593" w:rsidTr="00F113C1">
        <w:trPr>
          <w:trHeight w:val="450"/>
        </w:trPr>
        <w:tc>
          <w:tcPr>
            <w:tcW w:w="426" w:type="dxa"/>
            <w:tcBorders>
              <w:top w:val="single" w:sz="4" w:space="0" w:color="auto"/>
              <w:left w:val="single" w:sz="4" w:space="0" w:color="auto"/>
              <w:bottom w:val="single" w:sz="4" w:space="0" w:color="auto"/>
              <w:right w:val="single" w:sz="4" w:space="0" w:color="auto"/>
            </w:tcBorders>
            <w:vAlign w:val="center"/>
          </w:tcPr>
          <w:p w:rsidR="003B5593" w:rsidRDefault="003B5593" w:rsidP="00310EA4">
            <w:r>
              <w:t>1</w:t>
            </w:r>
          </w:p>
          <w:p w:rsidR="003B5593" w:rsidRDefault="003B5593" w:rsidP="00310EA4"/>
          <w:p w:rsidR="003B5593" w:rsidRDefault="003B5593" w:rsidP="00310EA4"/>
          <w:p w:rsidR="003B5593" w:rsidRDefault="003B5593" w:rsidP="00310EA4"/>
          <w:p w:rsidR="003B5593" w:rsidRDefault="003B5593" w:rsidP="00310EA4"/>
          <w:p w:rsidR="003B5593" w:rsidRDefault="003B5593" w:rsidP="00310EA4"/>
          <w:p w:rsidR="003B5593" w:rsidRDefault="003B5593" w:rsidP="00310EA4"/>
          <w:p w:rsidR="003B5593" w:rsidRDefault="003B5593" w:rsidP="00310EA4"/>
        </w:tc>
        <w:tc>
          <w:tcPr>
            <w:tcW w:w="1985" w:type="dxa"/>
            <w:tcBorders>
              <w:top w:val="single" w:sz="4" w:space="0" w:color="auto"/>
              <w:left w:val="single" w:sz="4" w:space="0" w:color="auto"/>
              <w:bottom w:val="single" w:sz="4" w:space="0" w:color="auto"/>
              <w:right w:val="single" w:sz="4" w:space="0" w:color="auto"/>
            </w:tcBorders>
          </w:tcPr>
          <w:p w:rsidR="003B5593" w:rsidRDefault="003B5593" w:rsidP="00310EA4">
            <w:pPr>
              <w:ind w:right="34"/>
            </w:pPr>
            <w:r>
              <w:t>Темп роста фонда заработной платы работников крупных и средних предприятий и организаций, %</w:t>
            </w:r>
          </w:p>
        </w:tc>
        <w:tc>
          <w:tcPr>
            <w:tcW w:w="993" w:type="dxa"/>
            <w:tcBorders>
              <w:top w:val="single" w:sz="4" w:space="0" w:color="auto"/>
              <w:left w:val="single" w:sz="4" w:space="0" w:color="auto"/>
              <w:bottom w:val="single" w:sz="4" w:space="0" w:color="auto"/>
              <w:right w:val="single" w:sz="4" w:space="0" w:color="auto"/>
            </w:tcBorders>
            <w:vAlign w:val="center"/>
          </w:tcPr>
          <w:p w:rsidR="003B5593" w:rsidRPr="000B5B34" w:rsidRDefault="000B5B34" w:rsidP="00310EA4">
            <w:pPr>
              <w:ind w:right="35" w:firstLine="34"/>
              <w:jc w:val="center"/>
            </w:pPr>
            <w:r w:rsidRPr="000B5B34">
              <w:t>105,7</w:t>
            </w: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3B5593" w:rsidRPr="000B5B34" w:rsidRDefault="000B5B34" w:rsidP="00310EA4">
            <w:pPr>
              <w:ind w:right="35" w:firstLine="34"/>
              <w:jc w:val="center"/>
            </w:pPr>
            <w:r w:rsidRPr="000B5B34">
              <w:t>10</w:t>
            </w:r>
            <w:r w:rsidR="00F4432B">
              <w:t>8</w:t>
            </w:r>
            <w:r w:rsidRPr="000B5B34">
              <w:t>,9</w:t>
            </w: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3B5593" w:rsidRDefault="000B5B34" w:rsidP="00310EA4">
            <w:pPr>
              <w:ind w:right="35" w:firstLine="34"/>
              <w:jc w:val="center"/>
            </w:pPr>
            <w:r>
              <w:t>10</w:t>
            </w:r>
            <w:r w:rsidR="00F4432B">
              <w:t>4,1</w:t>
            </w: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tc>
        <w:tc>
          <w:tcPr>
            <w:tcW w:w="1172" w:type="dxa"/>
            <w:tcBorders>
              <w:top w:val="single" w:sz="4" w:space="0" w:color="auto"/>
              <w:left w:val="single" w:sz="4" w:space="0" w:color="auto"/>
              <w:bottom w:val="single" w:sz="4" w:space="0" w:color="auto"/>
              <w:right w:val="single" w:sz="4" w:space="0" w:color="auto"/>
            </w:tcBorders>
            <w:noWrap/>
            <w:vAlign w:val="center"/>
          </w:tcPr>
          <w:p w:rsidR="003B5593" w:rsidRDefault="000B5B34" w:rsidP="00310EA4">
            <w:pPr>
              <w:ind w:right="35" w:firstLine="34"/>
              <w:jc w:val="center"/>
            </w:pPr>
            <w:r>
              <w:t>10</w:t>
            </w:r>
            <w:r w:rsidR="00F4432B">
              <w:t>0,5</w:t>
            </w: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tc>
        <w:tc>
          <w:tcPr>
            <w:tcW w:w="1237" w:type="dxa"/>
            <w:tcBorders>
              <w:top w:val="single" w:sz="4" w:space="0" w:color="auto"/>
              <w:left w:val="single" w:sz="4" w:space="0" w:color="auto"/>
              <w:bottom w:val="single" w:sz="4" w:space="0" w:color="auto"/>
              <w:right w:val="single" w:sz="4" w:space="0" w:color="auto"/>
            </w:tcBorders>
            <w:noWrap/>
            <w:vAlign w:val="center"/>
          </w:tcPr>
          <w:p w:rsidR="003B5593" w:rsidRDefault="000B5B34" w:rsidP="00310EA4">
            <w:pPr>
              <w:ind w:right="35" w:firstLine="34"/>
              <w:jc w:val="center"/>
            </w:pPr>
            <w:r>
              <w:t>10</w:t>
            </w:r>
            <w:r w:rsidR="00F4432B">
              <w:t>8,8</w:t>
            </w: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tc>
        <w:tc>
          <w:tcPr>
            <w:tcW w:w="1136" w:type="dxa"/>
            <w:tcBorders>
              <w:top w:val="single" w:sz="4" w:space="0" w:color="auto"/>
              <w:left w:val="single" w:sz="4" w:space="0" w:color="auto"/>
              <w:bottom w:val="single" w:sz="4" w:space="0" w:color="auto"/>
              <w:right w:val="single" w:sz="4" w:space="0" w:color="auto"/>
            </w:tcBorders>
            <w:noWrap/>
            <w:vAlign w:val="center"/>
          </w:tcPr>
          <w:p w:rsidR="003B5593" w:rsidRDefault="000B5B34" w:rsidP="00310EA4">
            <w:pPr>
              <w:ind w:right="35" w:firstLine="34"/>
              <w:jc w:val="center"/>
            </w:pPr>
            <w:r>
              <w:t>102,</w:t>
            </w:r>
            <w:r w:rsidR="00F4432B">
              <w:t>3</w:t>
            </w: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tc>
        <w:tc>
          <w:tcPr>
            <w:tcW w:w="1132" w:type="dxa"/>
            <w:tcBorders>
              <w:top w:val="single" w:sz="4" w:space="0" w:color="auto"/>
              <w:left w:val="single" w:sz="4" w:space="0" w:color="auto"/>
              <w:bottom w:val="single" w:sz="4" w:space="0" w:color="auto"/>
              <w:right w:val="single" w:sz="4" w:space="0" w:color="auto"/>
            </w:tcBorders>
            <w:noWrap/>
            <w:vAlign w:val="center"/>
          </w:tcPr>
          <w:p w:rsidR="003B5593" w:rsidRDefault="000B5B34" w:rsidP="00310EA4">
            <w:pPr>
              <w:ind w:right="35" w:firstLine="34"/>
              <w:jc w:val="center"/>
            </w:pPr>
            <w:r w:rsidRPr="000B5B34">
              <w:t>101,9</w:t>
            </w: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tc>
      </w:tr>
      <w:tr w:rsidR="003B5593" w:rsidTr="00F113C1">
        <w:trPr>
          <w:trHeight w:val="461"/>
        </w:trPr>
        <w:tc>
          <w:tcPr>
            <w:tcW w:w="426" w:type="dxa"/>
            <w:tcBorders>
              <w:top w:val="single" w:sz="4" w:space="0" w:color="auto"/>
              <w:left w:val="single" w:sz="4" w:space="0" w:color="auto"/>
              <w:bottom w:val="single" w:sz="4" w:space="0" w:color="auto"/>
              <w:right w:val="single" w:sz="4" w:space="0" w:color="auto"/>
            </w:tcBorders>
            <w:vAlign w:val="center"/>
          </w:tcPr>
          <w:p w:rsidR="003B5593" w:rsidRDefault="003B5593" w:rsidP="00310EA4">
            <w:r>
              <w:t>2</w:t>
            </w:r>
          </w:p>
          <w:p w:rsidR="003B5593" w:rsidRDefault="003B5593" w:rsidP="00310EA4"/>
          <w:p w:rsidR="003B5593" w:rsidRDefault="003B5593" w:rsidP="00310EA4"/>
          <w:p w:rsidR="003B5593" w:rsidRDefault="003B5593" w:rsidP="00310EA4"/>
          <w:p w:rsidR="003B5593" w:rsidRDefault="003B5593" w:rsidP="00310EA4"/>
        </w:tc>
        <w:tc>
          <w:tcPr>
            <w:tcW w:w="1985" w:type="dxa"/>
            <w:tcBorders>
              <w:top w:val="single" w:sz="4" w:space="0" w:color="auto"/>
              <w:left w:val="single" w:sz="4" w:space="0" w:color="auto"/>
              <w:bottom w:val="single" w:sz="4" w:space="0" w:color="auto"/>
              <w:right w:val="single" w:sz="4" w:space="0" w:color="auto"/>
            </w:tcBorders>
          </w:tcPr>
          <w:p w:rsidR="003B5593" w:rsidRDefault="003B5593" w:rsidP="00310EA4">
            <w:pPr>
              <w:ind w:right="34"/>
            </w:pPr>
            <w:r>
              <w:t xml:space="preserve">Сводный </w:t>
            </w:r>
          </w:p>
          <w:p w:rsidR="003B5593" w:rsidRDefault="003B5593" w:rsidP="00310EA4">
            <w:pPr>
              <w:ind w:right="34"/>
            </w:pPr>
            <w:r>
              <w:t>индекс потребительских цен (среднегодовой), %</w:t>
            </w:r>
          </w:p>
        </w:tc>
        <w:tc>
          <w:tcPr>
            <w:tcW w:w="993" w:type="dxa"/>
            <w:tcBorders>
              <w:top w:val="single" w:sz="4" w:space="0" w:color="auto"/>
              <w:left w:val="single" w:sz="4" w:space="0" w:color="auto"/>
              <w:bottom w:val="single" w:sz="4" w:space="0" w:color="auto"/>
              <w:right w:val="single" w:sz="4" w:space="0" w:color="auto"/>
            </w:tcBorders>
            <w:vAlign w:val="center"/>
          </w:tcPr>
          <w:p w:rsidR="003B5593" w:rsidRPr="000B5B34" w:rsidRDefault="003B5593" w:rsidP="00310EA4">
            <w:pPr>
              <w:ind w:right="35" w:firstLine="34"/>
              <w:jc w:val="center"/>
            </w:pPr>
            <w:r w:rsidRPr="000B5B34">
              <w:t>10</w:t>
            </w:r>
            <w:r w:rsidR="0013273A">
              <w:t>9,8</w:t>
            </w: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3B5593" w:rsidRPr="000B5B34" w:rsidRDefault="003B5593" w:rsidP="00310EA4">
            <w:pPr>
              <w:ind w:right="35" w:firstLine="34"/>
              <w:jc w:val="center"/>
            </w:pPr>
            <w:r w:rsidRPr="000B5B34">
              <w:t>1</w:t>
            </w:r>
            <w:r w:rsidR="0013273A">
              <w:t>07,6</w:t>
            </w:r>
          </w:p>
          <w:p w:rsidR="003B5593" w:rsidRPr="000B5B34" w:rsidRDefault="003B5593" w:rsidP="00310EA4">
            <w:pPr>
              <w:ind w:right="35" w:firstLine="34"/>
              <w:jc w:val="center"/>
            </w:pPr>
          </w:p>
          <w:p w:rsidR="003B5593" w:rsidRPr="000B5B34" w:rsidRDefault="003B5593" w:rsidP="00310EA4">
            <w:pPr>
              <w:ind w:right="35" w:firstLine="34"/>
              <w:jc w:val="center"/>
            </w:pPr>
          </w:p>
          <w:p w:rsidR="003B5593" w:rsidRPr="000B5B34" w:rsidRDefault="003B5593" w:rsidP="00310EA4">
            <w:pPr>
              <w:ind w:right="35" w:firstLine="34"/>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firstLine="34"/>
              <w:jc w:val="center"/>
            </w:pPr>
            <w:r>
              <w:t>10</w:t>
            </w:r>
            <w:r w:rsidR="0013273A">
              <w:t>6,8</w:t>
            </w: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tc>
        <w:tc>
          <w:tcPr>
            <w:tcW w:w="1172"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firstLine="34"/>
              <w:jc w:val="center"/>
            </w:pPr>
            <w:r>
              <w:t>10</w:t>
            </w:r>
            <w:r w:rsidR="0013273A">
              <w:t>7,3</w:t>
            </w: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tc>
        <w:tc>
          <w:tcPr>
            <w:tcW w:w="1237"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firstLine="34"/>
              <w:jc w:val="center"/>
            </w:pPr>
            <w:r>
              <w:t>10</w:t>
            </w:r>
            <w:r w:rsidR="0013273A">
              <w:t>6,2</w:t>
            </w: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tc>
        <w:tc>
          <w:tcPr>
            <w:tcW w:w="1136"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firstLine="34"/>
              <w:jc w:val="center"/>
            </w:pPr>
            <w:r>
              <w:t>10</w:t>
            </w:r>
            <w:r w:rsidR="0013273A">
              <w:t>7,6</w:t>
            </w: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tc>
        <w:tc>
          <w:tcPr>
            <w:tcW w:w="1132" w:type="dxa"/>
            <w:tcBorders>
              <w:top w:val="single" w:sz="4" w:space="0" w:color="auto"/>
              <w:left w:val="single" w:sz="4" w:space="0" w:color="auto"/>
              <w:bottom w:val="single" w:sz="4" w:space="0" w:color="auto"/>
              <w:right w:val="single" w:sz="4" w:space="0" w:color="auto"/>
            </w:tcBorders>
            <w:noWrap/>
            <w:vAlign w:val="center"/>
          </w:tcPr>
          <w:p w:rsidR="003B5593" w:rsidRDefault="003B5593" w:rsidP="00310EA4">
            <w:pPr>
              <w:ind w:right="35" w:firstLine="34"/>
              <w:jc w:val="center"/>
            </w:pPr>
            <w:r>
              <w:t>106,</w:t>
            </w:r>
            <w:r w:rsidR="0013273A">
              <w:t>7</w:t>
            </w:r>
          </w:p>
          <w:p w:rsidR="003B5593" w:rsidRDefault="003B5593" w:rsidP="00310EA4">
            <w:pPr>
              <w:ind w:right="35" w:firstLine="34"/>
              <w:jc w:val="center"/>
            </w:pPr>
          </w:p>
          <w:p w:rsidR="003B5593" w:rsidRDefault="003B5593" w:rsidP="00310EA4">
            <w:pPr>
              <w:ind w:right="35" w:firstLine="34"/>
              <w:jc w:val="center"/>
            </w:pPr>
          </w:p>
          <w:p w:rsidR="003B5593" w:rsidRDefault="003B5593" w:rsidP="00310EA4">
            <w:pPr>
              <w:ind w:right="35" w:firstLine="34"/>
              <w:jc w:val="center"/>
            </w:pPr>
          </w:p>
        </w:tc>
      </w:tr>
    </w:tbl>
    <w:p w:rsidR="003B5593" w:rsidRPr="00F113C1" w:rsidRDefault="003B5593" w:rsidP="00F113C1">
      <w:pPr>
        <w:pStyle w:val="a7"/>
      </w:pPr>
      <w:r w:rsidRPr="00F113C1">
        <w:rPr>
          <w:sz w:val="20"/>
          <w:szCs w:val="20"/>
        </w:rPr>
        <w:lastRenderedPageBreak/>
        <w:t xml:space="preserve">* Постановление </w:t>
      </w:r>
      <w:r w:rsidR="003B6695" w:rsidRPr="00F113C1">
        <w:rPr>
          <w:sz w:val="20"/>
          <w:szCs w:val="20"/>
        </w:rPr>
        <w:t xml:space="preserve">администрации Нытвенского городского поселения от </w:t>
      </w:r>
      <w:r w:rsidR="00F4432B" w:rsidRPr="00F113C1">
        <w:rPr>
          <w:sz w:val="20"/>
          <w:szCs w:val="20"/>
        </w:rPr>
        <w:t>25 сентября 2016</w:t>
      </w:r>
      <w:r w:rsidR="003B6695" w:rsidRPr="00F113C1">
        <w:rPr>
          <w:sz w:val="20"/>
          <w:szCs w:val="20"/>
        </w:rPr>
        <w:t xml:space="preserve"> г. № 1</w:t>
      </w:r>
      <w:r w:rsidR="00F4432B" w:rsidRPr="00F113C1">
        <w:rPr>
          <w:sz w:val="20"/>
          <w:szCs w:val="20"/>
        </w:rPr>
        <w:t>2</w:t>
      </w:r>
      <w:r w:rsidR="003B6695" w:rsidRPr="00F113C1">
        <w:rPr>
          <w:sz w:val="20"/>
          <w:szCs w:val="20"/>
        </w:rPr>
        <w:t>9 «Об утверждении</w:t>
      </w:r>
      <w:r w:rsidRPr="00F113C1">
        <w:rPr>
          <w:sz w:val="20"/>
          <w:szCs w:val="20"/>
        </w:rPr>
        <w:t xml:space="preserve"> Прогноза социально-экономического развития </w:t>
      </w:r>
      <w:r w:rsidR="003B6695" w:rsidRPr="00F113C1">
        <w:rPr>
          <w:sz w:val="20"/>
          <w:szCs w:val="20"/>
        </w:rPr>
        <w:t xml:space="preserve">Нытвенского городского поселения </w:t>
      </w:r>
      <w:r w:rsidRPr="00F113C1">
        <w:rPr>
          <w:sz w:val="20"/>
          <w:szCs w:val="20"/>
        </w:rPr>
        <w:t>на 201</w:t>
      </w:r>
      <w:r w:rsidR="00F4432B" w:rsidRPr="00F113C1">
        <w:rPr>
          <w:sz w:val="20"/>
          <w:szCs w:val="20"/>
        </w:rPr>
        <w:t>6</w:t>
      </w:r>
      <w:r w:rsidRPr="00F113C1">
        <w:rPr>
          <w:sz w:val="20"/>
          <w:szCs w:val="20"/>
        </w:rPr>
        <w:t xml:space="preserve"> год и</w:t>
      </w:r>
      <w:r w:rsidR="003B6695" w:rsidRPr="00F113C1">
        <w:rPr>
          <w:sz w:val="20"/>
          <w:szCs w:val="20"/>
        </w:rPr>
        <w:t xml:space="preserve"> плановый</w:t>
      </w:r>
      <w:r w:rsidRPr="00F113C1">
        <w:rPr>
          <w:sz w:val="20"/>
          <w:szCs w:val="20"/>
        </w:rPr>
        <w:t xml:space="preserve"> период</w:t>
      </w:r>
      <w:r w:rsidR="003B6695" w:rsidRPr="00F113C1">
        <w:rPr>
          <w:sz w:val="20"/>
          <w:szCs w:val="20"/>
        </w:rPr>
        <w:t xml:space="preserve"> 201</w:t>
      </w:r>
      <w:r w:rsidR="00F4432B" w:rsidRPr="00F113C1">
        <w:rPr>
          <w:sz w:val="20"/>
          <w:szCs w:val="20"/>
        </w:rPr>
        <w:t>7</w:t>
      </w:r>
      <w:r w:rsidR="003B6695" w:rsidRPr="00F113C1">
        <w:rPr>
          <w:sz w:val="20"/>
          <w:szCs w:val="20"/>
        </w:rPr>
        <w:t xml:space="preserve"> и 201</w:t>
      </w:r>
      <w:r w:rsidR="00F4432B" w:rsidRPr="00F113C1">
        <w:rPr>
          <w:sz w:val="20"/>
          <w:szCs w:val="20"/>
        </w:rPr>
        <w:t>8</w:t>
      </w:r>
      <w:r w:rsidR="003B6695" w:rsidRPr="00F113C1">
        <w:rPr>
          <w:sz w:val="20"/>
          <w:szCs w:val="20"/>
        </w:rPr>
        <w:t xml:space="preserve"> годы»</w:t>
      </w:r>
      <w:r w:rsidRPr="00F113C1">
        <w:rPr>
          <w:sz w:val="20"/>
          <w:szCs w:val="20"/>
        </w:rPr>
        <w:t>.</w:t>
      </w:r>
    </w:p>
    <w:p w:rsidR="003B5593" w:rsidRPr="00BA726F" w:rsidRDefault="003B5593" w:rsidP="000B5B34">
      <w:pPr>
        <w:pStyle w:val="a7"/>
        <w:ind w:right="-1" w:firstLine="709"/>
        <w:jc w:val="both"/>
        <w:rPr>
          <w:sz w:val="28"/>
          <w:szCs w:val="28"/>
        </w:rPr>
      </w:pPr>
      <w:proofErr w:type="gramStart"/>
      <w:r w:rsidRPr="00BA726F">
        <w:rPr>
          <w:sz w:val="28"/>
          <w:szCs w:val="28"/>
        </w:rPr>
        <w:t>Согласно сценарным условиям социально-экономического развития Пермского края индекс потребительских цен (уровень инфляции) в 201</w:t>
      </w:r>
      <w:r w:rsidR="00BA726F" w:rsidRPr="00BA726F">
        <w:rPr>
          <w:sz w:val="28"/>
          <w:szCs w:val="28"/>
        </w:rPr>
        <w:t>6</w:t>
      </w:r>
      <w:r w:rsidRPr="00BA726F">
        <w:rPr>
          <w:sz w:val="28"/>
          <w:szCs w:val="28"/>
        </w:rPr>
        <w:t xml:space="preserve"> году оценивается на уровне 1</w:t>
      </w:r>
      <w:r w:rsidR="00BA726F" w:rsidRPr="00BA726F">
        <w:rPr>
          <w:sz w:val="28"/>
          <w:szCs w:val="28"/>
        </w:rPr>
        <w:t>07,6</w:t>
      </w:r>
      <w:r w:rsidRPr="00BA726F">
        <w:rPr>
          <w:sz w:val="28"/>
          <w:szCs w:val="28"/>
        </w:rPr>
        <w:t xml:space="preserve"> %, что на </w:t>
      </w:r>
      <w:r w:rsidR="00BA726F" w:rsidRPr="00BA726F">
        <w:rPr>
          <w:sz w:val="28"/>
          <w:szCs w:val="28"/>
        </w:rPr>
        <w:t>2,2</w:t>
      </w:r>
      <w:r w:rsidRPr="00BA726F">
        <w:rPr>
          <w:sz w:val="28"/>
          <w:szCs w:val="28"/>
        </w:rPr>
        <w:t xml:space="preserve"> % выше уровня инфляции, который прогнозировался в 201</w:t>
      </w:r>
      <w:r w:rsidR="00BA726F" w:rsidRPr="00BA726F">
        <w:rPr>
          <w:sz w:val="28"/>
          <w:szCs w:val="28"/>
        </w:rPr>
        <w:t>5</w:t>
      </w:r>
      <w:r w:rsidRPr="00BA726F">
        <w:rPr>
          <w:sz w:val="28"/>
          <w:szCs w:val="28"/>
        </w:rPr>
        <w:t xml:space="preserve"> году</w:t>
      </w:r>
      <w:r w:rsidR="00BA726F" w:rsidRPr="00BA726F">
        <w:rPr>
          <w:sz w:val="28"/>
          <w:szCs w:val="28"/>
        </w:rPr>
        <w:t xml:space="preserve"> на 2016 год </w:t>
      </w:r>
      <w:r w:rsidRPr="00BA726F">
        <w:rPr>
          <w:sz w:val="28"/>
          <w:szCs w:val="28"/>
        </w:rPr>
        <w:t xml:space="preserve"> (10</w:t>
      </w:r>
      <w:r w:rsidR="00BA726F" w:rsidRPr="00BA726F">
        <w:rPr>
          <w:sz w:val="28"/>
          <w:szCs w:val="28"/>
        </w:rPr>
        <w:t>9,8</w:t>
      </w:r>
      <w:r w:rsidRPr="00BA726F">
        <w:rPr>
          <w:sz w:val="28"/>
          <w:szCs w:val="28"/>
        </w:rPr>
        <w:t xml:space="preserve"> %)</w:t>
      </w:r>
      <w:r w:rsidR="00BA726F" w:rsidRPr="00BA726F">
        <w:rPr>
          <w:sz w:val="28"/>
          <w:szCs w:val="28"/>
        </w:rPr>
        <w:t>, в 2017 и 2018 годах ожидается увеличение уровня инфляции относительно прогнозируемых ранее значений на 0,5% и 1,4%</w:t>
      </w:r>
      <w:r w:rsidR="00C525C3">
        <w:rPr>
          <w:sz w:val="28"/>
          <w:szCs w:val="28"/>
        </w:rPr>
        <w:t xml:space="preserve"> </w:t>
      </w:r>
      <w:r w:rsidR="00BA726F" w:rsidRPr="00BA726F">
        <w:rPr>
          <w:sz w:val="28"/>
          <w:szCs w:val="28"/>
        </w:rPr>
        <w:t>соответственно, а также постепенное снижение индекса потребительских цен до</w:t>
      </w:r>
      <w:proofErr w:type="gramEnd"/>
      <w:r w:rsidR="00BA726F" w:rsidRPr="00BA726F">
        <w:rPr>
          <w:sz w:val="28"/>
          <w:szCs w:val="28"/>
        </w:rPr>
        <w:t xml:space="preserve"> 106,7% в 2019 году.</w:t>
      </w:r>
    </w:p>
    <w:p w:rsidR="003B5593" w:rsidRDefault="00BA726F" w:rsidP="003D1874">
      <w:pPr>
        <w:pStyle w:val="a7"/>
        <w:spacing w:after="0"/>
        <w:ind w:firstLine="709"/>
        <w:jc w:val="both"/>
        <w:rPr>
          <w:sz w:val="28"/>
          <w:szCs w:val="28"/>
        </w:rPr>
      </w:pPr>
      <w:r w:rsidRPr="00BA726F">
        <w:rPr>
          <w:sz w:val="28"/>
          <w:szCs w:val="28"/>
        </w:rPr>
        <w:t>Т</w:t>
      </w:r>
      <w:r w:rsidR="003B5593" w:rsidRPr="00BA726F">
        <w:rPr>
          <w:sz w:val="28"/>
          <w:szCs w:val="28"/>
        </w:rPr>
        <w:t>емп роста фонда заработной платы работников крупных и средних предприятий и организаций</w:t>
      </w:r>
      <w:r w:rsidRPr="00BA726F">
        <w:rPr>
          <w:sz w:val="28"/>
          <w:szCs w:val="28"/>
        </w:rPr>
        <w:t xml:space="preserve"> в 2017 году оценивается в размере 100,5%, в 2018 году – 102,3%, в 2019 году - 101,9%</w:t>
      </w:r>
      <w:r w:rsidR="003B5593" w:rsidRPr="00BA726F">
        <w:rPr>
          <w:sz w:val="28"/>
          <w:szCs w:val="28"/>
        </w:rPr>
        <w:t>.</w:t>
      </w:r>
    </w:p>
    <w:p w:rsidR="00BA726F" w:rsidRDefault="00BA726F" w:rsidP="003D1874">
      <w:pPr>
        <w:pStyle w:val="a7"/>
        <w:spacing w:after="0"/>
        <w:ind w:firstLine="709"/>
        <w:jc w:val="both"/>
        <w:rPr>
          <w:sz w:val="28"/>
          <w:szCs w:val="28"/>
        </w:rPr>
      </w:pPr>
    </w:p>
    <w:p w:rsidR="003B5593" w:rsidRDefault="003B5593" w:rsidP="003B5593">
      <w:pPr>
        <w:pStyle w:val="a7"/>
        <w:ind w:right="-1" w:firstLine="709"/>
      </w:pPr>
    </w:p>
    <w:p w:rsidR="003B5593" w:rsidRDefault="003B5593" w:rsidP="003B5593">
      <w:pPr>
        <w:pStyle w:val="ConsPlusNormal"/>
        <w:spacing w:line="240" w:lineRule="exact"/>
        <w:jc w:val="center"/>
        <w:rPr>
          <w:rFonts w:ascii="Times New Roman" w:hAnsi="Times New Roman" w:cs="Times New Roman"/>
          <w:b/>
          <w:sz w:val="28"/>
          <w:szCs w:val="28"/>
        </w:rPr>
      </w:pPr>
      <w:r w:rsidRPr="00637920">
        <w:rPr>
          <w:rFonts w:ascii="Times New Roman" w:hAnsi="Times New Roman" w:cs="Times New Roman"/>
          <w:b/>
          <w:sz w:val="28"/>
          <w:szCs w:val="28"/>
          <w:lang w:val="en-US"/>
        </w:rPr>
        <w:t>IV</w:t>
      </w:r>
      <w:r w:rsidRPr="00637920">
        <w:rPr>
          <w:rFonts w:ascii="Times New Roman" w:hAnsi="Times New Roman" w:cs="Times New Roman"/>
          <w:b/>
          <w:sz w:val="28"/>
          <w:szCs w:val="28"/>
        </w:rPr>
        <w:t xml:space="preserve">.Основные положения, принятые за основу при формировании прогноза доходов проекта бюджета </w:t>
      </w:r>
      <w:r w:rsidR="00EB6768" w:rsidRPr="00637920">
        <w:rPr>
          <w:rFonts w:ascii="Times New Roman" w:hAnsi="Times New Roman" w:cs="Times New Roman"/>
          <w:b/>
          <w:sz w:val="28"/>
          <w:szCs w:val="28"/>
        </w:rPr>
        <w:t>Нытвенского городского поселения</w:t>
      </w:r>
      <w:r w:rsidRPr="00637920">
        <w:rPr>
          <w:rFonts w:ascii="Times New Roman" w:hAnsi="Times New Roman" w:cs="Times New Roman"/>
          <w:b/>
          <w:sz w:val="28"/>
          <w:szCs w:val="28"/>
        </w:rPr>
        <w:t xml:space="preserve">, основные подходы к формированию расходов бюджета </w:t>
      </w:r>
      <w:r w:rsidR="00A54510" w:rsidRPr="00637920">
        <w:rPr>
          <w:rFonts w:ascii="Times New Roman" w:hAnsi="Times New Roman" w:cs="Times New Roman"/>
          <w:b/>
          <w:sz w:val="28"/>
          <w:szCs w:val="28"/>
        </w:rPr>
        <w:t>Нытвенского</w:t>
      </w:r>
      <w:r w:rsidR="00EB6768" w:rsidRPr="00637920">
        <w:rPr>
          <w:rFonts w:ascii="Times New Roman" w:hAnsi="Times New Roman" w:cs="Times New Roman"/>
          <w:b/>
          <w:sz w:val="28"/>
          <w:szCs w:val="28"/>
        </w:rPr>
        <w:t xml:space="preserve"> городского поселения</w:t>
      </w:r>
      <w:r w:rsidRPr="00637920">
        <w:rPr>
          <w:rFonts w:ascii="Times New Roman" w:hAnsi="Times New Roman" w:cs="Times New Roman"/>
          <w:b/>
          <w:sz w:val="28"/>
          <w:szCs w:val="28"/>
        </w:rPr>
        <w:t xml:space="preserve"> на 201</w:t>
      </w:r>
      <w:r w:rsidR="006879F6">
        <w:rPr>
          <w:rFonts w:ascii="Times New Roman" w:hAnsi="Times New Roman" w:cs="Times New Roman"/>
          <w:b/>
          <w:sz w:val="28"/>
          <w:szCs w:val="28"/>
        </w:rPr>
        <w:t>7</w:t>
      </w:r>
      <w:r w:rsidRPr="00637920">
        <w:rPr>
          <w:rFonts w:ascii="Times New Roman" w:hAnsi="Times New Roman" w:cs="Times New Roman"/>
          <w:b/>
          <w:sz w:val="28"/>
          <w:szCs w:val="28"/>
        </w:rPr>
        <w:t>-201</w:t>
      </w:r>
      <w:r w:rsidR="006879F6">
        <w:rPr>
          <w:rFonts w:ascii="Times New Roman" w:hAnsi="Times New Roman" w:cs="Times New Roman"/>
          <w:b/>
          <w:sz w:val="28"/>
          <w:szCs w:val="28"/>
        </w:rPr>
        <w:t>9</w:t>
      </w:r>
      <w:r w:rsidRPr="00637920">
        <w:rPr>
          <w:rFonts w:ascii="Times New Roman" w:hAnsi="Times New Roman" w:cs="Times New Roman"/>
          <w:b/>
          <w:sz w:val="28"/>
          <w:szCs w:val="28"/>
        </w:rPr>
        <w:t xml:space="preserve"> годы</w:t>
      </w:r>
    </w:p>
    <w:p w:rsidR="003B5593" w:rsidRDefault="003B5593" w:rsidP="003B5593">
      <w:pPr>
        <w:pStyle w:val="ConsPlusNormal"/>
        <w:ind w:right="-1" w:firstLine="709"/>
        <w:jc w:val="both"/>
        <w:rPr>
          <w:rFonts w:ascii="Times New Roman" w:hAnsi="Times New Roman" w:cs="Times New Roman"/>
          <w:b/>
          <w:sz w:val="28"/>
          <w:szCs w:val="28"/>
        </w:rPr>
      </w:pP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Основные положения бюджетной политики </w:t>
      </w:r>
      <w:r w:rsidR="00787AD2">
        <w:rPr>
          <w:rFonts w:ascii="Times New Roman" w:hAnsi="Times New Roman" w:cs="Times New Roman"/>
          <w:sz w:val="28"/>
          <w:szCs w:val="28"/>
        </w:rPr>
        <w:t>Нытвенского городского поселения</w:t>
      </w:r>
      <w:r w:rsidR="004C0AC2">
        <w:rPr>
          <w:rFonts w:ascii="Times New Roman" w:hAnsi="Times New Roman" w:cs="Times New Roman"/>
          <w:sz w:val="28"/>
          <w:szCs w:val="28"/>
        </w:rPr>
        <w:t>.</w:t>
      </w:r>
    </w:p>
    <w:p w:rsidR="003B5593" w:rsidRDefault="004C0AC2"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4.1.1. Ф</w:t>
      </w:r>
      <w:r w:rsidR="003B5593">
        <w:rPr>
          <w:rFonts w:ascii="Times New Roman" w:hAnsi="Times New Roman" w:cs="Times New Roman"/>
          <w:sz w:val="28"/>
          <w:szCs w:val="28"/>
        </w:rPr>
        <w:t xml:space="preserve">ормирование среднесрочного бюджета </w:t>
      </w:r>
      <w:r w:rsidR="00787AD2">
        <w:rPr>
          <w:rFonts w:ascii="Times New Roman" w:hAnsi="Times New Roman" w:cs="Times New Roman"/>
          <w:sz w:val="28"/>
          <w:szCs w:val="28"/>
        </w:rPr>
        <w:t>Нытвенского городского поселения</w:t>
      </w:r>
      <w:r w:rsidR="003B5593">
        <w:rPr>
          <w:rFonts w:ascii="Times New Roman" w:hAnsi="Times New Roman" w:cs="Times New Roman"/>
          <w:sz w:val="28"/>
          <w:szCs w:val="28"/>
        </w:rPr>
        <w:t xml:space="preserve"> в программном формате</w:t>
      </w:r>
      <w:r w:rsidR="006879F6">
        <w:rPr>
          <w:rFonts w:ascii="Times New Roman" w:hAnsi="Times New Roman" w:cs="Times New Roman"/>
          <w:sz w:val="28"/>
          <w:szCs w:val="28"/>
        </w:rPr>
        <w:t xml:space="preserve"> с отражением в муниципальных программах показателей</w:t>
      </w:r>
      <w:r w:rsidR="006879F6" w:rsidRPr="006879F6">
        <w:rPr>
          <w:rFonts w:ascii="Times New Roman" w:hAnsi="Times New Roman" w:cs="Times New Roman"/>
          <w:sz w:val="28"/>
          <w:szCs w:val="28"/>
        </w:rPr>
        <w:t xml:space="preserve"> </w:t>
      </w:r>
      <w:r w:rsidR="006879F6">
        <w:rPr>
          <w:rFonts w:ascii="Times New Roman" w:hAnsi="Times New Roman" w:cs="Times New Roman"/>
          <w:sz w:val="28"/>
          <w:szCs w:val="28"/>
        </w:rPr>
        <w:t>стратегических документов и их целевых значений.</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4.1.2. Формирование максимально достижимого прогноза по доходам бюджета </w:t>
      </w:r>
      <w:r w:rsidR="00A27F0F">
        <w:rPr>
          <w:rFonts w:ascii="Times New Roman" w:hAnsi="Times New Roman" w:cs="Times New Roman"/>
          <w:sz w:val="28"/>
          <w:szCs w:val="28"/>
        </w:rPr>
        <w:t>Нытвенского городского поселения</w:t>
      </w:r>
      <w:r>
        <w:rPr>
          <w:rFonts w:ascii="Times New Roman" w:hAnsi="Times New Roman" w:cs="Times New Roman"/>
          <w:sz w:val="28"/>
          <w:szCs w:val="28"/>
        </w:rPr>
        <w:t>.</w:t>
      </w:r>
    </w:p>
    <w:p w:rsidR="006879F6" w:rsidRDefault="006879F6"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4.1.3. Сохранение структуры бюджета Нытвенского городского поселения, обеспечивающей его устойчивость и способность своевременно исполнять обязательства в долгосрочной перспективе.</w:t>
      </w:r>
    </w:p>
    <w:p w:rsidR="003B5593" w:rsidRDefault="004C0AC2"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6879F6">
        <w:rPr>
          <w:rFonts w:ascii="Times New Roman" w:hAnsi="Times New Roman" w:cs="Times New Roman"/>
          <w:sz w:val="28"/>
          <w:szCs w:val="28"/>
        </w:rPr>
        <w:t>4</w:t>
      </w:r>
      <w:r w:rsidR="003B5593">
        <w:rPr>
          <w:rFonts w:ascii="Times New Roman" w:hAnsi="Times New Roman" w:cs="Times New Roman"/>
          <w:sz w:val="28"/>
          <w:szCs w:val="28"/>
        </w:rPr>
        <w:t>. Гарантированное исполнение действующих расходных обязательств с учетом необходимости их оптимизации и повышения эффективности использования финансовых ресурсов.</w:t>
      </w:r>
    </w:p>
    <w:p w:rsidR="003B5593" w:rsidRDefault="004C0AC2"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4D4979">
        <w:rPr>
          <w:rFonts w:ascii="Times New Roman" w:hAnsi="Times New Roman" w:cs="Times New Roman"/>
          <w:sz w:val="28"/>
          <w:szCs w:val="28"/>
        </w:rPr>
        <w:t>5</w:t>
      </w:r>
      <w:r w:rsidR="003B5593">
        <w:rPr>
          <w:rFonts w:ascii="Times New Roman" w:hAnsi="Times New Roman" w:cs="Times New Roman"/>
          <w:sz w:val="28"/>
          <w:szCs w:val="28"/>
        </w:rPr>
        <w:t xml:space="preserve">. Привлечение в бюджет </w:t>
      </w:r>
      <w:r w:rsidR="001E3C89">
        <w:rPr>
          <w:rFonts w:ascii="Times New Roman" w:hAnsi="Times New Roman" w:cs="Times New Roman"/>
          <w:sz w:val="28"/>
          <w:szCs w:val="28"/>
        </w:rPr>
        <w:t>Н</w:t>
      </w:r>
      <w:r>
        <w:rPr>
          <w:rFonts w:ascii="Times New Roman" w:hAnsi="Times New Roman" w:cs="Times New Roman"/>
          <w:sz w:val="28"/>
          <w:szCs w:val="28"/>
        </w:rPr>
        <w:t>ытвенского городского поселения</w:t>
      </w:r>
      <w:r w:rsidR="003B5593">
        <w:rPr>
          <w:rFonts w:ascii="Times New Roman" w:hAnsi="Times New Roman" w:cs="Times New Roman"/>
          <w:sz w:val="28"/>
          <w:szCs w:val="28"/>
        </w:rPr>
        <w:t xml:space="preserve"> средств из </w:t>
      </w:r>
      <w:r w:rsidR="003B5593" w:rsidRPr="00442452">
        <w:rPr>
          <w:rFonts w:ascii="Times New Roman" w:hAnsi="Times New Roman" w:cs="Times New Roman"/>
          <w:sz w:val="28"/>
          <w:szCs w:val="28"/>
        </w:rPr>
        <w:t>федерального бюджета и бюджета Пермского края в качестве</w:t>
      </w:r>
      <w:r w:rsidR="003B5593">
        <w:rPr>
          <w:rFonts w:ascii="Times New Roman" w:hAnsi="Times New Roman" w:cs="Times New Roman"/>
          <w:sz w:val="28"/>
          <w:szCs w:val="28"/>
        </w:rPr>
        <w:t xml:space="preserve"> дополнительных ресурсов для финансового обеспечения полномочий </w:t>
      </w:r>
      <w:r w:rsidR="001E3C89">
        <w:rPr>
          <w:rFonts w:ascii="Times New Roman" w:hAnsi="Times New Roman" w:cs="Times New Roman"/>
          <w:sz w:val="28"/>
          <w:szCs w:val="28"/>
        </w:rPr>
        <w:t>поселения</w:t>
      </w:r>
      <w:r w:rsidR="003B5593">
        <w:rPr>
          <w:rFonts w:ascii="Times New Roman" w:hAnsi="Times New Roman" w:cs="Times New Roman"/>
          <w:sz w:val="28"/>
          <w:szCs w:val="28"/>
        </w:rPr>
        <w:t>.</w:t>
      </w:r>
    </w:p>
    <w:p w:rsidR="004D4979" w:rsidRDefault="004D4979"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4.1.6. Увеличение объема бюджетных ассигнований, направляемых на финансовое обеспечение капитальных вложений в объекты муниципальной собственности Нытвенского городского поселения, по отношению </w:t>
      </w:r>
      <w:r w:rsidR="00A84EA2">
        <w:rPr>
          <w:rFonts w:ascii="Times New Roman" w:hAnsi="Times New Roman" w:cs="Times New Roman"/>
          <w:sz w:val="28"/>
          <w:szCs w:val="28"/>
        </w:rPr>
        <w:t>к</w:t>
      </w:r>
      <w:r>
        <w:rPr>
          <w:rFonts w:ascii="Times New Roman" w:hAnsi="Times New Roman" w:cs="Times New Roman"/>
          <w:sz w:val="28"/>
          <w:szCs w:val="28"/>
        </w:rPr>
        <w:t xml:space="preserve"> уровню текущего года.</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4.2. Основные положения, принятые за основу при формировании прогноза доходов проекта бюджета</w:t>
      </w:r>
      <w:r w:rsidR="00DC542A">
        <w:rPr>
          <w:rFonts w:ascii="Times New Roman" w:hAnsi="Times New Roman" w:cs="Times New Roman"/>
          <w:sz w:val="28"/>
          <w:szCs w:val="28"/>
        </w:rPr>
        <w:t xml:space="preserve"> Нытвенского городского поселения.</w:t>
      </w:r>
    </w:p>
    <w:p w:rsidR="00A84EA2"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4.2.1.</w:t>
      </w:r>
      <w:r w:rsidR="00A84EA2">
        <w:rPr>
          <w:rFonts w:ascii="Times New Roman" w:hAnsi="Times New Roman" w:cs="Times New Roman"/>
          <w:sz w:val="28"/>
          <w:szCs w:val="28"/>
        </w:rPr>
        <w:t>Стабильность налоговой политики Нытвенского городского поселения в отношении налоговых ставок и налоговых льгот.</w:t>
      </w:r>
    </w:p>
    <w:p w:rsidR="00E523B1" w:rsidRDefault="00E523B1"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4.2.2. Реализация мероприятий, направленных на повышение уровня собираемости налоговых доходов и снижение задолженности:</w:t>
      </w:r>
    </w:p>
    <w:p w:rsidR="00E523B1" w:rsidRDefault="00E523B1"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4.2.2.1. адресная работа с налогоплательщиками;</w:t>
      </w:r>
    </w:p>
    <w:p w:rsidR="00E523B1" w:rsidRDefault="00E523B1" w:rsidP="00E523B1">
      <w:pPr>
        <w:pStyle w:val="ConsPlusNormal"/>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4.2.2.2. взаимодействие с Межрайонной инспекцией федеральной налоговой службы №16 по Пермскому краю (далее - ИФНС № 16 по Пермскому краю) мероприятиях по обеспечению погашения налогоплательщиками задолженности по налогам в бюджет Нытвенского городского поселения, повышению налоговой культуры налогоплательщиков, формированию негативного отношения к фактам уклонения от уплаты налогов;</w:t>
      </w:r>
      <w:proofErr w:type="gramEnd"/>
    </w:p>
    <w:p w:rsidR="00DB04B7"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4.2.2.</w:t>
      </w:r>
      <w:r w:rsidR="00E523B1">
        <w:rPr>
          <w:rFonts w:ascii="Times New Roman" w:hAnsi="Times New Roman" w:cs="Times New Roman"/>
          <w:sz w:val="28"/>
          <w:szCs w:val="28"/>
        </w:rPr>
        <w:t>3</w:t>
      </w:r>
      <w:r>
        <w:rPr>
          <w:rFonts w:ascii="Times New Roman" w:hAnsi="Times New Roman" w:cs="Times New Roman"/>
          <w:sz w:val="28"/>
          <w:szCs w:val="28"/>
        </w:rPr>
        <w:t xml:space="preserve">. </w:t>
      </w:r>
      <w:r w:rsidR="00E523B1">
        <w:rPr>
          <w:rFonts w:ascii="Times New Roman" w:hAnsi="Times New Roman" w:cs="Times New Roman"/>
          <w:sz w:val="28"/>
          <w:szCs w:val="28"/>
        </w:rPr>
        <w:t>регулярное</w:t>
      </w:r>
      <w:r>
        <w:rPr>
          <w:rFonts w:ascii="Times New Roman" w:hAnsi="Times New Roman" w:cs="Times New Roman"/>
          <w:sz w:val="28"/>
          <w:szCs w:val="28"/>
        </w:rPr>
        <w:t xml:space="preserve"> функционирование комисси</w:t>
      </w:r>
      <w:r w:rsidR="00DB04B7">
        <w:rPr>
          <w:rFonts w:ascii="Times New Roman" w:hAnsi="Times New Roman" w:cs="Times New Roman"/>
          <w:sz w:val="28"/>
          <w:szCs w:val="28"/>
        </w:rPr>
        <w:t>и</w:t>
      </w:r>
      <w:r>
        <w:rPr>
          <w:rFonts w:ascii="Times New Roman" w:hAnsi="Times New Roman" w:cs="Times New Roman"/>
          <w:sz w:val="28"/>
          <w:szCs w:val="28"/>
        </w:rPr>
        <w:t xml:space="preserve"> по </w:t>
      </w:r>
      <w:proofErr w:type="gramStart"/>
      <w:r w:rsidR="00DB04B7">
        <w:rPr>
          <w:rFonts w:ascii="Times New Roman" w:hAnsi="Times New Roman" w:cs="Times New Roman"/>
          <w:sz w:val="28"/>
          <w:szCs w:val="28"/>
        </w:rPr>
        <w:t>контролю за</w:t>
      </w:r>
      <w:proofErr w:type="gramEnd"/>
      <w:r w:rsidR="00DB04B7">
        <w:rPr>
          <w:rFonts w:ascii="Times New Roman" w:hAnsi="Times New Roman" w:cs="Times New Roman"/>
          <w:sz w:val="28"/>
          <w:szCs w:val="28"/>
        </w:rPr>
        <w:t xml:space="preserve"> соблюдением налоговой и бюджетной дисциплин </w:t>
      </w:r>
      <w:r w:rsidR="00DB04B7" w:rsidRPr="00B96001">
        <w:rPr>
          <w:rFonts w:ascii="Times New Roman" w:hAnsi="Times New Roman" w:cs="Times New Roman"/>
          <w:sz w:val="28"/>
          <w:szCs w:val="28"/>
        </w:rPr>
        <w:t>администрации Н</w:t>
      </w:r>
      <w:r w:rsidR="004C0AC2" w:rsidRPr="00B96001">
        <w:rPr>
          <w:rFonts w:ascii="Times New Roman" w:hAnsi="Times New Roman" w:cs="Times New Roman"/>
          <w:sz w:val="28"/>
          <w:szCs w:val="28"/>
        </w:rPr>
        <w:t>ытвенского городского поселения</w:t>
      </w:r>
      <w:r w:rsidRPr="00B96001">
        <w:rPr>
          <w:rFonts w:ascii="Times New Roman" w:hAnsi="Times New Roman" w:cs="Times New Roman"/>
          <w:sz w:val="28"/>
          <w:szCs w:val="28"/>
        </w:rPr>
        <w:t xml:space="preserve"> </w:t>
      </w:r>
      <w:r w:rsidR="00B96001" w:rsidRPr="00B96001">
        <w:rPr>
          <w:rFonts w:ascii="Times New Roman" w:hAnsi="Times New Roman" w:cs="Times New Roman"/>
          <w:sz w:val="28"/>
          <w:szCs w:val="28"/>
        </w:rPr>
        <w:t xml:space="preserve">по укреплению платежной дисциплины </w:t>
      </w:r>
      <w:r w:rsidRPr="00B96001">
        <w:rPr>
          <w:rFonts w:ascii="Times New Roman" w:hAnsi="Times New Roman" w:cs="Times New Roman"/>
          <w:sz w:val="28"/>
          <w:szCs w:val="28"/>
        </w:rPr>
        <w:t xml:space="preserve">организаций, индивидуальных предпринимателей и физических лиц по расчетам с бюджетом </w:t>
      </w:r>
      <w:r w:rsidR="00DB04B7" w:rsidRPr="00B96001">
        <w:rPr>
          <w:rFonts w:ascii="Times New Roman" w:hAnsi="Times New Roman" w:cs="Times New Roman"/>
          <w:sz w:val="28"/>
          <w:szCs w:val="28"/>
        </w:rPr>
        <w:t>Нытвенского городского поселения.</w:t>
      </w:r>
      <w:r>
        <w:rPr>
          <w:rFonts w:ascii="Times New Roman" w:hAnsi="Times New Roman" w:cs="Times New Roman"/>
          <w:sz w:val="28"/>
          <w:szCs w:val="28"/>
        </w:rPr>
        <w:t xml:space="preserve"> </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4.2.3. Максимально эффективное использование и управление имущественным и земельным ресурсом в условиях объективного снижения неналоговых поступлений в бюджет </w:t>
      </w:r>
      <w:r w:rsidR="00DB04B7">
        <w:rPr>
          <w:rFonts w:ascii="Times New Roman" w:hAnsi="Times New Roman" w:cs="Times New Roman"/>
          <w:sz w:val="28"/>
          <w:szCs w:val="28"/>
        </w:rPr>
        <w:t>Нытвенского городского поселения</w:t>
      </w:r>
      <w:r>
        <w:rPr>
          <w:rFonts w:ascii="Times New Roman" w:hAnsi="Times New Roman" w:cs="Times New Roman"/>
          <w:sz w:val="28"/>
          <w:szCs w:val="28"/>
        </w:rPr>
        <w:t>:</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4.2.3.</w:t>
      </w:r>
      <w:r w:rsidR="00E523B1">
        <w:rPr>
          <w:rFonts w:ascii="Times New Roman" w:hAnsi="Times New Roman" w:cs="Times New Roman"/>
          <w:sz w:val="28"/>
          <w:szCs w:val="28"/>
        </w:rPr>
        <w:t>1</w:t>
      </w:r>
      <w:r>
        <w:rPr>
          <w:rFonts w:ascii="Times New Roman" w:hAnsi="Times New Roman" w:cs="Times New Roman"/>
          <w:sz w:val="28"/>
          <w:szCs w:val="28"/>
        </w:rPr>
        <w:t xml:space="preserve">. реализация непрофильного имущества, не востребованного для выполнения полномочий </w:t>
      </w:r>
      <w:r w:rsidR="00DB04B7">
        <w:rPr>
          <w:rFonts w:ascii="Times New Roman" w:hAnsi="Times New Roman" w:cs="Times New Roman"/>
          <w:sz w:val="28"/>
          <w:szCs w:val="28"/>
        </w:rPr>
        <w:t>поселения</w:t>
      </w:r>
      <w:r>
        <w:rPr>
          <w:rFonts w:ascii="Times New Roman" w:hAnsi="Times New Roman" w:cs="Times New Roman"/>
          <w:sz w:val="28"/>
          <w:szCs w:val="28"/>
        </w:rPr>
        <w:t>;</w:t>
      </w:r>
    </w:p>
    <w:p w:rsidR="00E523B1" w:rsidRDefault="00E523B1"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4.2.3.2. вовлечение земельных участков в платное пользование;</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4.2.3.3. сокращение задолженности по </w:t>
      </w:r>
      <w:proofErr w:type="spellStart"/>
      <w:r>
        <w:rPr>
          <w:rFonts w:ascii="Times New Roman" w:hAnsi="Times New Roman" w:cs="Times New Roman"/>
          <w:sz w:val="28"/>
          <w:szCs w:val="28"/>
        </w:rPr>
        <w:t>администрируемым</w:t>
      </w:r>
      <w:proofErr w:type="spellEnd"/>
      <w:r>
        <w:rPr>
          <w:rFonts w:ascii="Times New Roman" w:hAnsi="Times New Roman" w:cs="Times New Roman"/>
          <w:sz w:val="28"/>
          <w:szCs w:val="28"/>
        </w:rPr>
        <w:t xml:space="preserve"> неналоговым платежам.</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4.3. Подходы к формированию прогноза неналоговых доходов проекта бюджета </w:t>
      </w:r>
      <w:r w:rsidR="00DB04B7">
        <w:rPr>
          <w:rFonts w:ascii="Times New Roman" w:hAnsi="Times New Roman" w:cs="Times New Roman"/>
          <w:sz w:val="28"/>
          <w:szCs w:val="28"/>
        </w:rPr>
        <w:t>Нытвенского городского поселения</w:t>
      </w:r>
      <w:r>
        <w:rPr>
          <w:rFonts w:ascii="Times New Roman" w:hAnsi="Times New Roman" w:cs="Times New Roman"/>
          <w:sz w:val="28"/>
          <w:szCs w:val="28"/>
        </w:rPr>
        <w:t>.</w:t>
      </w:r>
    </w:p>
    <w:p w:rsidR="003B5593" w:rsidRPr="002539DD" w:rsidRDefault="003B5593" w:rsidP="003B5593">
      <w:pPr>
        <w:pStyle w:val="ConsPlusNormal"/>
        <w:ind w:right="-1" w:firstLine="709"/>
        <w:jc w:val="both"/>
        <w:rPr>
          <w:rFonts w:ascii="Times New Roman" w:hAnsi="Times New Roman" w:cs="Times New Roman"/>
          <w:sz w:val="28"/>
          <w:szCs w:val="28"/>
        </w:rPr>
      </w:pPr>
      <w:r w:rsidRPr="002539DD">
        <w:rPr>
          <w:rFonts w:ascii="Times New Roman" w:hAnsi="Times New Roman" w:cs="Times New Roman"/>
          <w:sz w:val="28"/>
          <w:szCs w:val="28"/>
        </w:rPr>
        <w:t>4.3.1. Использование земельных ресурсов:</w:t>
      </w:r>
    </w:p>
    <w:p w:rsidR="003B5593" w:rsidRPr="0059093E" w:rsidRDefault="003B5593" w:rsidP="003B5593">
      <w:pPr>
        <w:pStyle w:val="ConsPlusNormal"/>
        <w:ind w:right="-1" w:firstLine="709"/>
        <w:jc w:val="both"/>
        <w:rPr>
          <w:rFonts w:ascii="Times New Roman" w:hAnsi="Times New Roman" w:cs="Times New Roman"/>
          <w:sz w:val="28"/>
          <w:szCs w:val="28"/>
        </w:rPr>
      </w:pPr>
      <w:r w:rsidRPr="0059093E">
        <w:rPr>
          <w:rFonts w:ascii="Times New Roman" w:hAnsi="Times New Roman" w:cs="Times New Roman"/>
          <w:sz w:val="28"/>
          <w:szCs w:val="28"/>
        </w:rPr>
        <w:t>4.3.1.1. арендная плата за землю.</w:t>
      </w:r>
    </w:p>
    <w:p w:rsidR="0059093E" w:rsidRPr="0059093E" w:rsidRDefault="00DA2519" w:rsidP="0059093E">
      <w:pPr>
        <w:jc w:val="both"/>
        <w:rPr>
          <w:sz w:val="28"/>
          <w:szCs w:val="28"/>
        </w:rPr>
      </w:pPr>
      <w:r>
        <w:rPr>
          <w:sz w:val="28"/>
          <w:szCs w:val="28"/>
        </w:rPr>
        <w:t xml:space="preserve">          </w:t>
      </w:r>
      <w:r w:rsidR="0059093E" w:rsidRPr="0059093E">
        <w:rPr>
          <w:sz w:val="28"/>
          <w:szCs w:val="28"/>
        </w:rPr>
        <w:t xml:space="preserve">Прогнозирование поступлений арендных платежей за землю осуществлялось с учетом оспаривания физическими и юридическими лицами результатов определения кадастровой стоимости земельных участков в Комиссии по рассмотрению споров о результатах определения кадастровой стоимости, действующей при Управлении </w:t>
      </w:r>
      <w:proofErr w:type="spellStart"/>
      <w:r w:rsidR="0059093E" w:rsidRPr="0059093E">
        <w:rPr>
          <w:sz w:val="28"/>
          <w:szCs w:val="28"/>
        </w:rPr>
        <w:t>Росреестра</w:t>
      </w:r>
      <w:proofErr w:type="spellEnd"/>
      <w:r w:rsidR="0059093E" w:rsidRPr="0059093E">
        <w:rPr>
          <w:sz w:val="28"/>
          <w:szCs w:val="28"/>
        </w:rPr>
        <w:t xml:space="preserve"> по Пермскому краю. </w:t>
      </w:r>
    </w:p>
    <w:p w:rsidR="0059093E" w:rsidRPr="0059093E" w:rsidRDefault="0059093E" w:rsidP="0059093E">
      <w:pPr>
        <w:jc w:val="both"/>
        <w:rPr>
          <w:sz w:val="28"/>
          <w:szCs w:val="28"/>
        </w:rPr>
      </w:pPr>
      <w:r w:rsidRPr="0059093E">
        <w:rPr>
          <w:sz w:val="28"/>
          <w:szCs w:val="28"/>
        </w:rPr>
        <w:t>В целях совершенствования процедур определения кадастровой стоимости Федеральным законом от 03 июля</w:t>
      </w:r>
      <w:r>
        <w:rPr>
          <w:sz w:val="28"/>
          <w:szCs w:val="28"/>
        </w:rPr>
        <w:t xml:space="preserve"> </w:t>
      </w:r>
      <w:r w:rsidRPr="0059093E">
        <w:rPr>
          <w:sz w:val="28"/>
          <w:szCs w:val="28"/>
        </w:rPr>
        <w:t xml:space="preserve">2016 г. </w:t>
      </w:r>
      <w:proofErr w:type="spellStart"/>
      <w:r w:rsidRPr="0059093E">
        <w:rPr>
          <w:sz w:val="28"/>
          <w:szCs w:val="28"/>
        </w:rPr>
        <w:t>No</w:t>
      </w:r>
      <w:proofErr w:type="spellEnd"/>
      <w:r w:rsidRPr="0059093E">
        <w:rPr>
          <w:sz w:val="28"/>
          <w:szCs w:val="28"/>
        </w:rPr>
        <w:t xml:space="preserve"> 237-ФЗ «О государственной кадастровой оценке» предусмотрено создание субъектом Российской Федерации </w:t>
      </w:r>
    </w:p>
    <w:p w:rsidR="0059093E" w:rsidRPr="0059093E" w:rsidRDefault="0059093E" w:rsidP="00DA2519">
      <w:pPr>
        <w:jc w:val="both"/>
        <w:rPr>
          <w:sz w:val="28"/>
          <w:szCs w:val="28"/>
        </w:rPr>
      </w:pPr>
      <w:r w:rsidRPr="0059093E">
        <w:rPr>
          <w:sz w:val="28"/>
          <w:szCs w:val="28"/>
        </w:rPr>
        <w:t xml:space="preserve">бюджетного учреждения, которое будет наделено полномочиями, связанными с определением кадастровой стоимости. </w:t>
      </w:r>
    </w:p>
    <w:p w:rsidR="0059093E" w:rsidRPr="0059093E" w:rsidRDefault="0059093E" w:rsidP="00DA2519">
      <w:pPr>
        <w:jc w:val="both"/>
        <w:rPr>
          <w:sz w:val="28"/>
          <w:szCs w:val="28"/>
        </w:rPr>
      </w:pPr>
      <w:r w:rsidRPr="0059093E">
        <w:rPr>
          <w:sz w:val="28"/>
          <w:szCs w:val="28"/>
        </w:rPr>
        <w:t xml:space="preserve">Данный подход позволит повысить ответственность, обеспечить прозрачность проведения процедур определения кадастровой стоимости и сопровождение ее результатов. Указанный закон вступает в силу с 01 января 2017 г. и </w:t>
      </w:r>
      <w:proofErr w:type="spellStart"/>
      <w:r w:rsidRPr="0059093E">
        <w:rPr>
          <w:sz w:val="28"/>
          <w:szCs w:val="28"/>
        </w:rPr>
        <w:t>устанавли</w:t>
      </w:r>
      <w:proofErr w:type="spellEnd"/>
      <w:r w:rsidR="00DA2519">
        <w:rPr>
          <w:sz w:val="28"/>
          <w:szCs w:val="28"/>
        </w:rPr>
        <w:t>-</w:t>
      </w:r>
    </w:p>
    <w:p w:rsidR="0059093E" w:rsidRPr="0059093E" w:rsidRDefault="0059093E" w:rsidP="00DA2519">
      <w:pPr>
        <w:jc w:val="both"/>
        <w:rPr>
          <w:sz w:val="28"/>
          <w:szCs w:val="28"/>
        </w:rPr>
      </w:pPr>
      <w:proofErr w:type="spellStart"/>
      <w:r w:rsidRPr="0059093E">
        <w:rPr>
          <w:sz w:val="28"/>
          <w:szCs w:val="28"/>
        </w:rPr>
        <w:t>вает</w:t>
      </w:r>
      <w:proofErr w:type="spellEnd"/>
      <w:r w:rsidRPr="0059093E">
        <w:rPr>
          <w:sz w:val="28"/>
          <w:szCs w:val="28"/>
        </w:rPr>
        <w:t xml:space="preserve"> переходный период применения его норм до 01 января 2020 г.</w:t>
      </w:r>
    </w:p>
    <w:p w:rsidR="0059093E" w:rsidRPr="0059093E" w:rsidRDefault="00DA2519" w:rsidP="0059093E">
      <w:pPr>
        <w:jc w:val="both"/>
        <w:rPr>
          <w:sz w:val="28"/>
          <w:szCs w:val="28"/>
        </w:rPr>
      </w:pPr>
      <w:r>
        <w:rPr>
          <w:sz w:val="28"/>
          <w:szCs w:val="28"/>
        </w:rPr>
        <w:t xml:space="preserve">             </w:t>
      </w:r>
      <w:proofErr w:type="gramStart"/>
      <w:r w:rsidR="0059093E" w:rsidRPr="0059093E">
        <w:rPr>
          <w:sz w:val="28"/>
          <w:szCs w:val="28"/>
        </w:rPr>
        <w:t>В соответствии с частью 3 статьи 1 Закона Пермс</w:t>
      </w:r>
      <w:r>
        <w:rPr>
          <w:sz w:val="28"/>
          <w:szCs w:val="28"/>
        </w:rPr>
        <w:t xml:space="preserve">кого края от 07 апреля 2010 г. № </w:t>
      </w:r>
      <w:r w:rsidR="0059093E" w:rsidRPr="0059093E">
        <w:rPr>
          <w:sz w:val="28"/>
          <w:szCs w:val="28"/>
        </w:rPr>
        <w:t>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w:t>
      </w:r>
      <w:proofErr w:type="gramEnd"/>
      <w:r w:rsidR="0059093E" w:rsidRPr="0059093E">
        <w:rPr>
          <w:sz w:val="28"/>
          <w:szCs w:val="28"/>
        </w:rPr>
        <w:t xml:space="preserve"> Пермского края, и земельных участков, собственность на </w:t>
      </w:r>
      <w:r w:rsidR="0059093E" w:rsidRPr="0059093E">
        <w:rPr>
          <w:sz w:val="28"/>
          <w:szCs w:val="28"/>
        </w:rPr>
        <w:lastRenderedPageBreak/>
        <w:t xml:space="preserve">которые не разграничена» в целях получения дополнительных доходов в бюджет </w:t>
      </w:r>
      <w:r w:rsidR="0059093E">
        <w:rPr>
          <w:sz w:val="28"/>
          <w:szCs w:val="28"/>
        </w:rPr>
        <w:t xml:space="preserve">Нытвенского городского поселения </w:t>
      </w:r>
      <w:r w:rsidR="0059093E" w:rsidRPr="0059093E">
        <w:rPr>
          <w:sz w:val="28"/>
          <w:szCs w:val="28"/>
        </w:rPr>
        <w:t xml:space="preserve"> администрацией </w:t>
      </w:r>
      <w:r w:rsidR="0059093E">
        <w:rPr>
          <w:sz w:val="28"/>
          <w:szCs w:val="28"/>
        </w:rPr>
        <w:t>поселения</w:t>
      </w:r>
      <w:r w:rsidR="0059093E" w:rsidRPr="0059093E">
        <w:rPr>
          <w:sz w:val="28"/>
          <w:szCs w:val="28"/>
        </w:rPr>
        <w:t xml:space="preserve"> подготовлен проект решения </w:t>
      </w:r>
      <w:r w:rsidR="0059093E">
        <w:rPr>
          <w:sz w:val="28"/>
          <w:szCs w:val="28"/>
        </w:rPr>
        <w:t>Думы Нытвенского городского поселения</w:t>
      </w:r>
      <w:r w:rsidR="0059093E" w:rsidRPr="0059093E">
        <w:rPr>
          <w:sz w:val="28"/>
          <w:szCs w:val="28"/>
        </w:rPr>
        <w:t xml:space="preserve"> об установлении на 2017 год корректирующего коэффициента к ставкам арендной платы на уровне </w:t>
      </w:r>
    </w:p>
    <w:p w:rsidR="0059093E" w:rsidRPr="0059093E" w:rsidRDefault="0059093E" w:rsidP="0059093E">
      <w:pPr>
        <w:jc w:val="both"/>
        <w:rPr>
          <w:sz w:val="28"/>
          <w:szCs w:val="28"/>
        </w:rPr>
      </w:pPr>
      <w:r w:rsidRPr="0059093E">
        <w:rPr>
          <w:sz w:val="28"/>
          <w:szCs w:val="28"/>
        </w:rPr>
        <w:t>прогнозируемого размера инфляции на 2017 год;</w:t>
      </w:r>
    </w:p>
    <w:p w:rsidR="0059093E" w:rsidRPr="0059093E" w:rsidRDefault="0059093E" w:rsidP="0059093E">
      <w:pPr>
        <w:rPr>
          <w:sz w:val="28"/>
          <w:szCs w:val="28"/>
        </w:rPr>
      </w:pPr>
      <w:r w:rsidRPr="0059093E">
        <w:rPr>
          <w:sz w:val="28"/>
          <w:szCs w:val="28"/>
        </w:rPr>
        <w:t>4.3.1.2. доходы от продажи земельных участков.</w:t>
      </w:r>
    </w:p>
    <w:p w:rsidR="0059093E" w:rsidRPr="0059093E" w:rsidRDefault="0059093E" w:rsidP="0059093E">
      <w:pPr>
        <w:jc w:val="both"/>
        <w:rPr>
          <w:sz w:val="28"/>
          <w:szCs w:val="28"/>
        </w:rPr>
      </w:pPr>
      <w:r w:rsidRPr="0059093E">
        <w:rPr>
          <w:sz w:val="28"/>
          <w:szCs w:val="28"/>
        </w:rPr>
        <w:t>В соответствии с изменениями, внесенными Законом Пермско</w:t>
      </w:r>
      <w:r w:rsidR="00DA2519">
        <w:rPr>
          <w:sz w:val="28"/>
          <w:szCs w:val="28"/>
        </w:rPr>
        <w:t>го края от 25 декабря 2015 г. №</w:t>
      </w:r>
      <w:r w:rsidRPr="0059093E">
        <w:rPr>
          <w:sz w:val="28"/>
          <w:szCs w:val="28"/>
        </w:rPr>
        <w:t xml:space="preserve"> 582-ПК в Закон Пермско</w:t>
      </w:r>
      <w:r w:rsidR="00DA2519">
        <w:rPr>
          <w:sz w:val="28"/>
          <w:szCs w:val="28"/>
        </w:rPr>
        <w:t>го края от 07 октября 2011 г. №</w:t>
      </w:r>
      <w:r w:rsidRPr="0059093E">
        <w:rPr>
          <w:sz w:val="28"/>
          <w:szCs w:val="28"/>
        </w:rPr>
        <w:t xml:space="preserve"> 837-ПК «О порядках определения цены продажи земельных участков, находящихся </w:t>
      </w:r>
      <w:proofErr w:type="gramStart"/>
      <w:r w:rsidRPr="0059093E">
        <w:rPr>
          <w:sz w:val="28"/>
          <w:szCs w:val="28"/>
        </w:rPr>
        <w:t>в</w:t>
      </w:r>
      <w:proofErr w:type="gramEnd"/>
      <w:r w:rsidRPr="0059093E">
        <w:rPr>
          <w:sz w:val="28"/>
          <w:szCs w:val="28"/>
        </w:rPr>
        <w:t xml:space="preserve"> </w:t>
      </w:r>
    </w:p>
    <w:p w:rsidR="0059093E" w:rsidRPr="0059093E" w:rsidRDefault="0059093E" w:rsidP="0059093E">
      <w:pPr>
        <w:jc w:val="both"/>
        <w:rPr>
          <w:sz w:val="28"/>
          <w:szCs w:val="28"/>
        </w:rPr>
      </w:pPr>
      <w:r w:rsidRPr="0059093E">
        <w:rPr>
          <w:sz w:val="28"/>
          <w:szCs w:val="28"/>
        </w:rPr>
        <w:t xml:space="preserve">собственности Пермского края или государственная </w:t>
      </w:r>
      <w:proofErr w:type="gramStart"/>
      <w:r w:rsidRPr="0059093E">
        <w:rPr>
          <w:sz w:val="28"/>
          <w:szCs w:val="28"/>
        </w:rPr>
        <w:t>собственность</w:t>
      </w:r>
      <w:proofErr w:type="gramEnd"/>
      <w:r w:rsidRPr="0059093E">
        <w:rPr>
          <w:sz w:val="28"/>
          <w:szCs w:val="28"/>
        </w:rPr>
        <w:t xml:space="preserve">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 собственность на которые не разграничена», установлено </w:t>
      </w:r>
    </w:p>
    <w:p w:rsidR="0059093E" w:rsidRPr="0059093E" w:rsidRDefault="0059093E" w:rsidP="0059093E">
      <w:pPr>
        <w:jc w:val="both"/>
        <w:rPr>
          <w:sz w:val="28"/>
          <w:szCs w:val="28"/>
        </w:rPr>
      </w:pPr>
      <w:r w:rsidRPr="0059093E">
        <w:rPr>
          <w:sz w:val="28"/>
          <w:szCs w:val="28"/>
        </w:rPr>
        <w:t>увеличение цены выкупа земельных участков:</w:t>
      </w:r>
    </w:p>
    <w:p w:rsidR="0059093E" w:rsidRPr="0059093E" w:rsidRDefault="0059093E" w:rsidP="0059093E">
      <w:pPr>
        <w:jc w:val="both"/>
        <w:rPr>
          <w:sz w:val="28"/>
          <w:szCs w:val="28"/>
        </w:rPr>
      </w:pPr>
      <w:r w:rsidRPr="0059093E">
        <w:rPr>
          <w:sz w:val="28"/>
          <w:szCs w:val="28"/>
        </w:rPr>
        <w:t>с 01 января 2017 г. до 31 декабря 2017 г. – в размере 25 % от их кадастровой стоимости,</w:t>
      </w:r>
    </w:p>
    <w:p w:rsidR="0059093E" w:rsidRPr="0059093E" w:rsidRDefault="0059093E" w:rsidP="0059093E">
      <w:pPr>
        <w:rPr>
          <w:sz w:val="28"/>
          <w:szCs w:val="28"/>
        </w:rPr>
      </w:pPr>
      <w:r w:rsidRPr="0059093E">
        <w:rPr>
          <w:sz w:val="28"/>
          <w:szCs w:val="28"/>
        </w:rPr>
        <w:t xml:space="preserve">с 01 января 2018 г. бессрочно – в размере 75 % от их кадастровой стоимости. </w:t>
      </w:r>
    </w:p>
    <w:p w:rsidR="0059093E" w:rsidRPr="0059093E" w:rsidRDefault="0059093E" w:rsidP="0059093E">
      <w:pPr>
        <w:jc w:val="both"/>
        <w:rPr>
          <w:sz w:val="28"/>
          <w:szCs w:val="28"/>
        </w:rPr>
      </w:pPr>
      <w:r w:rsidRPr="0059093E">
        <w:rPr>
          <w:sz w:val="28"/>
          <w:szCs w:val="28"/>
        </w:rPr>
        <w:t xml:space="preserve">В бюджет </w:t>
      </w:r>
      <w:r>
        <w:rPr>
          <w:sz w:val="28"/>
          <w:szCs w:val="28"/>
        </w:rPr>
        <w:t>Нытвенского городского поселения</w:t>
      </w:r>
      <w:r w:rsidRPr="0059093E">
        <w:rPr>
          <w:sz w:val="28"/>
          <w:szCs w:val="28"/>
        </w:rPr>
        <w:t xml:space="preserve"> планируются поступления доходов от продажи земельных участков в результате их выкупа собственниками приватизированных ранее зданий, находящихся на этих участках, а также от реализации на торгах </w:t>
      </w:r>
      <w:r>
        <w:rPr>
          <w:sz w:val="28"/>
          <w:szCs w:val="28"/>
        </w:rPr>
        <w:t>100</w:t>
      </w:r>
      <w:r w:rsidRPr="0059093E">
        <w:rPr>
          <w:sz w:val="28"/>
          <w:szCs w:val="28"/>
        </w:rPr>
        <w:t xml:space="preserve"> земельных участков общей площадью </w:t>
      </w:r>
      <w:r>
        <w:rPr>
          <w:sz w:val="28"/>
          <w:szCs w:val="28"/>
        </w:rPr>
        <w:t>6</w:t>
      </w:r>
      <w:r w:rsidRPr="0059093E">
        <w:rPr>
          <w:sz w:val="28"/>
          <w:szCs w:val="28"/>
        </w:rPr>
        <w:t xml:space="preserve"> га.</w:t>
      </w:r>
    </w:p>
    <w:p w:rsidR="0059093E" w:rsidRPr="0059093E" w:rsidRDefault="0059093E" w:rsidP="0059093E">
      <w:pPr>
        <w:pStyle w:val="ConsPlusNormal"/>
        <w:ind w:right="-1" w:firstLine="709"/>
        <w:jc w:val="both"/>
        <w:rPr>
          <w:rFonts w:ascii="Times New Roman" w:hAnsi="Times New Roman" w:cs="Times New Roman"/>
          <w:sz w:val="28"/>
          <w:szCs w:val="28"/>
          <w:highlight w:val="yellow"/>
        </w:rPr>
      </w:pP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4.3.2. Использование муниципального имущества:</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4.3.2.1. продажа непрофильных активов.</w:t>
      </w:r>
    </w:p>
    <w:p w:rsidR="00E436EA"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положений Федерального закона от 06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администрацией </w:t>
      </w:r>
      <w:r w:rsidR="00402597">
        <w:rPr>
          <w:rFonts w:ascii="Times New Roman" w:hAnsi="Times New Roman" w:cs="Times New Roman"/>
          <w:sz w:val="28"/>
          <w:szCs w:val="28"/>
        </w:rPr>
        <w:t>Нытвенского городского поселения</w:t>
      </w:r>
      <w:r>
        <w:rPr>
          <w:rFonts w:ascii="Times New Roman" w:hAnsi="Times New Roman" w:cs="Times New Roman"/>
          <w:sz w:val="28"/>
          <w:szCs w:val="28"/>
        </w:rPr>
        <w:t xml:space="preserve"> будет продолжена работа по отчуждению муниципального имущества, не предназначенного для решения вопросов местного значения</w:t>
      </w:r>
      <w:r w:rsidR="00E436EA">
        <w:rPr>
          <w:rFonts w:ascii="Times New Roman" w:hAnsi="Times New Roman" w:cs="Times New Roman"/>
          <w:sz w:val="28"/>
          <w:szCs w:val="28"/>
        </w:rPr>
        <w:t>, по двум направлениям:</w:t>
      </w:r>
    </w:p>
    <w:p w:rsidR="003B5593" w:rsidRDefault="00402597"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5593" w:rsidRPr="00943604">
        <w:rPr>
          <w:rFonts w:ascii="Times New Roman" w:hAnsi="Times New Roman" w:cs="Times New Roman"/>
          <w:sz w:val="28"/>
          <w:szCs w:val="28"/>
        </w:rPr>
        <w:t xml:space="preserve">в порядке, установленном Федеральным законом от 21 декабря </w:t>
      </w:r>
      <w:smartTag w:uri="urn:schemas-microsoft-com:office:smarttags" w:element="metricconverter">
        <w:smartTagPr>
          <w:attr w:name="ProductID" w:val="2001 г"/>
        </w:smartTagPr>
        <w:r w:rsidR="003B5593" w:rsidRPr="00943604">
          <w:rPr>
            <w:rFonts w:ascii="Times New Roman" w:hAnsi="Times New Roman" w:cs="Times New Roman"/>
            <w:sz w:val="28"/>
            <w:szCs w:val="28"/>
          </w:rPr>
          <w:t>2001 г</w:t>
        </w:r>
      </w:smartTag>
      <w:r w:rsidR="003B5593" w:rsidRPr="00943604">
        <w:rPr>
          <w:rFonts w:ascii="Times New Roman" w:hAnsi="Times New Roman" w:cs="Times New Roman"/>
          <w:sz w:val="28"/>
          <w:szCs w:val="28"/>
        </w:rPr>
        <w:t>. № 178-ФЗ «О приватизации государственного</w:t>
      </w:r>
      <w:r w:rsidR="003B5593">
        <w:rPr>
          <w:rFonts w:ascii="Times New Roman" w:hAnsi="Times New Roman" w:cs="Times New Roman"/>
          <w:sz w:val="28"/>
          <w:szCs w:val="28"/>
        </w:rPr>
        <w:t xml:space="preserve"> и муниципального имущества», включенного в план приватизации муниципального имущества </w:t>
      </w:r>
      <w:r>
        <w:rPr>
          <w:rFonts w:ascii="Times New Roman" w:hAnsi="Times New Roman" w:cs="Times New Roman"/>
          <w:sz w:val="28"/>
          <w:szCs w:val="28"/>
        </w:rPr>
        <w:t>Нытвенского городского поселения</w:t>
      </w:r>
      <w:r w:rsidR="00E436EA">
        <w:rPr>
          <w:rFonts w:ascii="Times New Roman" w:hAnsi="Times New Roman" w:cs="Times New Roman"/>
          <w:sz w:val="28"/>
          <w:szCs w:val="28"/>
        </w:rPr>
        <w:t>;</w:t>
      </w:r>
    </w:p>
    <w:p w:rsidR="001568D2" w:rsidRPr="001568D2" w:rsidRDefault="00E436EA" w:rsidP="001568D2">
      <w:pPr>
        <w:jc w:val="both"/>
        <w:rPr>
          <w:sz w:val="28"/>
          <w:szCs w:val="28"/>
        </w:rPr>
      </w:pPr>
      <w:proofErr w:type="gramStart"/>
      <w:r>
        <w:rPr>
          <w:sz w:val="28"/>
          <w:szCs w:val="28"/>
        </w:rPr>
        <w:t>в порядке, установленном Федеральным законом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r w:rsidR="001568D2">
        <w:rPr>
          <w:sz w:val="28"/>
          <w:szCs w:val="28"/>
        </w:rPr>
        <w:t xml:space="preserve"> </w:t>
      </w:r>
      <w:r>
        <w:rPr>
          <w:sz w:val="28"/>
          <w:szCs w:val="28"/>
        </w:rPr>
        <w:t>среднего предпринимательства, и о внесении изменений в отдельные законодательные</w:t>
      </w:r>
      <w:r w:rsidR="00DA2519">
        <w:rPr>
          <w:sz w:val="28"/>
          <w:szCs w:val="28"/>
        </w:rPr>
        <w:t xml:space="preserve"> акты</w:t>
      </w:r>
      <w:r w:rsidR="001568D2" w:rsidRPr="001568D2">
        <w:rPr>
          <w:sz w:val="28"/>
          <w:szCs w:val="28"/>
        </w:rPr>
        <w:t xml:space="preserve"> Российской Федерации», с учетом изменений, внесенных Федеральным </w:t>
      </w:r>
      <w:r w:rsidR="001568D2" w:rsidRPr="001568D2">
        <w:rPr>
          <w:sz w:val="28"/>
          <w:szCs w:val="28"/>
        </w:rPr>
        <w:lastRenderedPageBreak/>
        <w:t xml:space="preserve">законом </w:t>
      </w:r>
      <w:r w:rsidR="001568D2">
        <w:rPr>
          <w:sz w:val="28"/>
          <w:szCs w:val="28"/>
        </w:rPr>
        <w:t>от 29 июня 2015 г. N</w:t>
      </w:r>
      <w:r w:rsidR="001568D2" w:rsidRPr="001568D2">
        <w:rPr>
          <w:sz w:val="28"/>
          <w:szCs w:val="28"/>
        </w:rPr>
        <w:t xml:space="preserve"> 158-ФЗ «О внесении изменений</w:t>
      </w:r>
      <w:proofErr w:type="gramEnd"/>
      <w:r w:rsidR="001568D2" w:rsidRPr="001568D2">
        <w:rPr>
          <w:sz w:val="28"/>
          <w:szCs w:val="28"/>
        </w:rPr>
        <w:t xml:space="preserve"> </w:t>
      </w:r>
      <w:proofErr w:type="gramStart"/>
      <w:r w:rsidR="001568D2" w:rsidRPr="001568D2">
        <w:rPr>
          <w:sz w:val="28"/>
          <w:szCs w:val="28"/>
        </w:rPr>
        <w:t>в Федеральный закон «Об особенностях отчуждения недвижимого</w:t>
      </w:r>
      <w:r w:rsidR="001568D2">
        <w:rPr>
          <w:sz w:val="28"/>
          <w:szCs w:val="28"/>
        </w:rPr>
        <w:t xml:space="preserve"> </w:t>
      </w:r>
      <w:r w:rsidR="001568D2" w:rsidRPr="001568D2">
        <w:rPr>
          <w:sz w:val="28"/>
          <w:szCs w:val="28"/>
        </w:rPr>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которым срок реализации преимущественного права арендаторов на приобретение арендуемого имущества продлен с 01 июля 2015 г. до 01 июля 2018 г., увеличен срок</w:t>
      </w:r>
      <w:proofErr w:type="gramEnd"/>
      <w:r w:rsidR="001568D2" w:rsidRPr="001568D2">
        <w:rPr>
          <w:sz w:val="28"/>
          <w:szCs w:val="28"/>
        </w:rPr>
        <w:t xml:space="preserve"> оплаты имущества, выкупаемого в порядке, установленном указанным законом, с 3 до 5 лет;</w:t>
      </w:r>
    </w:p>
    <w:p w:rsidR="001568D2" w:rsidRPr="001568D2" w:rsidRDefault="001568D2" w:rsidP="001568D2">
      <w:pPr>
        <w:jc w:val="both"/>
        <w:rPr>
          <w:sz w:val="28"/>
          <w:szCs w:val="28"/>
        </w:rPr>
      </w:pPr>
      <w:r w:rsidRPr="001568D2">
        <w:rPr>
          <w:sz w:val="28"/>
          <w:szCs w:val="28"/>
        </w:rPr>
        <w:t>В целях оптимизации структуры и состава муниципального имущества проводится работа по выявлению неиспользуемого имущества в муниципальных учреждениях, муниципальных предприятиях. По результатам проведенных</w:t>
      </w:r>
      <w:r>
        <w:rPr>
          <w:sz w:val="28"/>
          <w:szCs w:val="28"/>
        </w:rPr>
        <w:t xml:space="preserve"> </w:t>
      </w:r>
      <w:r w:rsidRPr="001568D2">
        <w:rPr>
          <w:sz w:val="28"/>
          <w:szCs w:val="28"/>
        </w:rPr>
        <w:t xml:space="preserve">мероприятий в целях получения доходов от продажи имущества невостребованное имущество будет вовлечено в платное пользование, либо будет включено в прогнозный план приватизации муниципального имущества </w:t>
      </w:r>
      <w:r>
        <w:rPr>
          <w:sz w:val="28"/>
          <w:szCs w:val="28"/>
        </w:rPr>
        <w:t>Нытвенского городского поселения</w:t>
      </w:r>
      <w:r w:rsidRPr="001568D2">
        <w:rPr>
          <w:sz w:val="28"/>
          <w:szCs w:val="28"/>
        </w:rPr>
        <w:t>.</w:t>
      </w:r>
    </w:p>
    <w:p w:rsidR="001568D2" w:rsidRPr="001568D2" w:rsidRDefault="00DA2519" w:rsidP="001568D2">
      <w:pPr>
        <w:jc w:val="both"/>
        <w:rPr>
          <w:sz w:val="28"/>
          <w:szCs w:val="28"/>
        </w:rPr>
      </w:pPr>
      <w:r>
        <w:rPr>
          <w:sz w:val="28"/>
          <w:szCs w:val="28"/>
        </w:rPr>
        <w:t xml:space="preserve">           </w:t>
      </w:r>
      <w:r w:rsidR="001568D2" w:rsidRPr="001568D2">
        <w:rPr>
          <w:sz w:val="28"/>
          <w:szCs w:val="28"/>
        </w:rPr>
        <w:t xml:space="preserve">В целях увеличения доходов бюджета от реализации муниципального имущества планируется проведение мероприятий, направленных на усиление конкурентной среды покупателей муниципального имущества, в том числе </w:t>
      </w:r>
      <w:proofErr w:type="gramStart"/>
      <w:r w:rsidR="001568D2" w:rsidRPr="001568D2">
        <w:rPr>
          <w:sz w:val="28"/>
          <w:szCs w:val="28"/>
        </w:rPr>
        <w:t>за</w:t>
      </w:r>
      <w:proofErr w:type="gramEnd"/>
      <w:r w:rsidR="001568D2" w:rsidRPr="001568D2">
        <w:rPr>
          <w:sz w:val="28"/>
          <w:szCs w:val="28"/>
        </w:rPr>
        <w:t xml:space="preserve"> </w:t>
      </w:r>
    </w:p>
    <w:p w:rsidR="001568D2" w:rsidRPr="00DA16F8" w:rsidRDefault="001568D2" w:rsidP="001568D2">
      <w:pPr>
        <w:jc w:val="both"/>
        <w:rPr>
          <w:sz w:val="17"/>
          <w:szCs w:val="17"/>
        </w:rPr>
      </w:pPr>
      <w:r w:rsidRPr="001568D2">
        <w:rPr>
          <w:sz w:val="28"/>
          <w:szCs w:val="28"/>
        </w:rPr>
        <w:t>счет увеличения количества участников торгов в результате перехода на реализацию муниципального имущества в электронной форме;</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4.3.2.2. использование муниципального арендного фонда.</w:t>
      </w:r>
    </w:p>
    <w:p w:rsidR="003B5593" w:rsidRDefault="003B5593" w:rsidP="00AC0C77">
      <w:pPr>
        <w:autoSpaceDE w:val="0"/>
        <w:autoSpaceDN w:val="0"/>
        <w:adjustRightInd w:val="0"/>
        <w:ind w:firstLine="709"/>
        <w:jc w:val="both"/>
        <w:rPr>
          <w:sz w:val="28"/>
          <w:szCs w:val="28"/>
        </w:rPr>
      </w:pPr>
      <w:r w:rsidRPr="00AE637D">
        <w:rPr>
          <w:sz w:val="28"/>
          <w:szCs w:val="28"/>
        </w:rPr>
        <w:t xml:space="preserve">В условиях сохранения тенденции сокращения муниципального арендного фонда в результате его продажи планируется вовлечение пустующих помещений  в платное пользование и обеспечение ежегодного снижения </w:t>
      </w:r>
      <w:r w:rsidR="00AC0C77">
        <w:rPr>
          <w:sz w:val="28"/>
          <w:szCs w:val="28"/>
        </w:rPr>
        <w:t>объема пустующих помещений</w:t>
      </w:r>
      <w:r w:rsidRPr="00AE637D">
        <w:rPr>
          <w:sz w:val="28"/>
          <w:szCs w:val="28"/>
        </w:rPr>
        <w:t xml:space="preserve">; </w:t>
      </w:r>
    </w:p>
    <w:p w:rsidR="0066474A" w:rsidRPr="0066474A" w:rsidRDefault="0066474A" w:rsidP="0066474A">
      <w:pPr>
        <w:jc w:val="both"/>
        <w:rPr>
          <w:sz w:val="28"/>
          <w:szCs w:val="28"/>
        </w:rPr>
      </w:pPr>
      <w:r>
        <w:rPr>
          <w:sz w:val="28"/>
          <w:szCs w:val="28"/>
        </w:rPr>
        <w:t xml:space="preserve">         4.3.3</w:t>
      </w:r>
      <w:r w:rsidRPr="0066474A">
        <w:rPr>
          <w:sz w:val="28"/>
          <w:szCs w:val="28"/>
        </w:rPr>
        <w:t>. Плата за размещение нестационарных торговых объектов, плата за</w:t>
      </w:r>
      <w:r>
        <w:rPr>
          <w:sz w:val="28"/>
          <w:szCs w:val="28"/>
        </w:rPr>
        <w:t xml:space="preserve"> </w:t>
      </w:r>
      <w:r w:rsidRPr="0066474A">
        <w:rPr>
          <w:sz w:val="28"/>
          <w:szCs w:val="28"/>
        </w:rPr>
        <w:t>пра</w:t>
      </w:r>
      <w:r>
        <w:rPr>
          <w:sz w:val="28"/>
          <w:szCs w:val="28"/>
        </w:rPr>
        <w:t>во заключения договора на разме</w:t>
      </w:r>
      <w:r w:rsidRPr="0066474A">
        <w:rPr>
          <w:sz w:val="28"/>
          <w:szCs w:val="28"/>
        </w:rPr>
        <w:t>щение нестационарных торговых объектов.</w:t>
      </w:r>
    </w:p>
    <w:p w:rsidR="0066474A" w:rsidRPr="0066474A" w:rsidRDefault="0066474A" w:rsidP="0066474A">
      <w:pPr>
        <w:jc w:val="both"/>
        <w:rPr>
          <w:sz w:val="28"/>
          <w:szCs w:val="28"/>
        </w:rPr>
      </w:pPr>
      <w:r w:rsidRPr="0066474A">
        <w:rPr>
          <w:sz w:val="28"/>
          <w:szCs w:val="28"/>
        </w:rPr>
        <w:t>Поступление доходов от размещения нестационарных торговых объектов, платы за право заключения договора</w:t>
      </w:r>
      <w:r>
        <w:rPr>
          <w:sz w:val="28"/>
          <w:szCs w:val="28"/>
        </w:rPr>
        <w:t xml:space="preserve"> </w:t>
      </w:r>
      <w:r w:rsidRPr="0066474A">
        <w:rPr>
          <w:sz w:val="28"/>
          <w:szCs w:val="28"/>
        </w:rPr>
        <w:t xml:space="preserve">на размещение нестационарных торговых </w:t>
      </w:r>
      <w:r>
        <w:rPr>
          <w:sz w:val="28"/>
          <w:szCs w:val="28"/>
        </w:rPr>
        <w:t>о</w:t>
      </w:r>
      <w:r w:rsidRPr="0066474A">
        <w:rPr>
          <w:sz w:val="28"/>
          <w:szCs w:val="28"/>
        </w:rPr>
        <w:t>бъектов планируется исходя из перечня объектов, включенных в схему размещения нестационарных торговых объектов, с учетом предоставленного предпринимателям преимущественного права на заключение договоров на новый срок.</w:t>
      </w:r>
    </w:p>
    <w:p w:rsidR="003B5593" w:rsidRDefault="002539DD"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4.3.</w:t>
      </w:r>
      <w:r w:rsidR="0066474A">
        <w:rPr>
          <w:rFonts w:ascii="Times New Roman" w:hAnsi="Times New Roman" w:cs="Times New Roman"/>
          <w:sz w:val="28"/>
          <w:szCs w:val="28"/>
        </w:rPr>
        <w:t>4</w:t>
      </w:r>
      <w:r w:rsidR="003B5593">
        <w:rPr>
          <w:rFonts w:ascii="Times New Roman" w:hAnsi="Times New Roman" w:cs="Times New Roman"/>
          <w:sz w:val="28"/>
          <w:szCs w:val="28"/>
        </w:rPr>
        <w:t xml:space="preserve">. Сокращение недоимки по неналоговым платежам. </w:t>
      </w:r>
    </w:p>
    <w:p w:rsidR="008D10A8"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Приоритетными направлениями деятельности по укреплению платежной дисциплины плательщиков неналоговых доходов являются работа комисси</w:t>
      </w:r>
      <w:r w:rsidR="00625438">
        <w:rPr>
          <w:rFonts w:ascii="Times New Roman" w:hAnsi="Times New Roman" w:cs="Times New Roman"/>
          <w:sz w:val="28"/>
          <w:szCs w:val="28"/>
        </w:rPr>
        <w:t>и</w:t>
      </w:r>
      <w:r>
        <w:rPr>
          <w:rFonts w:ascii="Times New Roman" w:hAnsi="Times New Roman" w:cs="Times New Roman"/>
          <w:sz w:val="28"/>
          <w:szCs w:val="28"/>
        </w:rPr>
        <w:t xml:space="preserve"> по </w:t>
      </w:r>
      <w:proofErr w:type="gramStart"/>
      <w:r w:rsidR="00625438">
        <w:rPr>
          <w:rFonts w:ascii="Times New Roman" w:hAnsi="Times New Roman" w:cs="Times New Roman"/>
          <w:sz w:val="28"/>
          <w:szCs w:val="28"/>
        </w:rPr>
        <w:t>контролю за</w:t>
      </w:r>
      <w:proofErr w:type="gramEnd"/>
      <w:r w:rsidR="00625438">
        <w:rPr>
          <w:rFonts w:ascii="Times New Roman" w:hAnsi="Times New Roman" w:cs="Times New Roman"/>
          <w:sz w:val="28"/>
          <w:szCs w:val="28"/>
        </w:rPr>
        <w:t xml:space="preserve"> соблюдением налоговой и бюджетной дисциплин администрации Нытвенского городского поселения по </w:t>
      </w:r>
      <w:r>
        <w:rPr>
          <w:rFonts w:ascii="Times New Roman" w:hAnsi="Times New Roman" w:cs="Times New Roman"/>
          <w:sz w:val="28"/>
          <w:szCs w:val="28"/>
        </w:rPr>
        <w:t xml:space="preserve">укреплению платежной дисциплины организаций, индивидуальных предпринимателей и физических лиц по расчетам с бюджетом </w:t>
      </w:r>
      <w:r w:rsidR="00625438">
        <w:rPr>
          <w:rFonts w:ascii="Times New Roman" w:hAnsi="Times New Roman" w:cs="Times New Roman"/>
          <w:sz w:val="28"/>
          <w:szCs w:val="28"/>
        </w:rPr>
        <w:t>Нытвенского городского поселения</w:t>
      </w:r>
      <w:r w:rsidR="008D10A8">
        <w:rPr>
          <w:rFonts w:ascii="Times New Roman" w:hAnsi="Times New Roman" w:cs="Times New Roman"/>
          <w:sz w:val="28"/>
          <w:szCs w:val="28"/>
        </w:rPr>
        <w:t>.</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В 201</w:t>
      </w:r>
      <w:r w:rsidR="0066474A">
        <w:rPr>
          <w:rFonts w:ascii="Times New Roman" w:hAnsi="Times New Roman" w:cs="Times New Roman"/>
          <w:sz w:val="28"/>
          <w:szCs w:val="28"/>
        </w:rPr>
        <w:t>7</w:t>
      </w:r>
      <w:r>
        <w:rPr>
          <w:rFonts w:ascii="Times New Roman" w:hAnsi="Times New Roman" w:cs="Times New Roman"/>
          <w:sz w:val="28"/>
          <w:szCs w:val="28"/>
        </w:rPr>
        <w:t>-201</w:t>
      </w:r>
      <w:r w:rsidR="0066474A">
        <w:rPr>
          <w:rFonts w:ascii="Times New Roman" w:hAnsi="Times New Roman" w:cs="Times New Roman"/>
          <w:sz w:val="28"/>
          <w:szCs w:val="28"/>
        </w:rPr>
        <w:t>9</w:t>
      </w:r>
      <w:r>
        <w:rPr>
          <w:rFonts w:ascii="Times New Roman" w:hAnsi="Times New Roman" w:cs="Times New Roman"/>
          <w:sz w:val="28"/>
          <w:szCs w:val="28"/>
        </w:rPr>
        <w:t xml:space="preserve"> годах будет продолжена реализация мероприятий по взысканию задолженности в досудебном и судебном порядке, а также за счет процедур банкротства должников. </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Федеральной службой судебных приставов </w:t>
      </w:r>
      <w:r>
        <w:rPr>
          <w:rFonts w:ascii="Times New Roman" w:hAnsi="Times New Roman" w:cs="Times New Roman"/>
          <w:sz w:val="28"/>
          <w:szCs w:val="28"/>
        </w:rPr>
        <w:lastRenderedPageBreak/>
        <w:t xml:space="preserve">планируется путем проведения рабочих встреч, совещаний, осуществления регулярных (систематических) сверок о состоянии исполнительного производства, осуществление совместных выездов с судебными приставами в целях выявления имущества, подлежащего аресту. </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4.4. Основные подходы к формированию расходов бюджета </w:t>
      </w:r>
      <w:r w:rsidR="008D10A8">
        <w:rPr>
          <w:rFonts w:ascii="Times New Roman" w:hAnsi="Times New Roman" w:cs="Times New Roman"/>
          <w:sz w:val="28"/>
          <w:szCs w:val="28"/>
        </w:rPr>
        <w:t>Нытвенского городского поселения</w:t>
      </w:r>
      <w:r>
        <w:rPr>
          <w:rFonts w:ascii="Times New Roman" w:hAnsi="Times New Roman" w:cs="Times New Roman"/>
          <w:sz w:val="28"/>
          <w:szCs w:val="28"/>
        </w:rPr>
        <w:t>.</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4.4.1.Повышение эффективности бюджетных расходов: </w:t>
      </w:r>
    </w:p>
    <w:p w:rsidR="0066474A" w:rsidRDefault="003B5593" w:rsidP="003B5593">
      <w:pPr>
        <w:pStyle w:val="ConsPlusNormal"/>
        <w:ind w:right="-1" w:firstLine="709"/>
        <w:jc w:val="both"/>
        <w:rPr>
          <w:rFonts w:ascii="Times New Roman" w:hAnsi="Times New Roman" w:cs="Times New Roman"/>
          <w:sz w:val="28"/>
          <w:szCs w:val="28"/>
        </w:rPr>
      </w:pPr>
      <w:r w:rsidRPr="00B96001">
        <w:rPr>
          <w:rFonts w:ascii="Times New Roman" w:hAnsi="Times New Roman" w:cs="Times New Roman"/>
          <w:sz w:val="28"/>
          <w:szCs w:val="28"/>
        </w:rPr>
        <w:t>4.4.1.1.</w:t>
      </w:r>
      <w:r w:rsidR="0066474A">
        <w:rPr>
          <w:rFonts w:ascii="Times New Roman" w:hAnsi="Times New Roman" w:cs="Times New Roman"/>
          <w:sz w:val="28"/>
          <w:szCs w:val="28"/>
        </w:rPr>
        <w:t xml:space="preserve"> финансовое обеспечение действующих расходных обязательств Нытвенского городского поселения с учетом целей и задач деятельности</w:t>
      </w:r>
      <w:r w:rsidR="005B28AC">
        <w:rPr>
          <w:rFonts w:ascii="Times New Roman" w:hAnsi="Times New Roman" w:cs="Times New Roman"/>
          <w:sz w:val="28"/>
          <w:szCs w:val="28"/>
        </w:rPr>
        <w:t xml:space="preserve"> </w:t>
      </w:r>
      <w:r w:rsidR="0066474A">
        <w:rPr>
          <w:rFonts w:ascii="Times New Roman" w:hAnsi="Times New Roman" w:cs="Times New Roman"/>
          <w:sz w:val="28"/>
          <w:szCs w:val="28"/>
        </w:rPr>
        <w:t>орган</w:t>
      </w:r>
      <w:r w:rsidR="005B28AC">
        <w:rPr>
          <w:rFonts w:ascii="Times New Roman" w:hAnsi="Times New Roman" w:cs="Times New Roman"/>
          <w:sz w:val="28"/>
          <w:szCs w:val="28"/>
        </w:rPr>
        <w:t>о</w:t>
      </w:r>
      <w:r w:rsidR="0066474A">
        <w:rPr>
          <w:rFonts w:ascii="Times New Roman" w:hAnsi="Times New Roman" w:cs="Times New Roman"/>
          <w:sz w:val="28"/>
          <w:szCs w:val="28"/>
        </w:rPr>
        <w:t>в местного самоуправления Нытвенского городского поселения;</w:t>
      </w:r>
    </w:p>
    <w:p w:rsidR="00FD1EF3" w:rsidRPr="00FD1EF3" w:rsidRDefault="00FD1EF3" w:rsidP="00FD1EF3">
      <w:pPr>
        <w:jc w:val="both"/>
        <w:rPr>
          <w:sz w:val="28"/>
          <w:szCs w:val="28"/>
        </w:rPr>
      </w:pPr>
      <w:r>
        <w:rPr>
          <w:sz w:val="28"/>
          <w:szCs w:val="28"/>
        </w:rPr>
        <w:t xml:space="preserve">         </w:t>
      </w:r>
      <w:r w:rsidRPr="00FD1EF3">
        <w:rPr>
          <w:sz w:val="28"/>
          <w:szCs w:val="28"/>
        </w:rPr>
        <w:t xml:space="preserve">4.4.1.2. планирование расходов на оказание муниципальных услуг с учетом: </w:t>
      </w:r>
    </w:p>
    <w:p w:rsidR="00FD1EF3" w:rsidRPr="00FD1EF3" w:rsidRDefault="00FD1EF3" w:rsidP="00FD1EF3">
      <w:pPr>
        <w:jc w:val="both"/>
        <w:rPr>
          <w:sz w:val="28"/>
          <w:szCs w:val="28"/>
        </w:rPr>
      </w:pPr>
      <w:r w:rsidRPr="00FD1EF3">
        <w:rPr>
          <w:sz w:val="28"/>
          <w:szCs w:val="28"/>
        </w:rPr>
        <w:t>сформированных ведомственных перечней муниципальных услуг в соответствии с базовыми (отраслевыми)</w:t>
      </w:r>
      <w:r>
        <w:rPr>
          <w:sz w:val="28"/>
          <w:szCs w:val="28"/>
        </w:rPr>
        <w:t xml:space="preserve"> </w:t>
      </w:r>
      <w:r w:rsidRPr="00FD1EF3">
        <w:rPr>
          <w:sz w:val="28"/>
          <w:szCs w:val="28"/>
        </w:rPr>
        <w:t xml:space="preserve">перечнями государственных и муниципальных услуг и работ, утвержденными федеральными органами исполнительной </w:t>
      </w:r>
      <w:r>
        <w:rPr>
          <w:sz w:val="28"/>
          <w:szCs w:val="28"/>
        </w:rPr>
        <w:t>вла</w:t>
      </w:r>
      <w:r w:rsidRPr="00FD1EF3">
        <w:rPr>
          <w:sz w:val="28"/>
          <w:szCs w:val="28"/>
        </w:rPr>
        <w:t>сти,</w:t>
      </w:r>
      <w:r>
        <w:rPr>
          <w:sz w:val="28"/>
          <w:szCs w:val="28"/>
        </w:rPr>
        <w:t xml:space="preserve"> у</w:t>
      </w:r>
      <w:r w:rsidRPr="00FD1EF3">
        <w:rPr>
          <w:sz w:val="28"/>
          <w:szCs w:val="28"/>
        </w:rPr>
        <w:t>тверждения методик расчета и размера нормативных затрат на оказание муниципальных услуг и нормативных затрат на содержание муниципального имущества на основе общих требований, установленных федеральными органа-</w:t>
      </w:r>
    </w:p>
    <w:p w:rsidR="00FD1EF3" w:rsidRDefault="00FD1EF3" w:rsidP="00FD1EF3">
      <w:pPr>
        <w:jc w:val="both"/>
        <w:rPr>
          <w:sz w:val="28"/>
          <w:szCs w:val="28"/>
        </w:rPr>
      </w:pPr>
      <w:r>
        <w:rPr>
          <w:sz w:val="28"/>
          <w:szCs w:val="28"/>
        </w:rPr>
        <w:t>ми исполнительной власти.</w:t>
      </w:r>
    </w:p>
    <w:p w:rsidR="003B5593" w:rsidRDefault="003B559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4.4.1.</w:t>
      </w:r>
      <w:r w:rsidR="00FD1EF3">
        <w:rPr>
          <w:rFonts w:ascii="Times New Roman" w:hAnsi="Times New Roman" w:cs="Times New Roman"/>
          <w:sz w:val="28"/>
          <w:szCs w:val="28"/>
        </w:rPr>
        <w:t>3</w:t>
      </w:r>
      <w:r>
        <w:rPr>
          <w:rFonts w:ascii="Times New Roman" w:hAnsi="Times New Roman" w:cs="Times New Roman"/>
          <w:sz w:val="28"/>
          <w:szCs w:val="28"/>
        </w:rPr>
        <w:t>. пересмотр сроков реализации и объемов действующих расходных обязательств;</w:t>
      </w:r>
    </w:p>
    <w:p w:rsidR="00FD1EF3" w:rsidRDefault="00FD1EF3"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4.4.2. Финансовое обеспечение инвестиционных объектов, начатых в предыдущем бюджетном цикле.</w:t>
      </w:r>
    </w:p>
    <w:p w:rsidR="003B5593" w:rsidRDefault="00B96001"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4.4.</w:t>
      </w:r>
      <w:r w:rsidR="009F64DE">
        <w:rPr>
          <w:rFonts w:ascii="Times New Roman" w:hAnsi="Times New Roman" w:cs="Times New Roman"/>
          <w:sz w:val="28"/>
          <w:szCs w:val="28"/>
        </w:rPr>
        <w:t>3</w:t>
      </w:r>
      <w:r w:rsidR="003B5593">
        <w:rPr>
          <w:rFonts w:ascii="Times New Roman" w:hAnsi="Times New Roman" w:cs="Times New Roman"/>
          <w:sz w:val="28"/>
          <w:szCs w:val="28"/>
        </w:rPr>
        <w:t xml:space="preserve">. Обеспечение реализации мероприятий, направленных на решение отдельных вопросов местного значения </w:t>
      </w:r>
      <w:r w:rsidR="00FD1EF3">
        <w:rPr>
          <w:rFonts w:ascii="Times New Roman" w:hAnsi="Times New Roman" w:cs="Times New Roman"/>
          <w:sz w:val="28"/>
          <w:szCs w:val="28"/>
        </w:rPr>
        <w:t xml:space="preserve">в </w:t>
      </w:r>
      <w:r w:rsidR="009F64DE">
        <w:rPr>
          <w:rFonts w:ascii="Times New Roman" w:hAnsi="Times New Roman" w:cs="Times New Roman"/>
          <w:sz w:val="28"/>
          <w:szCs w:val="28"/>
        </w:rPr>
        <w:t>микрорайонах</w:t>
      </w:r>
      <w:r w:rsidR="00FD1EF3">
        <w:rPr>
          <w:rFonts w:ascii="Times New Roman" w:hAnsi="Times New Roman" w:cs="Times New Roman"/>
          <w:sz w:val="28"/>
          <w:szCs w:val="28"/>
        </w:rPr>
        <w:t xml:space="preserve"> </w:t>
      </w:r>
      <w:r w:rsidR="003B5593">
        <w:rPr>
          <w:rFonts w:ascii="Times New Roman" w:hAnsi="Times New Roman" w:cs="Times New Roman"/>
          <w:sz w:val="28"/>
          <w:szCs w:val="28"/>
        </w:rPr>
        <w:t xml:space="preserve">на территории </w:t>
      </w:r>
      <w:r w:rsidR="005B5EEF">
        <w:rPr>
          <w:rFonts w:ascii="Times New Roman" w:hAnsi="Times New Roman" w:cs="Times New Roman"/>
          <w:sz w:val="28"/>
          <w:szCs w:val="28"/>
        </w:rPr>
        <w:t>Нытвенского городского поселения</w:t>
      </w:r>
      <w:r w:rsidR="003B5593">
        <w:rPr>
          <w:rFonts w:ascii="Times New Roman" w:hAnsi="Times New Roman" w:cs="Times New Roman"/>
          <w:sz w:val="28"/>
          <w:szCs w:val="28"/>
        </w:rPr>
        <w:t>;</w:t>
      </w:r>
    </w:p>
    <w:p w:rsidR="003B5593" w:rsidRDefault="00B96001"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4.4.</w:t>
      </w:r>
      <w:r w:rsidR="009F64DE">
        <w:rPr>
          <w:rFonts w:ascii="Times New Roman" w:hAnsi="Times New Roman" w:cs="Times New Roman"/>
          <w:sz w:val="28"/>
          <w:szCs w:val="28"/>
        </w:rPr>
        <w:t>4</w:t>
      </w:r>
      <w:r w:rsidR="003B5593">
        <w:rPr>
          <w:rFonts w:ascii="Times New Roman" w:hAnsi="Times New Roman" w:cs="Times New Roman"/>
          <w:sz w:val="28"/>
          <w:szCs w:val="28"/>
        </w:rPr>
        <w:t>. Повышение эффективности системы закупок для обеспечения муниципальных нужд:</w:t>
      </w:r>
    </w:p>
    <w:p w:rsidR="003B5593" w:rsidRDefault="00B96001"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4.4.</w:t>
      </w:r>
      <w:r w:rsidR="009F64DE">
        <w:rPr>
          <w:rFonts w:ascii="Times New Roman" w:hAnsi="Times New Roman" w:cs="Times New Roman"/>
          <w:sz w:val="28"/>
          <w:szCs w:val="28"/>
        </w:rPr>
        <w:t>4</w:t>
      </w:r>
      <w:r w:rsidR="003B5593">
        <w:rPr>
          <w:rFonts w:ascii="Times New Roman" w:hAnsi="Times New Roman" w:cs="Times New Roman"/>
          <w:sz w:val="28"/>
          <w:szCs w:val="28"/>
        </w:rPr>
        <w:t>.1. пла</w:t>
      </w:r>
      <w:r w:rsidR="00FD1EF3">
        <w:rPr>
          <w:rFonts w:ascii="Times New Roman" w:hAnsi="Times New Roman" w:cs="Times New Roman"/>
          <w:sz w:val="28"/>
          <w:szCs w:val="28"/>
        </w:rPr>
        <w:t>нирование муниципальных закупок с учетом формирования планов закупок товаров, работ, услуг на очередной финансовый год и плановый период.</w:t>
      </w:r>
    </w:p>
    <w:p w:rsidR="003B5593" w:rsidRDefault="00B96001"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4.4.</w:t>
      </w:r>
      <w:r w:rsidR="009F64DE">
        <w:rPr>
          <w:rFonts w:ascii="Times New Roman" w:hAnsi="Times New Roman" w:cs="Times New Roman"/>
          <w:sz w:val="28"/>
          <w:szCs w:val="28"/>
        </w:rPr>
        <w:t>4</w:t>
      </w:r>
      <w:r w:rsidR="003B5593">
        <w:rPr>
          <w:rFonts w:ascii="Times New Roman" w:hAnsi="Times New Roman" w:cs="Times New Roman"/>
          <w:sz w:val="28"/>
          <w:szCs w:val="28"/>
        </w:rPr>
        <w:t>.</w:t>
      </w:r>
      <w:r w:rsidR="00760A8F">
        <w:rPr>
          <w:rFonts w:ascii="Times New Roman" w:hAnsi="Times New Roman" w:cs="Times New Roman"/>
          <w:sz w:val="28"/>
          <w:szCs w:val="28"/>
        </w:rPr>
        <w:t>2</w:t>
      </w:r>
      <w:r w:rsidR="003B5593">
        <w:rPr>
          <w:rFonts w:ascii="Times New Roman" w:hAnsi="Times New Roman" w:cs="Times New Roman"/>
          <w:sz w:val="28"/>
          <w:szCs w:val="28"/>
        </w:rPr>
        <w:t xml:space="preserve">. приоритет </w:t>
      </w:r>
      <w:r w:rsidR="00760A8F">
        <w:rPr>
          <w:rFonts w:ascii="Times New Roman" w:hAnsi="Times New Roman" w:cs="Times New Roman"/>
          <w:sz w:val="28"/>
          <w:szCs w:val="28"/>
        </w:rPr>
        <w:t>конкурентных процедур при осуществлении закупок.</w:t>
      </w:r>
    </w:p>
    <w:p w:rsidR="003B5593" w:rsidRDefault="00B96001"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4.4.</w:t>
      </w:r>
      <w:r w:rsidR="009F64DE">
        <w:rPr>
          <w:rFonts w:ascii="Times New Roman" w:hAnsi="Times New Roman" w:cs="Times New Roman"/>
          <w:sz w:val="28"/>
          <w:szCs w:val="28"/>
        </w:rPr>
        <w:t>4</w:t>
      </w:r>
      <w:r w:rsidR="003B5593">
        <w:rPr>
          <w:rFonts w:ascii="Times New Roman" w:hAnsi="Times New Roman" w:cs="Times New Roman"/>
          <w:sz w:val="28"/>
          <w:szCs w:val="28"/>
        </w:rPr>
        <w:t>.</w:t>
      </w:r>
      <w:r w:rsidR="00760A8F">
        <w:rPr>
          <w:rFonts w:ascii="Times New Roman" w:hAnsi="Times New Roman" w:cs="Times New Roman"/>
          <w:sz w:val="28"/>
          <w:szCs w:val="28"/>
        </w:rPr>
        <w:t>3</w:t>
      </w:r>
      <w:r w:rsidR="003B5593">
        <w:rPr>
          <w:rFonts w:ascii="Times New Roman" w:hAnsi="Times New Roman" w:cs="Times New Roman"/>
          <w:sz w:val="28"/>
          <w:szCs w:val="28"/>
        </w:rPr>
        <w:t>. мониторинг муниципальных закупок;</w:t>
      </w:r>
    </w:p>
    <w:p w:rsidR="003B5593" w:rsidRDefault="00B96001" w:rsidP="003B5593">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4.4.</w:t>
      </w:r>
      <w:r w:rsidR="009F64DE">
        <w:rPr>
          <w:rFonts w:ascii="Times New Roman" w:hAnsi="Times New Roman" w:cs="Times New Roman"/>
          <w:sz w:val="28"/>
          <w:szCs w:val="28"/>
        </w:rPr>
        <w:t>5</w:t>
      </w:r>
      <w:r w:rsidR="003B5593">
        <w:rPr>
          <w:rFonts w:ascii="Times New Roman" w:hAnsi="Times New Roman" w:cs="Times New Roman"/>
          <w:sz w:val="28"/>
          <w:szCs w:val="28"/>
        </w:rPr>
        <w:t>. Обеспечение прозрачности и открытости бюджета и бюджетного про</w:t>
      </w:r>
      <w:r>
        <w:rPr>
          <w:rFonts w:ascii="Times New Roman" w:hAnsi="Times New Roman" w:cs="Times New Roman"/>
          <w:sz w:val="28"/>
          <w:szCs w:val="28"/>
        </w:rPr>
        <w:t xml:space="preserve">цесса </w:t>
      </w:r>
      <w:r w:rsidR="005B5EEF">
        <w:rPr>
          <w:rFonts w:ascii="Times New Roman" w:hAnsi="Times New Roman" w:cs="Times New Roman"/>
          <w:sz w:val="28"/>
          <w:szCs w:val="28"/>
        </w:rPr>
        <w:t>Нытвенского городского поселения</w:t>
      </w:r>
      <w:r w:rsidR="003B5593">
        <w:rPr>
          <w:rFonts w:ascii="Times New Roman" w:hAnsi="Times New Roman" w:cs="Times New Roman"/>
          <w:sz w:val="28"/>
          <w:szCs w:val="28"/>
        </w:rPr>
        <w:t>.</w:t>
      </w:r>
    </w:p>
    <w:p w:rsidR="003B5593" w:rsidRDefault="003B5593" w:rsidP="003B5593">
      <w:pPr>
        <w:pStyle w:val="a7"/>
        <w:ind w:right="-1" w:firstLine="709"/>
      </w:pPr>
    </w:p>
    <w:p w:rsidR="003B5593" w:rsidRPr="005B5EEF" w:rsidRDefault="003B5593" w:rsidP="003B5593">
      <w:pPr>
        <w:pStyle w:val="a7"/>
        <w:spacing w:line="240" w:lineRule="exact"/>
        <w:ind w:firstLine="709"/>
        <w:jc w:val="center"/>
        <w:rPr>
          <w:b/>
          <w:sz w:val="28"/>
          <w:szCs w:val="28"/>
        </w:rPr>
      </w:pPr>
      <w:r w:rsidRPr="00637920">
        <w:rPr>
          <w:b/>
          <w:sz w:val="28"/>
          <w:szCs w:val="28"/>
          <w:lang w:val="en-US"/>
        </w:rPr>
        <w:t>V</w:t>
      </w:r>
      <w:r w:rsidRPr="00637920">
        <w:rPr>
          <w:b/>
          <w:sz w:val="28"/>
          <w:szCs w:val="28"/>
        </w:rPr>
        <w:t xml:space="preserve">. Цели и задачи бюджетной политики </w:t>
      </w:r>
      <w:r w:rsidR="005B5EEF" w:rsidRPr="00637920">
        <w:rPr>
          <w:b/>
          <w:sz w:val="28"/>
          <w:szCs w:val="28"/>
        </w:rPr>
        <w:t>Нытвенского городского поселения</w:t>
      </w:r>
      <w:r w:rsidR="00B22908" w:rsidRPr="00637920">
        <w:rPr>
          <w:b/>
          <w:sz w:val="28"/>
          <w:szCs w:val="28"/>
        </w:rPr>
        <w:t xml:space="preserve"> </w:t>
      </w:r>
      <w:r w:rsidRPr="00637920">
        <w:rPr>
          <w:b/>
          <w:sz w:val="28"/>
          <w:szCs w:val="28"/>
        </w:rPr>
        <w:t>на 201</w:t>
      </w:r>
      <w:r w:rsidR="00760A8F">
        <w:rPr>
          <w:b/>
          <w:sz w:val="28"/>
          <w:szCs w:val="28"/>
        </w:rPr>
        <w:t>7</w:t>
      </w:r>
      <w:r w:rsidRPr="00637920">
        <w:rPr>
          <w:b/>
          <w:sz w:val="28"/>
          <w:szCs w:val="28"/>
        </w:rPr>
        <w:t>-201</w:t>
      </w:r>
      <w:r w:rsidR="00760A8F">
        <w:rPr>
          <w:b/>
          <w:sz w:val="28"/>
          <w:szCs w:val="28"/>
        </w:rPr>
        <w:t>9</w:t>
      </w:r>
      <w:r w:rsidRPr="00637920">
        <w:rPr>
          <w:b/>
          <w:sz w:val="28"/>
          <w:szCs w:val="28"/>
        </w:rPr>
        <w:t xml:space="preserve"> годы</w:t>
      </w:r>
    </w:p>
    <w:p w:rsidR="003B5593" w:rsidRPr="005B5EEF" w:rsidRDefault="003B5593" w:rsidP="003B5593">
      <w:pPr>
        <w:pStyle w:val="a7"/>
        <w:ind w:right="-1" w:firstLine="709"/>
        <w:jc w:val="center"/>
        <w:rPr>
          <w:b/>
          <w:sz w:val="28"/>
          <w:szCs w:val="28"/>
        </w:rPr>
      </w:pPr>
    </w:p>
    <w:p w:rsidR="003B5593" w:rsidRPr="004E1756" w:rsidRDefault="003B5593" w:rsidP="004E1756">
      <w:pPr>
        <w:pStyle w:val="a7"/>
        <w:ind w:right="-1" w:firstLine="708"/>
        <w:jc w:val="both"/>
        <w:rPr>
          <w:sz w:val="28"/>
          <w:szCs w:val="28"/>
        </w:rPr>
      </w:pPr>
      <w:r w:rsidRPr="005B5EEF">
        <w:rPr>
          <w:sz w:val="28"/>
          <w:szCs w:val="28"/>
        </w:rPr>
        <w:t xml:space="preserve"> Цели и задачи бюджетной политики </w:t>
      </w:r>
      <w:r w:rsidR="005B5EEF">
        <w:rPr>
          <w:sz w:val="28"/>
          <w:szCs w:val="28"/>
        </w:rPr>
        <w:t>Нытвенского городского поселения</w:t>
      </w:r>
      <w:r w:rsidR="004E1756">
        <w:rPr>
          <w:sz w:val="28"/>
          <w:szCs w:val="28"/>
        </w:rPr>
        <w:t>:</w:t>
      </w:r>
    </w:p>
    <w:p w:rsidR="003B5593" w:rsidRPr="005B5EEF" w:rsidRDefault="004E1756" w:rsidP="009C6A05">
      <w:pPr>
        <w:pStyle w:val="a7"/>
        <w:ind w:right="-1" w:firstLine="709"/>
        <w:jc w:val="both"/>
        <w:rPr>
          <w:sz w:val="28"/>
          <w:szCs w:val="28"/>
        </w:rPr>
      </w:pPr>
      <w:r>
        <w:rPr>
          <w:sz w:val="28"/>
          <w:szCs w:val="28"/>
        </w:rPr>
        <w:t xml:space="preserve">5.1. </w:t>
      </w:r>
      <w:r w:rsidR="003B5593" w:rsidRPr="005B5EEF">
        <w:rPr>
          <w:sz w:val="28"/>
          <w:szCs w:val="28"/>
        </w:rPr>
        <w:t xml:space="preserve">Целью бюджетной политики </w:t>
      </w:r>
      <w:r w:rsidR="00915D11">
        <w:rPr>
          <w:sz w:val="28"/>
          <w:szCs w:val="28"/>
        </w:rPr>
        <w:t>Нытвенского городского поселения</w:t>
      </w:r>
      <w:r w:rsidR="003B5593" w:rsidRPr="005B5EEF">
        <w:rPr>
          <w:sz w:val="28"/>
          <w:szCs w:val="28"/>
        </w:rPr>
        <w:t xml:space="preserve"> является обеспечение условий для развития человеческого потенциала.</w:t>
      </w:r>
    </w:p>
    <w:p w:rsidR="003B5593" w:rsidRPr="009C6A05" w:rsidRDefault="003B5593" w:rsidP="009C6A05">
      <w:pPr>
        <w:ind w:right="-1" w:firstLine="709"/>
        <w:jc w:val="both"/>
        <w:rPr>
          <w:sz w:val="28"/>
          <w:szCs w:val="28"/>
        </w:rPr>
      </w:pPr>
      <w:r w:rsidRPr="009C6A05">
        <w:rPr>
          <w:bCs/>
          <w:sz w:val="28"/>
          <w:szCs w:val="28"/>
        </w:rPr>
        <w:lastRenderedPageBreak/>
        <w:t>5.1.</w:t>
      </w:r>
      <w:r w:rsidR="004E1756">
        <w:rPr>
          <w:bCs/>
          <w:sz w:val="28"/>
          <w:szCs w:val="28"/>
        </w:rPr>
        <w:t>1</w:t>
      </w:r>
      <w:r w:rsidRPr="009C6A05">
        <w:rPr>
          <w:bCs/>
          <w:sz w:val="28"/>
          <w:szCs w:val="28"/>
        </w:rPr>
        <w:t xml:space="preserve">. </w:t>
      </w:r>
      <w:r w:rsidRPr="009C6A05">
        <w:rPr>
          <w:sz w:val="28"/>
          <w:szCs w:val="28"/>
        </w:rPr>
        <w:t>В соответствии с муниципальной программой «</w:t>
      </w:r>
      <w:r w:rsidR="009C6A05">
        <w:rPr>
          <w:sz w:val="28"/>
          <w:szCs w:val="28"/>
        </w:rPr>
        <w:t>Развитие культуры Нытвенского городского поселения</w:t>
      </w:r>
      <w:r w:rsidRPr="009C6A05">
        <w:rPr>
          <w:sz w:val="28"/>
          <w:szCs w:val="28"/>
        </w:rPr>
        <w:t>» предусмотрена реализация следующих задач:</w:t>
      </w:r>
    </w:p>
    <w:p w:rsidR="003B5593" w:rsidRPr="009C6A05" w:rsidRDefault="003B5593" w:rsidP="009C6A05">
      <w:pPr>
        <w:ind w:right="-1" w:firstLine="709"/>
        <w:jc w:val="both"/>
        <w:rPr>
          <w:sz w:val="28"/>
          <w:szCs w:val="28"/>
        </w:rPr>
      </w:pPr>
      <w:r w:rsidRPr="009C6A05">
        <w:rPr>
          <w:bCs/>
          <w:sz w:val="28"/>
          <w:szCs w:val="28"/>
        </w:rPr>
        <w:t>5.1.</w:t>
      </w:r>
      <w:r w:rsidR="004E1756">
        <w:rPr>
          <w:bCs/>
          <w:sz w:val="28"/>
          <w:szCs w:val="28"/>
        </w:rPr>
        <w:t>1</w:t>
      </w:r>
      <w:r w:rsidRPr="009C6A05">
        <w:rPr>
          <w:bCs/>
          <w:sz w:val="28"/>
          <w:szCs w:val="28"/>
        </w:rPr>
        <w:t xml:space="preserve">.1. </w:t>
      </w:r>
      <w:r w:rsidR="0015720A">
        <w:rPr>
          <w:bCs/>
          <w:sz w:val="28"/>
          <w:szCs w:val="28"/>
        </w:rPr>
        <w:t>сохранение и развитие культурного потенциала городского поселения</w:t>
      </w:r>
      <w:r w:rsidRPr="002539DD">
        <w:rPr>
          <w:sz w:val="28"/>
          <w:szCs w:val="28"/>
        </w:rPr>
        <w:t>;</w:t>
      </w:r>
    </w:p>
    <w:p w:rsidR="0015720A" w:rsidRDefault="004E1756" w:rsidP="009C6A05">
      <w:pPr>
        <w:ind w:right="-1" w:firstLine="709"/>
        <w:jc w:val="both"/>
        <w:rPr>
          <w:sz w:val="28"/>
          <w:szCs w:val="28"/>
        </w:rPr>
      </w:pPr>
      <w:r>
        <w:rPr>
          <w:sz w:val="28"/>
          <w:szCs w:val="28"/>
        </w:rPr>
        <w:t>5.1.1</w:t>
      </w:r>
      <w:r w:rsidR="00915D11">
        <w:rPr>
          <w:sz w:val="28"/>
          <w:szCs w:val="28"/>
        </w:rPr>
        <w:t>.2</w:t>
      </w:r>
      <w:r w:rsidR="003B5593" w:rsidRPr="009C6A05">
        <w:rPr>
          <w:sz w:val="28"/>
          <w:szCs w:val="28"/>
        </w:rPr>
        <w:t>.</w:t>
      </w:r>
      <w:r w:rsidR="0015720A">
        <w:rPr>
          <w:sz w:val="28"/>
          <w:szCs w:val="28"/>
        </w:rPr>
        <w:t xml:space="preserve"> создание благоприятных условий для развития творчества и культурно-исторического пространства;</w:t>
      </w:r>
    </w:p>
    <w:p w:rsidR="003B5593" w:rsidRDefault="0015720A" w:rsidP="009C6A05">
      <w:pPr>
        <w:ind w:right="-1" w:firstLine="709"/>
        <w:jc w:val="both"/>
        <w:rPr>
          <w:sz w:val="28"/>
          <w:szCs w:val="28"/>
        </w:rPr>
      </w:pPr>
      <w:r>
        <w:rPr>
          <w:sz w:val="28"/>
          <w:szCs w:val="28"/>
        </w:rPr>
        <w:t>5.1.1.3. сохранение и укрепление материально-технической базы учреждений культуры, способствующей развитию новых, современных форм работы;</w:t>
      </w:r>
    </w:p>
    <w:p w:rsidR="005D7222" w:rsidRDefault="005D7222" w:rsidP="009C6A05">
      <w:pPr>
        <w:ind w:right="-1" w:firstLine="709"/>
        <w:jc w:val="both"/>
        <w:rPr>
          <w:sz w:val="28"/>
          <w:szCs w:val="28"/>
        </w:rPr>
      </w:pPr>
      <w:r>
        <w:rPr>
          <w:sz w:val="28"/>
          <w:szCs w:val="28"/>
        </w:rPr>
        <w:t>5.1.1.4. развитие системы деятельности по повышению уровня культуры проживания</w:t>
      </w:r>
      <w:r w:rsidR="005C6124">
        <w:rPr>
          <w:sz w:val="28"/>
          <w:szCs w:val="28"/>
        </w:rPr>
        <w:t>.</w:t>
      </w:r>
    </w:p>
    <w:p w:rsidR="004E0CE2" w:rsidRDefault="004E0CE2" w:rsidP="009C6A05">
      <w:pPr>
        <w:ind w:right="-1" w:firstLine="709"/>
        <w:jc w:val="both"/>
        <w:rPr>
          <w:sz w:val="28"/>
          <w:szCs w:val="28"/>
        </w:rPr>
      </w:pPr>
      <w:r>
        <w:rPr>
          <w:sz w:val="28"/>
          <w:szCs w:val="28"/>
        </w:rPr>
        <w:t>В рамках реализации данной программы планируется:</w:t>
      </w:r>
    </w:p>
    <w:p w:rsidR="004E0CE2" w:rsidRPr="009F64DE" w:rsidRDefault="004E0CE2" w:rsidP="004E0CE2">
      <w:pPr>
        <w:pStyle w:val="afa"/>
        <w:spacing w:after="0" w:line="240" w:lineRule="auto"/>
        <w:ind w:left="0"/>
        <w:jc w:val="both"/>
        <w:outlineLvl w:val="3"/>
        <w:rPr>
          <w:rFonts w:ascii="Times New Roman" w:hAnsi="Times New Roman"/>
          <w:sz w:val="28"/>
          <w:szCs w:val="28"/>
        </w:rPr>
      </w:pPr>
      <w:r w:rsidRPr="009F64DE">
        <w:rPr>
          <w:rFonts w:ascii="Times New Roman" w:hAnsi="Times New Roman"/>
          <w:bCs/>
          <w:color w:val="000000"/>
          <w:sz w:val="28"/>
          <w:szCs w:val="28"/>
        </w:rPr>
        <w:t>повышение профессионального уровня творческой деятельности самодеятельных коллективов и отдельных исполнителей;</w:t>
      </w:r>
    </w:p>
    <w:p w:rsidR="004E0CE2" w:rsidRPr="009F64DE" w:rsidRDefault="004E0CE2" w:rsidP="004E0CE2">
      <w:pPr>
        <w:pStyle w:val="afa"/>
        <w:spacing w:after="0" w:line="240" w:lineRule="auto"/>
        <w:ind w:left="0"/>
        <w:jc w:val="both"/>
        <w:outlineLvl w:val="3"/>
        <w:rPr>
          <w:rFonts w:ascii="Times New Roman" w:hAnsi="Times New Roman"/>
          <w:sz w:val="28"/>
          <w:szCs w:val="28"/>
        </w:rPr>
      </w:pPr>
      <w:r w:rsidRPr="009F64DE">
        <w:rPr>
          <w:rFonts w:ascii="Times New Roman" w:hAnsi="Times New Roman"/>
          <w:sz w:val="28"/>
          <w:szCs w:val="28"/>
        </w:rPr>
        <w:t>организация музейного дела на профессиональной основе.</w:t>
      </w:r>
    </w:p>
    <w:p w:rsidR="004E0CE2" w:rsidRPr="009F64DE" w:rsidRDefault="004E0CE2" w:rsidP="004E0CE2">
      <w:pPr>
        <w:pStyle w:val="afa"/>
        <w:spacing w:after="0" w:line="240" w:lineRule="auto"/>
        <w:ind w:left="0"/>
        <w:jc w:val="both"/>
        <w:outlineLvl w:val="3"/>
        <w:rPr>
          <w:rFonts w:ascii="Times New Roman" w:hAnsi="Times New Roman"/>
          <w:sz w:val="28"/>
          <w:szCs w:val="28"/>
        </w:rPr>
      </w:pPr>
      <w:r w:rsidRPr="009F64DE">
        <w:rPr>
          <w:rFonts w:ascii="Times New Roman" w:hAnsi="Times New Roman"/>
          <w:sz w:val="28"/>
          <w:szCs w:val="28"/>
        </w:rPr>
        <w:t xml:space="preserve">сохранение постоянно действующих клубных формирований (в том числе коллективов художественной самодеятельности и любительских </w:t>
      </w:r>
      <w:proofErr w:type="spellStart"/>
      <w:r w:rsidRPr="009F64DE">
        <w:rPr>
          <w:rFonts w:ascii="Times New Roman" w:hAnsi="Times New Roman"/>
          <w:sz w:val="28"/>
          <w:szCs w:val="28"/>
        </w:rPr>
        <w:t>досуговых</w:t>
      </w:r>
      <w:proofErr w:type="spellEnd"/>
      <w:r w:rsidRPr="009F64DE">
        <w:rPr>
          <w:rFonts w:ascii="Times New Roman" w:hAnsi="Times New Roman"/>
          <w:sz w:val="28"/>
          <w:szCs w:val="28"/>
        </w:rPr>
        <w:t xml:space="preserve"> объединений);</w:t>
      </w:r>
    </w:p>
    <w:p w:rsidR="004E0CE2" w:rsidRPr="009F64DE" w:rsidRDefault="004E0CE2" w:rsidP="004E0CE2">
      <w:pPr>
        <w:pStyle w:val="afa"/>
        <w:spacing w:after="0" w:line="240" w:lineRule="auto"/>
        <w:ind w:left="0"/>
        <w:jc w:val="both"/>
        <w:outlineLvl w:val="3"/>
        <w:rPr>
          <w:rFonts w:ascii="Times New Roman" w:hAnsi="Times New Roman"/>
          <w:bCs/>
          <w:color w:val="000000"/>
          <w:sz w:val="28"/>
          <w:szCs w:val="28"/>
        </w:rPr>
      </w:pPr>
      <w:r w:rsidRPr="009F64DE">
        <w:rPr>
          <w:rFonts w:ascii="Times New Roman" w:hAnsi="Times New Roman"/>
          <w:sz w:val="28"/>
          <w:szCs w:val="28"/>
        </w:rPr>
        <w:t>стабильное количество жителей поселения, занимающихся в клубных формированиях;</w:t>
      </w:r>
    </w:p>
    <w:p w:rsidR="004E0CE2" w:rsidRPr="009F64DE" w:rsidRDefault="004E0CE2" w:rsidP="004E0CE2">
      <w:pPr>
        <w:pStyle w:val="afa"/>
        <w:spacing w:after="0" w:line="240" w:lineRule="auto"/>
        <w:ind w:left="0"/>
        <w:jc w:val="both"/>
        <w:outlineLvl w:val="3"/>
        <w:rPr>
          <w:rFonts w:ascii="Times New Roman" w:hAnsi="Times New Roman"/>
          <w:bCs/>
          <w:color w:val="000000"/>
          <w:sz w:val="28"/>
          <w:szCs w:val="28"/>
        </w:rPr>
      </w:pPr>
      <w:r w:rsidRPr="009F64DE">
        <w:rPr>
          <w:rFonts w:ascii="Times New Roman" w:hAnsi="Times New Roman"/>
          <w:bCs/>
          <w:color w:val="000000"/>
          <w:sz w:val="28"/>
          <w:szCs w:val="28"/>
        </w:rPr>
        <w:t>увеличение числа жителей поселения, посещающих мероприятия культурно-исторической направленности;</w:t>
      </w:r>
    </w:p>
    <w:p w:rsidR="004E0CE2" w:rsidRPr="009F64DE" w:rsidRDefault="004E0CE2" w:rsidP="004E0CE2">
      <w:pPr>
        <w:pStyle w:val="afa"/>
        <w:spacing w:after="0" w:line="240" w:lineRule="auto"/>
        <w:ind w:left="0"/>
        <w:jc w:val="both"/>
        <w:outlineLvl w:val="3"/>
        <w:rPr>
          <w:rFonts w:ascii="Times New Roman" w:hAnsi="Times New Roman"/>
          <w:bCs/>
          <w:color w:val="000000"/>
          <w:sz w:val="28"/>
          <w:szCs w:val="28"/>
        </w:rPr>
      </w:pPr>
      <w:r w:rsidRPr="009F64DE">
        <w:rPr>
          <w:rFonts w:ascii="Times New Roman" w:hAnsi="Times New Roman"/>
          <w:bCs/>
          <w:color w:val="000000"/>
          <w:sz w:val="28"/>
          <w:szCs w:val="28"/>
        </w:rPr>
        <w:t>освоение новых форм и направлений историко-культурной деятельности;</w:t>
      </w:r>
    </w:p>
    <w:p w:rsidR="004E0CE2" w:rsidRPr="009F64DE" w:rsidRDefault="004E0CE2" w:rsidP="004E0CE2">
      <w:pPr>
        <w:pStyle w:val="afa"/>
        <w:spacing w:after="0" w:line="240" w:lineRule="auto"/>
        <w:ind w:left="0"/>
        <w:jc w:val="both"/>
        <w:outlineLvl w:val="3"/>
        <w:rPr>
          <w:rFonts w:ascii="Times New Roman" w:hAnsi="Times New Roman"/>
          <w:bCs/>
          <w:color w:val="000000"/>
          <w:sz w:val="28"/>
          <w:szCs w:val="28"/>
        </w:rPr>
      </w:pPr>
      <w:r w:rsidRPr="009F64DE">
        <w:rPr>
          <w:rFonts w:ascii="Times New Roman" w:hAnsi="Times New Roman"/>
          <w:bCs/>
          <w:color w:val="000000"/>
          <w:sz w:val="28"/>
          <w:szCs w:val="28"/>
        </w:rPr>
        <w:t>сохранение и развитие сети учреждений культуры, и её материально- технической базы;</w:t>
      </w:r>
    </w:p>
    <w:p w:rsidR="004E0CE2" w:rsidRPr="009F64DE" w:rsidRDefault="004E0CE2" w:rsidP="004E0CE2">
      <w:pPr>
        <w:ind w:right="-1"/>
        <w:jc w:val="both"/>
        <w:rPr>
          <w:sz w:val="28"/>
          <w:szCs w:val="28"/>
        </w:rPr>
      </w:pPr>
      <w:r w:rsidRPr="009F64DE">
        <w:rPr>
          <w:bCs/>
          <w:color w:val="000000"/>
          <w:sz w:val="28"/>
          <w:szCs w:val="28"/>
        </w:rPr>
        <w:t>повышение интереса  населения к мероприятиям по месту жительства, популяризация  активных, творческих форм занятости населения.</w:t>
      </w:r>
    </w:p>
    <w:p w:rsidR="003B5593" w:rsidRDefault="004E1756" w:rsidP="009C6A05">
      <w:pPr>
        <w:ind w:right="-1" w:firstLine="709"/>
        <w:jc w:val="both"/>
        <w:rPr>
          <w:sz w:val="28"/>
          <w:szCs w:val="28"/>
        </w:rPr>
      </w:pPr>
      <w:r>
        <w:rPr>
          <w:bCs/>
          <w:sz w:val="28"/>
          <w:szCs w:val="28"/>
        </w:rPr>
        <w:t>5.1.2</w:t>
      </w:r>
      <w:r w:rsidR="004E0CE2">
        <w:rPr>
          <w:bCs/>
          <w:sz w:val="28"/>
          <w:szCs w:val="28"/>
        </w:rPr>
        <w:t xml:space="preserve">. </w:t>
      </w:r>
      <w:r w:rsidR="003B5593" w:rsidRPr="009C6A05">
        <w:rPr>
          <w:sz w:val="28"/>
          <w:szCs w:val="28"/>
        </w:rPr>
        <w:t xml:space="preserve"> </w:t>
      </w:r>
      <w:r w:rsidR="004E0CE2">
        <w:rPr>
          <w:sz w:val="28"/>
          <w:szCs w:val="28"/>
        </w:rPr>
        <w:t>М</w:t>
      </w:r>
      <w:r w:rsidR="003B5593" w:rsidRPr="009C6A05">
        <w:rPr>
          <w:sz w:val="28"/>
          <w:szCs w:val="28"/>
        </w:rPr>
        <w:t xml:space="preserve">униципальной программой «Развитие физической культуры и спорта в </w:t>
      </w:r>
      <w:r w:rsidR="00C868FD">
        <w:rPr>
          <w:sz w:val="28"/>
          <w:szCs w:val="28"/>
        </w:rPr>
        <w:t>Нытвенском городском поселении</w:t>
      </w:r>
      <w:r w:rsidR="003B5593" w:rsidRPr="009C6A05">
        <w:rPr>
          <w:sz w:val="28"/>
          <w:szCs w:val="28"/>
        </w:rPr>
        <w:t>» предусмотрен</w:t>
      </w:r>
      <w:r w:rsidR="004E0CE2">
        <w:rPr>
          <w:sz w:val="28"/>
          <w:szCs w:val="28"/>
        </w:rPr>
        <w:t>о:</w:t>
      </w:r>
    </w:p>
    <w:p w:rsidR="004E0CE2" w:rsidRPr="009F64DE" w:rsidRDefault="004E0CE2" w:rsidP="004E0CE2">
      <w:pPr>
        <w:jc w:val="both"/>
        <w:rPr>
          <w:sz w:val="28"/>
          <w:szCs w:val="28"/>
        </w:rPr>
      </w:pPr>
      <w:r>
        <w:t xml:space="preserve">           </w:t>
      </w:r>
      <w:r w:rsidRPr="009F64DE">
        <w:rPr>
          <w:sz w:val="28"/>
          <w:szCs w:val="28"/>
        </w:rPr>
        <w:t xml:space="preserve">5.1.2.1. </w:t>
      </w:r>
      <w:r w:rsidR="009F64DE">
        <w:rPr>
          <w:sz w:val="28"/>
          <w:szCs w:val="28"/>
        </w:rPr>
        <w:t>р</w:t>
      </w:r>
      <w:r w:rsidRPr="009F64DE">
        <w:rPr>
          <w:sz w:val="28"/>
          <w:szCs w:val="28"/>
        </w:rPr>
        <w:t>азвитие интереса  у жителей городского поселения к занятиям физической культурой и спортом.</w:t>
      </w:r>
    </w:p>
    <w:p w:rsidR="004E0CE2" w:rsidRPr="009F64DE" w:rsidRDefault="004E0CE2" w:rsidP="004E0CE2">
      <w:pPr>
        <w:jc w:val="both"/>
        <w:rPr>
          <w:sz w:val="28"/>
          <w:szCs w:val="28"/>
        </w:rPr>
      </w:pPr>
      <w:r w:rsidRPr="009F64DE">
        <w:rPr>
          <w:sz w:val="28"/>
          <w:szCs w:val="28"/>
        </w:rPr>
        <w:t>В</w:t>
      </w:r>
      <w:r w:rsidR="00345962" w:rsidRPr="009F64DE">
        <w:rPr>
          <w:sz w:val="28"/>
          <w:szCs w:val="28"/>
        </w:rPr>
        <w:t xml:space="preserve"> </w:t>
      </w:r>
      <w:r w:rsidRPr="009F64DE">
        <w:rPr>
          <w:sz w:val="28"/>
          <w:szCs w:val="28"/>
        </w:rPr>
        <w:t>рамках реализации данной задачи планируется:</w:t>
      </w:r>
    </w:p>
    <w:p w:rsidR="004E0CE2" w:rsidRPr="009F64DE" w:rsidRDefault="004E0CE2" w:rsidP="004E0CE2">
      <w:pPr>
        <w:jc w:val="both"/>
        <w:rPr>
          <w:sz w:val="28"/>
          <w:szCs w:val="28"/>
        </w:rPr>
      </w:pPr>
      <w:r w:rsidRPr="009F64DE">
        <w:rPr>
          <w:sz w:val="28"/>
          <w:szCs w:val="28"/>
        </w:rPr>
        <w:t>разнообразие форм и направлений организации спортивно массовых мероприятий;</w:t>
      </w:r>
    </w:p>
    <w:p w:rsidR="004E0CE2" w:rsidRPr="009F64DE" w:rsidRDefault="004E0CE2" w:rsidP="004E0CE2">
      <w:pPr>
        <w:jc w:val="both"/>
        <w:rPr>
          <w:sz w:val="28"/>
          <w:szCs w:val="28"/>
        </w:rPr>
      </w:pPr>
      <w:r w:rsidRPr="009F64DE">
        <w:rPr>
          <w:sz w:val="28"/>
          <w:szCs w:val="28"/>
        </w:rPr>
        <w:t>формирование системы партнерских отношений с предприятиями, учреждениями, организациями, действующими на территории Нытвенского городского поселения в направлении пропаганды здорового образа жизни.</w:t>
      </w:r>
    </w:p>
    <w:p w:rsidR="004E0CE2" w:rsidRPr="009F64DE" w:rsidRDefault="004E0CE2" w:rsidP="004E0CE2">
      <w:pPr>
        <w:jc w:val="both"/>
        <w:rPr>
          <w:sz w:val="28"/>
          <w:szCs w:val="28"/>
        </w:rPr>
      </w:pPr>
      <w:r w:rsidRPr="009F64DE">
        <w:rPr>
          <w:sz w:val="28"/>
          <w:szCs w:val="28"/>
        </w:rPr>
        <w:t>активизаци</w:t>
      </w:r>
      <w:r w:rsidR="00345962" w:rsidRPr="009F64DE">
        <w:rPr>
          <w:sz w:val="28"/>
          <w:szCs w:val="28"/>
        </w:rPr>
        <w:t>я</w:t>
      </w:r>
      <w:r w:rsidRPr="009F64DE">
        <w:rPr>
          <w:sz w:val="28"/>
          <w:szCs w:val="28"/>
        </w:rPr>
        <w:t xml:space="preserve"> деятельности спортивных клубов по месту жительства.</w:t>
      </w:r>
    </w:p>
    <w:p w:rsidR="004E0CE2" w:rsidRDefault="00345962" w:rsidP="004E0CE2">
      <w:pPr>
        <w:jc w:val="both"/>
      </w:pPr>
      <w:r w:rsidRPr="009F64DE">
        <w:rPr>
          <w:sz w:val="28"/>
          <w:szCs w:val="28"/>
        </w:rPr>
        <w:t xml:space="preserve">            5.1.2.2. </w:t>
      </w:r>
      <w:r w:rsidR="009F64DE">
        <w:rPr>
          <w:sz w:val="28"/>
          <w:szCs w:val="28"/>
        </w:rPr>
        <w:t>с</w:t>
      </w:r>
      <w:r w:rsidR="004E0CE2" w:rsidRPr="009F64DE">
        <w:rPr>
          <w:sz w:val="28"/>
          <w:szCs w:val="28"/>
        </w:rPr>
        <w:t>оздание условий для развития спортивных направлений и обеспечения возможности занятий спортом разных категорий населения</w:t>
      </w:r>
      <w:proofErr w:type="gramStart"/>
      <w:r w:rsidR="004E0CE2" w:rsidRPr="00420E94">
        <w:t xml:space="preserve"> </w:t>
      </w:r>
      <w:r>
        <w:t>.</w:t>
      </w:r>
      <w:proofErr w:type="gramEnd"/>
    </w:p>
    <w:p w:rsidR="00345962" w:rsidRPr="009F64DE" w:rsidRDefault="00345962" w:rsidP="00345962">
      <w:pPr>
        <w:jc w:val="both"/>
        <w:rPr>
          <w:sz w:val="28"/>
          <w:szCs w:val="28"/>
        </w:rPr>
      </w:pPr>
      <w:r w:rsidRPr="009F64DE">
        <w:rPr>
          <w:sz w:val="28"/>
          <w:szCs w:val="28"/>
        </w:rPr>
        <w:t>В рамках реализации данной задачи планируется:</w:t>
      </w:r>
    </w:p>
    <w:p w:rsidR="004E0CE2" w:rsidRPr="009F64DE" w:rsidRDefault="004E0CE2" w:rsidP="004E0CE2">
      <w:pPr>
        <w:jc w:val="both"/>
        <w:rPr>
          <w:sz w:val="28"/>
          <w:szCs w:val="28"/>
        </w:rPr>
      </w:pPr>
      <w:r w:rsidRPr="009F64DE">
        <w:rPr>
          <w:sz w:val="28"/>
          <w:szCs w:val="28"/>
        </w:rPr>
        <w:t>совершенствование  и развитие кадрового потенциала;</w:t>
      </w:r>
    </w:p>
    <w:p w:rsidR="004E0CE2" w:rsidRPr="009F64DE" w:rsidRDefault="004E0CE2" w:rsidP="004E0CE2">
      <w:pPr>
        <w:jc w:val="both"/>
        <w:rPr>
          <w:sz w:val="28"/>
          <w:szCs w:val="28"/>
        </w:rPr>
      </w:pPr>
      <w:r w:rsidRPr="009F64DE">
        <w:rPr>
          <w:sz w:val="28"/>
          <w:szCs w:val="28"/>
        </w:rPr>
        <w:t>обеспечение условий участия спортсменов и команд  в соревнованиях разного уровня;</w:t>
      </w:r>
    </w:p>
    <w:p w:rsidR="004E0CE2" w:rsidRPr="009F64DE" w:rsidRDefault="004E0CE2" w:rsidP="004E0CE2">
      <w:pPr>
        <w:jc w:val="both"/>
        <w:rPr>
          <w:sz w:val="28"/>
          <w:szCs w:val="28"/>
        </w:rPr>
      </w:pPr>
      <w:r w:rsidRPr="009F64DE">
        <w:rPr>
          <w:sz w:val="28"/>
          <w:szCs w:val="28"/>
        </w:rPr>
        <w:lastRenderedPageBreak/>
        <w:t>обеспечение информированности населения о направлениях деятельности, результатах и достижениях спортсменов-земляков.</w:t>
      </w:r>
    </w:p>
    <w:p w:rsidR="003B5593" w:rsidRPr="00C868FD" w:rsidRDefault="00345962" w:rsidP="009F64DE">
      <w:pPr>
        <w:jc w:val="both"/>
        <w:rPr>
          <w:sz w:val="28"/>
          <w:szCs w:val="28"/>
        </w:rPr>
      </w:pPr>
      <w:r>
        <w:t xml:space="preserve">             </w:t>
      </w:r>
      <w:r w:rsidR="004E1756">
        <w:rPr>
          <w:sz w:val="28"/>
          <w:szCs w:val="28"/>
        </w:rPr>
        <w:t xml:space="preserve">5.2. </w:t>
      </w:r>
      <w:r w:rsidR="003B5593" w:rsidRPr="00C868FD">
        <w:rPr>
          <w:sz w:val="28"/>
          <w:szCs w:val="28"/>
        </w:rPr>
        <w:t xml:space="preserve">Целью бюджетной политики </w:t>
      </w:r>
      <w:r w:rsidR="00FA7F89">
        <w:rPr>
          <w:sz w:val="28"/>
          <w:szCs w:val="28"/>
        </w:rPr>
        <w:t>Нытвенского городского поселения</w:t>
      </w:r>
      <w:r w:rsidR="003B5593" w:rsidRPr="00C868FD">
        <w:rPr>
          <w:sz w:val="28"/>
          <w:szCs w:val="28"/>
        </w:rPr>
        <w:t xml:space="preserve"> в сфере общественной безопасности является обеспечение безопасности</w:t>
      </w:r>
      <w:r w:rsidR="002539DD">
        <w:rPr>
          <w:sz w:val="28"/>
          <w:szCs w:val="28"/>
        </w:rPr>
        <w:t xml:space="preserve"> жизнедеятельности</w:t>
      </w:r>
      <w:r w:rsidR="003B5593" w:rsidRPr="00C868FD">
        <w:rPr>
          <w:sz w:val="28"/>
          <w:szCs w:val="28"/>
        </w:rPr>
        <w:t xml:space="preserve"> в </w:t>
      </w:r>
      <w:r w:rsidR="00FA7F89">
        <w:rPr>
          <w:sz w:val="28"/>
          <w:szCs w:val="28"/>
        </w:rPr>
        <w:t>Нытвенском городском поселении</w:t>
      </w:r>
      <w:r w:rsidR="003B5593" w:rsidRPr="00C868FD">
        <w:rPr>
          <w:sz w:val="28"/>
          <w:szCs w:val="28"/>
        </w:rPr>
        <w:t>.</w:t>
      </w:r>
    </w:p>
    <w:p w:rsidR="00EC6A89" w:rsidRDefault="003B5593" w:rsidP="00A419D9">
      <w:pPr>
        <w:ind w:right="-1" w:firstLine="709"/>
        <w:jc w:val="both"/>
        <w:rPr>
          <w:sz w:val="28"/>
          <w:szCs w:val="28"/>
        </w:rPr>
      </w:pPr>
      <w:r w:rsidRPr="00C868FD">
        <w:rPr>
          <w:sz w:val="28"/>
          <w:szCs w:val="28"/>
        </w:rPr>
        <w:t xml:space="preserve">5.2.1. </w:t>
      </w:r>
      <w:r w:rsidR="00345962">
        <w:rPr>
          <w:sz w:val="28"/>
          <w:szCs w:val="28"/>
        </w:rPr>
        <w:t>М</w:t>
      </w:r>
      <w:r w:rsidRPr="00C868FD">
        <w:rPr>
          <w:sz w:val="28"/>
          <w:szCs w:val="28"/>
        </w:rPr>
        <w:t>униципальной программой «</w:t>
      </w:r>
      <w:r w:rsidR="00A419D9">
        <w:rPr>
          <w:sz w:val="28"/>
          <w:szCs w:val="28"/>
        </w:rPr>
        <w:t>Обеспечение б</w:t>
      </w:r>
      <w:r w:rsidR="00FA7F89">
        <w:rPr>
          <w:sz w:val="28"/>
          <w:szCs w:val="28"/>
        </w:rPr>
        <w:t>езопасности жизнедеятельности населения Нытвенского городского поселения</w:t>
      </w:r>
      <w:r w:rsidRPr="00C868FD">
        <w:rPr>
          <w:sz w:val="28"/>
          <w:szCs w:val="28"/>
        </w:rPr>
        <w:t xml:space="preserve">» </w:t>
      </w:r>
      <w:r w:rsidR="00345962">
        <w:rPr>
          <w:sz w:val="28"/>
          <w:szCs w:val="28"/>
        </w:rPr>
        <w:t>предусмотрено</w:t>
      </w:r>
      <w:r w:rsidR="00EC6A89">
        <w:rPr>
          <w:sz w:val="28"/>
          <w:szCs w:val="28"/>
        </w:rPr>
        <w:t>:</w:t>
      </w:r>
    </w:p>
    <w:p w:rsidR="00435C14" w:rsidRPr="009F64DE" w:rsidRDefault="00435C14" w:rsidP="009F64DE">
      <w:pPr>
        <w:widowControl w:val="0"/>
        <w:autoSpaceDE w:val="0"/>
        <w:autoSpaceDN w:val="0"/>
        <w:adjustRightInd w:val="0"/>
        <w:jc w:val="both"/>
        <w:rPr>
          <w:sz w:val="28"/>
          <w:szCs w:val="28"/>
        </w:rPr>
      </w:pPr>
      <w:r w:rsidRPr="009F64DE">
        <w:rPr>
          <w:sz w:val="28"/>
          <w:szCs w:val="28"/>
        </w:rPr>
        <w:t xml:space="preserve">           5.2.1.1</w:t>
      </w:r>
      <w:r w:rsidR="009F64DE">
        <w:rPr>
          <w:sz w:val="28"/>
          <w:szCs w:val="28"/>
        </w:rPr>
        <w:t>. п</w:t>
      </w:r>
      <w:r w:rsidRPr="009F64DE">
        <w:rPr>
          <w:sz w:val="28"/>
          <w:szCs w:val="28"/>
        </w:rPr>
        <w:t>овышение уровня защищенности населения Нытвенского городского поселения от пожаров.</w:t>
      </w:r>
    </w:p>
    <w:p w:rsidR="00435C14" w:rsidRPr="009F64DE" w:rsidRDefault="00435C14" w:rsidP="009F64DE">
      <w:pPr>
        <w:widowControl w:val="0"/>
        <w:autoSpaceDE w:val="0"/>
        <w:autoSpaceDN w:val="0"/>
        <w:adjustRightInd w:val="0"/>
        <w:jc w:val="both"/>
        <w:rPr>
          <w:sz w:val="28"/>
          <w:szCs w:val="28"/>
        </w:rPr>
      </w:pPr>
      <w:r w:rsidRPr="009F64DE">
        <w:rPr>
          <w:sz w:val="28"/>
          <w:szCs w:val="28"/>
        </w:rPr>
        <w:t xml:space="preserve">           5.2.1.2</w:t>
      </w:r>
      <w:r w:rsidR="009F64DE">
        <w:rPr>
          <w:sz w:val="28"/>
          <w:szCs w:val="28"/>
        </w:rPr>
        <w:t>. с</w:t>
      </w:r>
      <w:r w:rsidRPr="009F64DE">
        <w:rPr>
          <w:sz w:val="28"/>
          <w:szCs w:val="28"/>
        </w:rPr>
        <w:t>нижение количества погибших на водных объектах Нытвенского городского поселения, а также при возникновении чрезвычайных ситуаций природного и техногенного характера на территории Нытвенского городского поселения.</w:t>
      </w:r>
    </w:p>
    <w:p w:rsidR="00435C14" w:rsidRPr="009F64DE" w:rsidRDefault="009F64DE" w:rsidP="009F64DE">
      <w:pPr>
        <w:widowControl w:val="0"/>
        <w:autoSpaceDE w:val="0"/>
        <w:autoSpaceDN w:val="0"/>
        <w:adjustRightInd w:val="0"/>
        <w:jc w:val="both"/>
        <w:rPr>
          <w:sz w:val="28"/>
          <w:szCs w:val="28"/>
        </w:rPr>
      </w:pPr>
      <w:r>
        <w:rPr>
          <w:sz w:val="28"/>
          <w:szCs w:val="28"/>
        </w:rPr>
        <w:t xml:space="preserve">            5.2.1.3. с</w:t>
      </w:r>
      <w:r w:rsidR="00435C14" w:rsidRPr="009F64DE">
        <w:rPr>
          <w:sz w:val="28"/>
          <w:szCs w:val="28"/>
        </w:rPr>
        <w:t xml:space="preserve">оздание системы профилактических мер антитеррористической и </w:t>
      </w:r>
      <w:proofErr w:type="spellStart"/>
      <w:r w:rsidR="00435C14" w:rsidRPr="009F64DE">
        <w:rPr>
          <w:sz w:val="28"/>
          <w:szCs w:val="28"/>
        </w:rPr>
        <w:t>антиэкстремистской</w:t>
      </w:r>
      <w:proofErr w:type="spellEnd"/>
      <w:r w:rsidR="00435C14" w:rsidRPr="009F64DE">
        <w:rPr>
          <w:sz w:val="28"/>
          <w:szCs w:val="28"/>
        </w:rPr>
        <w:t xml:space="preserve"> направленности; формирование единого информационного пространства для пропаганды и распространения идей толерантности, гражданской солидарности, уважения к другим культурам.</w:t>
      </w:r>
    </w:p>
    <w:p w:rsidR="00435C14" w:rsidRPr="009F64DE" w:rsidRDefault="00435C14" w:rsidP="009F64DE">
      <w:pPr>
        <w:widowControl w:val="0"/>
        <w:autoSpaceDE w:val="0"/>
        <w:autoSpaceDN w:val="0"/>
        <w:adjustRightInd w:val="0"/>
        <w:jc w:val="both"/>
        <w:rPr>
          <w:sz w:val="28"/>
          <w:szCs w:val="28"/>
        </w:rPr>
      </w:pPr>
      <w:r w:rsidRPr="009F64DE">
        <w:rPr>
          <w:sz w:val="28"/>
          <w:szCs w:val="28"/>
        </w:rPr>
        <w:t xml:space="preserve">          5.</w:t>
      </w:r>
      <w:r w:rsidR="00C83342" w:rsidRPr="009F64DE">
        <w:rPr>
          <w:sz w:val="28"/>
          <w:szCs w:val="28"/>
        </w:rPr>
        <w:t>2</w:t>
      </w:r>
      <w:r w:rsidRPr="009F64DE">
        <w:rPr>
          <w:sz w:val="28"/>
          <w:szCs w:val="28"/>
        </w:rPr>
        <w:t>.</w:t>
      </w:r>
      <w:r w:rsidR="00C83342" w:rsidRPr="009F64DE">
        <w:rPr>
          <w:sz w:val="28"/>
          <w:szCs w:val="28"/>
        </w:rPr>
        <w:t>1</w:t>
      </w:r>
      <w:r w:rsidRPr="009F64DE">
        <w:rPr>
          <w:sz w:val="28"/>
          <w:szCs w:val="28"/>
        </w:rPr>
        <w:t>.4</w:t>
      </w:r>
      <w:r w:rsidR="009F64DE">
        <w:rPr>
          <w:sz w:val="28"/>
          <w:szCs w:val="28"/>
        </w:rPr>
        <w:t>. с</w:t>
      </w:r>
      <w:r w:rsidRPr="009F64DE">
        <w:rPr>
          <w:sz w:val="28"/>
          <w:szCs w:val="28"/>
        </w:rPr>
        <w:t>окращение незаконного распространения и потребления ПАВ, масштабов их последствий для безопасности и здоровья личности и общества в целом.</w:t>
      </w:r>
    </w:p>
    <w:p w:rsidR="00435C14" w:rsidRPr="009F64DE" w:rsidRDefault="009F64DE" w:rsidP="009F64DE">
      <w:pPr>
        <w:ind w:right="-1" w:firstLine="567"/>
        <w:jc w:val="both"/>
        <w:rPr>
          <w:sz w:val="28"/>
          <w:szCs w:val="28"/>
        </w:rPr>
      </w:pPr>
      <w:r>
        <w:rPr>
          <w:sz w:val="28"/>
          <w:szCs w:val="28"/>
        </w:rPr>
        <w:t xml:space="preserve">  </w:t>
      </w:r>
      <w:proofErr w:type="gramStart"/>
      <w:r w:rsidR="00435C14" w:rsidRPr="009F64DE">
        <w:rPr>
          <w:sz w:val="28"/>
          <w:szCs w:val="28"/>
        </w:rPr>
        <w:t>5.</w:t>
      </w:r>
      <w:r w:rsidR="00C83342" w:rsidRPr="009F64DE">
        <w:rPr>
          <w:sz w:val="28"/>
          <w:szCs w:val="28"/>
        </w:rPr>
        <w:t>2</w:t>
      </w:r>
      <w:r w:rsidR="00435C14" w:rsidRPr="009F64DE">
        <w:rPr>
          <w:sz w:val="28"/>
          <w:szCs w:val="28"/>
        </w:rPr>
        <w:t>.</w:t>
      </w:r>
      <w:r w:rsidR="00C83342" w:rsidRPr="009F64DE">
        <w:rPr>
          <w:sz w:val="28"/>
          <w:szCs w:val="28"/>
        </w:rPr>
        <w:t>1</w:t>
      </w:r>
      <w:r w:rsidR="00435C14" w:rsidRPr="009F64DE">
        <w:rPr>
          <w:sz w:val="28"/>
          <w:szCs w:val="28"/>
        </w:rPr>
        <w:t>.5</w:t>
      </w:r>
      <w:r>
        <w:rPr>
          <w:sz w:val="28"/>
          <w:szCs w:val="28"/>
        </w:rPr>
        <w:t>. п</w:t>
      </w:r>
      <w:r w:rsidR="00435C14" w:rsidRPr="009F64DE">
        <w:rPr>
          <w:sz w:val="28"/>
          <w:szCs w:val="28"/>
        </w:rPr>
        <w:t>овышение уровня безопасности граждан, проживающих на территории Нытвенского городского поселения, предупреждение возникновения ситуаций, представляющих опасность для их жизни, здоровья, собственности, укрепление законности и правопорядка за счет совершенствования системы муниципального и общественного воздействия на причины и условия совершения правонарушений, в том числе совершенствования системы профилактики правонарушений и повышения эффективности профилактической деятельности.</w:t>
      </w:r>
      <w:proofErr w:type="gramEnd"/>
    </w:p>
    <w:p w:rsidR="003B5593" w:rsidRPr="00A25575" w:rsidRDefault="004E1756" w:rsidP="00A25575">
      <w:pPr>
        <w:ind w:right="-1" w:firstLine="709"/>
        <w:jc w:val="both"/>
        <w:rPr>
          <w:sz w:val="28"/>
          <w:szCs w:val="28"/>
        </w:rPr>
      </w:pPr>
      <w:r>
        <w:rPr>
          <w:sz w:val="28"/>
          <w:szCs w:val="28"/>
        </w:rPr>
        <w:t xml:space="preserve">5.3. </w:t>
      </w:r>
      <w:r w:rsidR="003B5593" w:rsidRPr="00A25575">
        <w:rPr>
          <w:sz w:val="28"/>
          <w:szCs w:val="28"/>
        </w:rPr>
        <w:t xml:space="preserve">Целью бюджетной политики </w:t>
      </w:r>
      <w:r w:rsidR="00A25575">
        <w:rPr>
          <w:sz w:val="28"/>
          <w:szCs w:val="28"/>
        </w:rPr>
        <w:t xml:space="preserve">Нытвенского городского поселения </w:t>
      </w:r>
      <w:r w:rsidR="003B5593" w:rsidRPr="00A25575">
        <w:rPr>
          <w:sz w:val="28"/>
          <w:szCs w:val="28"/>
        </w:rPr>
        <w:t>в сфере экономического развития является формирование благоприятной инвестиционной среды, создание условий для развития малого и среднего предпринимательства, потребительского рынка.</w:t>
      </w:r>
    </w:p>
    <w:p w:rsidR="003B5593" w:rsidRDefault="003B5593" w:rsidP="00A25575">
      <w:pPr>
        <w:ind w:right="-1" w:firstLine="709"/>
        <w:jc w:val="both"/>
        <w:rPr>
          <w:sz w:val="28"/>
          <w:szCs w:val="28"/>
        </w:rPr>
      </w:pPr>
      <w:r w:rsidRPr="00A25575">
        <w:rPr>
          <w:sz w:val="28"/>
          <w:szCs w:val="28"/>
        </w:rPr>
        <w:t xml:space="preserve">5.3.1. </w:t>
      </w:r>
      <w:r w:rsidR="00C83342">
        <w:rPr>
          <w:sz w:val="28"/>
          <w:szCs w:val="28"/>
        </w:rPr>
        <w:t>Ведомственной целевой пр</w:t>
      </w:r>
      <w:r w:rsidR="00AC7CF7">
        <w:rPr>
          <w:sz w:val="28"/>
          <w:szCs w:val="28"/>
        </w:rPr>
        <w:t>о</w:t>
      </w:r>
      <w:r w:rsidR="00C83342">
        <w:rPr>
          <w:sz w:val="28"/>
          <w:szCs w:val="28"/>
        </w:rPr>
        <w:t>граммой</w:t>
      </w:r>
      <w:r w:rsidRPr="00A25575">
        <w:rPr>
          <w:sz w:val="28"/>
          <w:szCs w:val="28"/>
        </w:rPr>
        <w:t xml:space="preserve"> «</w:t>
      </w:r>
      <w:r w:rsidR="00A25575" w:rsidRPr="00A25575">
        <w:rPr>
          <w:sz w:val="28"/>
          <w:szCs w:val="28"/>
        </w:rPr>
        <w:t>Поддержка и развитие малого и среднего предпринимательства Нытвенского городского поселения</w:t>
      </w:r>
      <w:r w:rsidRPr="00A25575">
        <w:rPr>
          <w:sz w:val="28"/>
          <w:szCs w:val="28"/>
        </w:rPr>
        <w:t>» предусмотрен</w:t>
      </w:r>
      <w:r w:rsidR="00435C14">
        <w:rPr>
          <w:sz w:val="28"/>
          <w:szCs w:val="28"/>
        </w:rPr>
        <w:t>о</w:t>
      </w:r>
      <w:r w:rsidRPr="00A25575">
        <w:rPr>
          <w:sz w:val="28"/>
          <w:szCs w:val="28"/>
        </w:rPr>
        <w:t>:</w:t>
      </w:r>
    </w:p>
    <w:p w:rsidR="00C83342" w:rsidRPr="009F64DE" w:rsidRDefault="00C83342" w:rsidP="009F64DE">
      <w:pPr>
        <w:autoSpaceDE w:val="0"/>
        <w:autoSpaceDN w:val="0"/>
        <w:adjustRightInd w:val="0"/>
        <w:ind w:left="709" w:hanging="709"/>
        <w:jc w:val="both"/>
        <w:rPr>
          <w:sz w:val="28"/>
          <w:szCs w:val="28"/>
        </w:rPr>
      </w:pPr>
      <w:r w:rsidRPr="009F64DE">
        <w:rPr>
          <w:sz w:val="28"/>
          <w:szCs w:val="28"/>
        </w:rPr>
        <w:t xml:space="preserve">          5.3.1.1</w:t>
      </w:r>
      <w:r w:rsidR="009F64DE">
        <w:rPr>
          <w:sz w:val="28"/>
          <w:szCs w:val="28"/>
        </w:rPr>
        <w:t>. ф</w:t>
      </w:r>
      <w:r w:rsidRPr="009F64DE">
        <w:rPr>
          <w:sz w:val="28"/>
          <w:szCs w:val="28"/>
        </w:rPr>
        <w:t xml:space="preserve">ормирование в Нытвенском городском поселении благоприятной среды для развития предпринимательства; </w:t>
      </w:r>
    </w:p>
    <w:p w:rsidR="00C83342" w:rsidRPr="009F64DE" w:rsidRDefault="00C83342" w:rsidP="00C83342">
      <w:pPr>
        <w:autoSpaceDE w:val="0"/>
        <w:autoSpaceDN w:val="0"/>
        <w:adjustRightInd w:val="0"/>
        <w:jc w:val="both"/>
        <w:rPr>
          <w:sz w:val="28"/>
          <w:szCs w:val="28"/>
        </w:rPr>
      </w:pPr>
      <w:r w:rsidRPr="009F64DE">
        <w:rPr>
          <w:sz w:val="28"/>
          <w:szCs w:val="28"/>
        </w:rPr>
        <w:t xml:space="preserve">          5.3.1.2</w:t>
      </w:r>
      <w:r w:rsidR="009F64DE">
        <w:rPr>
          <w:sz w:val="28"/>
          <w:szCs w:val="28"/>
        </w:rPr>
        <w:t>. р</w:t>
      </w:r>
      <w:r w:rsidRPr="009F64DE">
        <w:rPr>
          <w:sz w:val="28"/>
          <w:szCs w:val="28"/>
        </w:rPr>
        <w:t xml:space="preserve">ешение проблем занятости трудоспособного населения; </w:t>
      </w:r>
    </w:p>
    <w:p w:rsidR="00C83342" w:rsidRPr="009F64DE" w:rsidRDefault="00C83342" w:rsidP="00C83342">
      <w:pPr>
        <w:autoSpaceDE w:val="0"/>
        <w:autoSpaceDN w:val="0"/>
        <w:adjustRightInd w:val="0"/>
        <w:jc w:val="both"/>
        <w:rPr>
          <w:sz w:val="28"/>
          <w:szCs w:val="28"/>
        </w:rPr>
      </w:pPr>
      <w:r>
        <w:t xml:space="preserve">            </w:t>
      </w:r>
      <w:r w:rsidR="009F64DE">
        <w:t xml:space="preserve"> </w:t>
      </w:r>
      <w:r w:rsidRPr="009F64DE">
        <w:rPr>
          <w:sz w:val="28"/>
          <w:szCs w:val="28"/>
        </w:rPr>
        <w:t>5.3.1.</w:t>
      </w:r>
      <w:r w:rsidR="009F64DE">
        <w:rPr>
          <w:sz w:val="28"/>
          <w:szCs w:val="28"/>
        </w:rPr>
        <w:t>3. н</w:t>
      </w:r>
      <w:r w:rsidRPr="009F64DE">
        <w:rPr>
          <w:sz w:val="28"/>
          <w:szCs w:val="28"/>
        </w:rPr>
        <w:t>аполнение бюджета Нытвенского городского поселения;</w:t>
      </w:r>
    </w:p>
    <w:p w:rsidR="00C83342" w:rsidRPr="009F64DE" w:rsidRDefault="00C83342" w:rsidP="00C83342">
      <w:pPr>
        <w:autoSpaceDE w:val="0"/>
        <w:autoSpaceDN w:val="0"/>
        <w:adjustRightInd w:val="0"/>
        <w:jc w:val="both"/>
        <w:rPr>
          <w:sz w:val="28"/>
          <w:szCs w:val="28"/>
        </w:rPr>
      </w:pPr>
      <w:r w:rsidRPr="009F64DE">
        <w:rPr>
          <w:sz w:val="28"/>
          <w:szCs w:val="28"/>
        </w:rPr>
        <w:t xml:space="preserve">          5.3.1.</w:t>
      </w:r>
      <w:r w:rsidR="009F64DE">
        <w:rPr>
          <w:sz w:val="28"/>
          <w:szCs w:val="28"/>
        </w:rPr>
        <w:t>4. д</w:t>
      </w:r>
      <w:r w:rsidRPr="009F64DE">
        <w:rPr>
          <w:sz w:val="28"/>
          <w:szCs w:val="28"/>
        </w:rPr>
        <w:t>иверсификация сфер деятельности, устранение сложившихся диспропорций моногорода;</w:t>
      </w:r>
    </w:p>
    <w:p w:rsidR="00C83342" w:rsidRPr="009F64DE" w:rsidRDefault="00C83342" w:rsidP="00C83342">
      <w:pPr>
        <w:autoSpaceDE w:val="0"/>
        <w:autoSpaceDN w:val="0"/>
        <w:adjustRightInd w:val="0"/>
        <w:jc w:val="both"/>
        <w:rPr>
          <w:sz w:val="28"/>
          <w:szCs w:val="28"/>
        </w:rPr>
      </w:pPr>
      <w:r w:rsidRPr="009F64DE">
        <w:rPr>
          <w:sz w:val="28"/>
          <w:szCs w:val="28"/>
        </w:rPr>
        <w:t xml:space="preserve">          5.3.1.5</w:t>
      </w:r>
      <w:r w:rsidR="009F64DE">
        <w:rPr>
          <w:sz w:val="28"/>
          <w:szCs w:val="28"/>
        </w:rPr>
        <w:t xml:space="preserve"> н</w:t>
      </w:r>
      <w:r w:rsidRPr="009F64DE">
        <w:rPr>
          <w:sz w:val="28"/>
          <w:szCs w:val="28"/>
        </w:rPr>
        <w:t xml:space="preserve">асыщение рынка потребительских товаров и услуг за счет развития соответствующих производств; </w:t>
      </w:r>
    </w:p>
    <w:p w:rsidR="00C83342" w:rsidRPr="009F64DE" w:rsidRDefault="00C83342" w:rsidP="00C83342">
      <w:pPr>
        <w:autoSpaceDE w:val="0"/>
        <w:autoSpaceDN w:val="0"/>
        <w:adjustRightInd w:val="0"/>
        <w:jc w:val="both"/>
        <w:rPr>
          <w:sz w:val="28"/>
          <w:szCs w:val="28"/>
        </w:rPr>
      </w:pPr>
      <w:r w:rsidRPr="009F64DE">
        <w:rPr>
          <w:sz w:val="28"/>
          <w:szCs w:val="28"/>
        </w:rPr>
        <w:t xml:space="preserve">          5.3.1.</w:t>
      </w:r>
      <w:r w:rsidR="009F64DE">
        <w:rPr>
          <w:sz w:val="28"/>
          <w:szCs w:val="28"/>
        </w:rPr>
        <w:t>6. д</w:t>
      </w:r>
      <w:r w:rsidRPr="009F64DE">
        <w:rPr>
          <w:sz w:val="28"/>
          <w:szCs w:val="28"/>
        </w:rPr>
        <w:t xml:space="preserve">остижение высокой конкурентоспособности местной продукции; </w:t>
      </w:r>
    </w:p>
    <w:p w:rsidR="00C83342" w:rsidRPr="009F64DE" w:rsidRDefault="00C83342" w:rsidP="00C83342">
      <w:pPr>
        <w:autoSpaceDE w:val="0"/>
        <w:autoSpaceDN w:val="0"/>
        <w:adjustRightInd w:val="0"/>
        <w:jc w:val="both"/>
        <w:rPr>
          <w:sz w:val="28"/>
          <w:szCs w:val="28"/>
        </w:rPr>
      </w:pPr>
      <w:r w:rsidRPr="009F64DE">
        <w:rPr>
          <w:sz w:val="28"/>
          <w:szCs w:val="28"/>
        </w:rPr>
        <w:lastRenderedPageBreak/>
        <w:t xml:space="preserve">         5.3.1.</w:t>
      </w:r>
      <w:r w:rsidR="009F64DE">
        <w:rPr>
          <w:sz w:val="28"/>
          <w:szCs w:val="28"/>
        </w:rPr>
        <w:t>7. с</w:t>
      </w:r>
      <w:r w:rsidRPr="009F64DE">
        <w:rPr>
          <w:sz w:val="28"/>
          <w:szCs w:val="28"/>
        </w:rPr>
        <w:t xml:space="preserve">оздание благоприятной (стабильной) социально-политической обстановки в городском поселении, формирование среднего класса; </w:t>
      </w:r>
    </w:p>
    <w:p w:rsidR="00C83342" w:rsidRPr="009F64DE" w:rsidRDefault="00C83342" w:rsidP="00C83342">
      <w:pPr>
        <w:ind w:right="-1" w:firstLine="709"/>
        <w:jc w:val="both"/>
        <w:rPr>
          <w:sz w:val="28"/>
          <w:szCs w:val="28"/>
        </w:rPr>
      </w:pPr>
      <w:r w:rsidRPr="009F64DE">
        <w:rPr>
          <w:sz w:val="28"/>
          <w:szCs w:val="28"/>
        </w:rPr>
        <w:t xml:space="preserve">5.3.1.8. </w:t>
      </w:r>
      <w:r w:rsidR="009F64DE">
        <w:rPr>
          <w:sz w:val="28"/>
          <w:szCs w:val="28"/>
        </w:rPr>
        <w:t>п</w:t>
      </w:r>
      <w:r w:rsidRPr="009F64DE">
        <w:rPr>
          <w:sz w:val="28"/>
          <w:szCs w:val="28"/>
        </w:rPr>
        <w:t xml:space="preserve">овышение предпринимательской культуры населения. </w:t>
      </w:r>
    </w:p>
    <w:p w:rsidR="003B5593" w:rsidRPr="00A91CDF" w:rsidRDefault="004E1756" w:rsidP="004E1756">
      <w:pPr>
        <w:ind w:right="-1" w:firstLine="709"/>
        <w:jc w:val="both"/>
        <w:rPr>
          <w:sz w:val="28"/>
          <w:szCs w:val="28"/>
        </w:rPr>
      </w:pPr>
      <w:r>
        <w:rPr>
          <w:sz w:val="28"/>
          <w:szCs w:val="28"/>
        </w:rPr>
        <w:t xml:space="preserve">5.4. </w:t>
      </w:r>
      <w:r w:rsidR="003B5593" w:rsidRPr="00A91CDF">
        <w:rPr>
          <w:sz w:val="28"/>
          <w:szCs w:val="28"/>
        </w:rPr>
        <w:t>Целью бюджетной политики в сфере развития инфраструктуры является создание комфорт</w:t>
      </w:r>
      <w:r w:rsidR="00A91CDF">
        <w:rPr>
          <w:sz w:val="28"/>
          <w:szCs w:val="28"/>
        </w:rPr>
        <w:t>ной среды проживания на территории Нытвенского городского поселения.</w:t>
      </w:r>
    </w:p>
    <w:p w:rsidR="003B5593" w:rsidRDefault="003B5593" w:rsidP="004E1756">
      <w:pPr>
        <w:ind w:firstLine="709"/>
        <w:jc w:val="both"/>
        <w:rPr>
          <w:sz w:val="28"/>
          <w:szCs w:val="28"/>
        </w:rPr>
      </w:pPr>
      <w:r w:rsidRPr="00A91CDF">
        <w:rPr>
          <w:sz w:val="28"/>
          <w:szCs w:val="28"/>
        </w:rPr>
        <w:t xml:space="preserve">5.4.1. </w:t>
      </w:r>
      <w:r w:rsidR="00BD1B13">
        <w:rPr>
          <w:sz w:val="28"/>
          <w:szCs w:val="28"/>
        </w:rPr>
        <w:t>М</w:t>
      </w:r>
      <w:r w:rsidRPr="00A91CDF">
        <w:rPr>
          <w:sz w:val="28"/>
          <w:szCs w:val="28"/>
        </w:rPr>
        <w:t xml:space="preserve">униципальной программой «Обеспечение </w:t>
      </w:r>
      <w:r w:rsidR="00A91CDF">
        <w:rPr>
          <w:sz w:val="28"/>
          <w:szCs w:val="28"/>
        </w:rPr>
        <w:t xml:space="preserve">качественным </w:t>
      </w:r>
      <w:r w:rsidRPr="00A91CDF">
        <w:rPr>
          <w:sz w:val="28"/>
          <w:szCs w:val="28"/>
        </w:rPr>
        <w:t>жильем</w:t>
      </w:r>
      <w:r w:rsidR="00A91CDF">
        <w:rPr>
          <w:sz w:val="28"/>
          <w:szCs w:val="28"/>
        </w:rPr>
        <w:t xml:space="preserve"> в Нытвенском городском поселении</w:t>
      </w:r>
      <w:r w:rsidRPr="00A91CDF">
        <w:rPr>
          <w:sz w:val="28"/>
          <w:szCs w:val="28"/>
        </w:rPr>
        <w:t>» предусмотрен</w:t>
      </w:r>
      <w:r w:rsidR="00BD1B13">
        <w:rPr>
          <w:sz w:val="28"/>
          <w:szCs w:val="28"/>
        </w:rPr>
        <w:t>о</w:t>
      </w:r>
      <w:r w:rsidRPr="00A91CDF">
        <w:rPr>
          <w:sz w:val="28"/>
          <w:szCs w:val="28"/>
        </w:rPr>
        <w:t>:</w:t>
      </w:r>
    </w:p>
    <w:p w:rsidR="005E0BA8" w:rsidRPr="009F64DE" w:rsidRDefault="005E0BA8" w:rsidP="005E0BA8">
      <w:pPr>
        <w:autoSpaceDE w:val="0"/>
        <w:autoSpaceDN w:val="0"/>
        <w:adjustRightInd w:val="0"/>
        <w:jc w:val="both"/>
        <w:rPr>
          <w:sz w:val="28"/>
          <w:szCs w:val="28"/>
        </w:rPr>
      </w:pPr>
      <w:r>
        <w:t xml:space="preserve">            </w:t>
      </w:r>
      <w:r w:rsidRPr="009F64DE">
        <w:rPr>
          <w:sz w:val="28"/>
          <w:szCs w:val="28"/>
        </w:rPr>
        <w:t xml:space="preserve">5.4.1.1. </w:t>
      </w:r>
      <w:r w:rsidR="009F64DE">
        <w:rPr>
          <w:sz w:val="28"/>
          <w:szCs w:val="28"/>
        </w:rPr>
        <w:t>п</w:t>
      </w:r>
      <w:r w:rsidRPr="009F64DE">
        <w:rPr>
          <w:sz w:val="28"/>
          <w:szCs w:val="28"/>
        </w:rPr>
        <w:t>овышение качества муниципального жилья для населения Нытвенского городского поселения.</w:t>
      </w:r>
    </w:p>
    <w:p w:rsidR="005E0BA8" w:rsidRPr="009F64DE" w:rsidRDefault="005E0BA8" w:rsidP="005E0BA8">
      <w:pPr>
        <w:autoSpaceDE w:val="0"/>
        <w:autoSpaceDN w:val="0"/>
        <w:adjustRightInd w:val="0"/>
        <w:ind w:firstLine="705"/>
        <w:jc w:val="both"/>
        <w:rPr>
          <w:sz w:val="28"/>
          <w:szCs w:val="28"/>
        </w:rPr>
      </w:pPr>
      <w:r w:rsidRPr="009F64DE">
        <w:rPr>
          <w:sz w:val="28"/>
          <w:szCs w:val="28"/>
        </w:rPr>
        <w:t xml:space="preserve">5.4.1.2. </w:t>
      </w:r>
      <w:r w:rsidR="009F64DE">
        <w:rPr>
          <w:sz w:val="28"/>
          <w:szCs w:val="28"/>
        </w:rPr>
        <w:t>п</w:t>
      </w:r>
      <w:r w:rsidRPr="009F64DE">
        <w:rPr>
          <w:sz w:val="28"/>
          <w:szCs w:val="28"/>
        </w:rPr>
        <w:t xml:space="preserve">ереселение в благоустроенное жилье граждан, проживающих в многоквартирных домах, признанных в установленном порядке аварийными. </w:t>
      </w:r>
    </w:p>
    <w:p w:rsidR="005E0BA8" w:rsidRPr="009F64DE" w:rsidRDefault="005E0BA8" w:rsidP="009F64DE">
      <w:pPr>
        <w:autoSpaceDE w:val="0"/>
        <w:autoSpaceDN w:val="0"/>
        <w:adjustRightInd w:val="0"/>
        <w:ind w:firstLine="705"/>
        <w:jc w:val="both"/>
        <w:rPr>
          <w:sz w:val="28"/>
          <w:szCs w:val="28"/>
        </w:rPr>
      </w:pPr>
      <w:r w:rsidRPr="009F64DE">
        <w:rPr>
          <w:sz w:val="28"/>
          <w:szCs w:val="28"/>
        </w:rPr>
        <w:t xml:space="preserve">5.4.1.3. </w:t>
      </w:r>
      <w:r w:rsidR="009F64DE">
        <w:rPr>
          <w:sz w:val="28"/>
          <w:szCs w:val="28"/>
        </w:rPr>
        <w:t>у</w:t>
      </w:r>
      <w:r w:rsidRPr="009F64DE">
        <w:rPr>
          <w:sz w:val="28"/>
          <w:szCs w:val="28"/>
        </w:rPr>
        <w:t>лучшение городской среды за счет ликвидации аварийного жилищного фонда и комплексного освоения территории.</w:t>
      </w:r>
    </w:p>
    <w:p w:rsidR="004E1756" w:rsidRPr="004E1756" w:rsidRDefault="003B5593" w:rsidP="004E1756">
      <w:pPr>
        <w:pStyle w:val="a7"/>
        <w:spacing w:after="0"/>
        <w:ind w:firstLine="709"/>
        <w:jc w:val="both"/>
        <w:rPr>
          <w:bCs/>
          <w:sz w:val="28"/>
          <w:szCs w:val="28"/>
        </w:rPr>
      </w:pPr>
      <w:r w:rsidRPr="004E1756">
        <w:rPr>
          <w:sz w:val="28"/>
          <w:szCs w:val="28"/>
        </w:rPr>
        <w:t>5.4.1.</w:t>
      </w:r>
      <w:r w:rsidR="004E1756" w:rsidRPr="004E1756">
        <w:rPr>
          <w:sz w:val="28"/>
          <w:szCs w:val="28"/>
        </w:rPr>
        <w:t>3</w:t>
      </w:r>
      <w:r w:rsidRPr="004E1756">
        <w:rPr>
          <w:sz w:val="28"/>
          <w:szCs w:val="28"/>
        </w:rPr>
        <w:t xml:space="preserve">. организация эффективного использования </w:t>
      </w:r>
      <w:r w:rsidRPr="004E1756">
        <w:rPr>
          <w:bCs/>
          <w:sz w:val="28"/>
          <w:szCs w:val="28"/>
        </w:rPr>
        <w:t>муниципального жилищного фонда</w:t>
      </w:r>
      <w:r w:rsidR="004E1756">
        <w:rPr>
          <w:bCs/>
          <w:sz w:val="28"/>
          <w:szCs w:val="28"/>
        </w:rPr>
        <w:t>;</w:t>
      </w:r>
    </w:p>
    <w:p w:rsidR="003B5593" w:rsidRDefault="004E1756" w:rsidP="004E1756">
      <w:pPr>
        <w:pStyle w:val="a7"/>
        <w:spacing w:after="0"/>
        <w:ind w:firstLine="709"/>
        <w:jc w:val="both"/>
      </w:pPr>
      <w:r>
        <w:rPr>
          <w:bCs/>
          <w:sz w:val="28"/>
          <w:szCs w:val="28"/>
        </w:rPr>
        <w:t>5.4.1.4.</w:t>
      </w:r>
      <w:r w:rsidR="001B62B7">
        <w:rPr>
          <w:bCs/>
          <w:sz w:val="28"/>
          <w:szCs w:val="28"/>
        </w:rPr>
        <w:t xml:space="preserve"> </w:t>
      </w:r>
      <w:r>
        <w:rPr>
          <w:bCs/>
          <w:sz w:val="28"/>
          <w:szCs w:val="28"/>
        </w:rPr>
        <w:t xml:space="preserve"> </w:t>
      </w:r>
      <w:r w:rsidR="003B5593" w:rsidRPr="004E1756">
        <w:rPr>
          <w:sz w:val="28"/>
          <w:szCs w:val="28"/>
        </w:rPr>
        <w:t xml:space="preserve"> исполнени</w:t>
      </w:r>
      <w:r w:rsidR="009F64DE">
        <w:rPr>
          <w:sz w:val="28"/>
          <w:szCs w:val="28"/>
        </w:rPr>
        <w:t>е</w:t>
      </w:r>
      <w:r w:rsidR="003B5593" w:rsidRPr="004E1756">
        <w:rPr>
          <w:sz w:val="28"/>
          <w:szCs w:val="28"/>
        </w:rPr>
        <w:t xml:space="preserve"> обязанностей собственника по содержанию общего имущества помещений в многоквартирных домах в части муниципальной доли собственности.</w:t>
      </w:r>
    </w:p>
    <w:p w:rsidR="003B5593" w:rsidRPr="00D42546" w:rsidRDefault="003B5593" w:rsidP="00D42546">
      <w:pPr>
        <w:ind w:right="-1" w:firstLine="709"/>
        <w:jc w:val="both"/>
        <w:rPr>
          <w:sz w:val="28"/>
          <w:szCs w:val="28"/>
        </w:rPr>
      </w:pPr>
      <w:r w:rsidRPr="00D42546">
        <w:rPr>
          <w:sz w:val="28"/>
          <w:szCs w:val="28"/>
        </w:rPr>
        <w:t>5.4.</w:t>
      </w:r>
      <w:r w:rsidR="00D53025">
        <w:rPr>
          <w:sz w:val="28"/>
          <w:szCs w:val="28"/>
        </w:rPr>
        <w:t>2</w:t>
      </w:r>
      <w:r w:rsidRPr="00D42546">
        <w:rPr>
          <w:sz w:val="28"/>
          <w:szCs w:val="28"/>
        </w:rPr>
        <w:t xml:space="preserve">. </w:t>
      </w:r>
      <w:r w:rsidR="005E0BA8">
        <w:rPr>
          <w:sz w:val="28"/>
          <w:szCs w:val="28"/>
        </w:rPr>
        <w:t xml:space="preserve"> М</w:t>
      </w:r>
      <w:r w:rsidRPr="00D42546">
        <w:rPr>
          <w:sz w:val="28"/>
          <w:szCs w:val="28"/>
        </w:rPr>
        <w:t xml:space="preserve">униципальной программой «Развитие </w:t>
      </w:r>
      <w:r w:rsidR="00D42546" w:rsidRPr="00D42546">
        <w:rPr>
          <w:sz w:val="28"/>
          <w:szCs w:val="28"/>
        </w:rPr>
        <w:t>коммунально-инженерной инфраструктуры Нытвенского городского поселения</w:t>
      </w:r>
      <w:r w:rsidRPr="00D42546">
        <w:rPr>
          <w:sz w:val="28"/>
          <w:szCs w:val="28"/>
        </w:rPr>
        <w:t>» предусмотрен</w:t>
      </w:r>
      <w:r w:rsidR="005E0BA8">
        <w:rPr>
          <w:sz w:val="28"/>
          <w:szCs w:val="28"/>
        </w:rPr>
        <w:t>о</w:t>
      </w:r>
      <w:r w:rsidRPr="00D42546">
        <w:rPr>
          <w:sz w:val="28"/>
          <w:szCs w:val="28"/>
        </w:rPr>
        <w:t>:</w:t>
      </w:r>
    </w:p>
    <w:p w:rsidR="003B5593" w:rsidRPr="00B25FD9" w:rsidRDefault="003B5593" w:rsidP="00B25FD9">
      <w:pPr>
        <w:pStyle w:val="a7"/>
        <w:spacing w:after="0"/>
        <w:ind w:firstLine="709"/>
        <w:jc w:val="both"/>
        <w:rPr>
          <w:sz w:val="28"/>
          <w:szCs w:val="28"/>
        </w:rPr>
      </w:pPr>
      <w:r w:rsidRPr="00B25FD9">
        <w:rPr>
          <w:sz w:val="28"/>
          <w:szCs w:val="28"/>
        </w:rPr>
        <w:t>5.4.</w:t>
      </w:r>
      <w:r w:rsidR="00D53025">
        <w:rPr>
          <w:sz w:val="28"/>
          <w:szCs w:val="28"/>
        </w:rPr>
        <w:t>2</w:t>
      </w:r>
      <w:r w:rsidRPr="00B25FD9">
        <w:rPr>
          <w:sz w:val="28"/>
          <w:szCs w:val="28"/>
        </w:rPr>
        <w:t>.1. организация обеспечения коммунальными услугами потребителей</w:t>
      </w:r>
      <w:r w:rsidR="00B25FD9" w:rsidRPr="00B25FD9">
        <w:rPr>
          <w:sz w:val="28"/>
          <w:szCs w:val="28"/>
        </w:rPr>
        <w:t xml:space="preserve"> поселения</w:t>
      </w:r>
      <w:r w:rsidRPr="00B25FD9">
        <w:rPr>
          <w:sz w:val="28"/>
          <w:szCs w:val="28"/>
        </w:rPr>
        <w:t>;</w:t>
      </w:r>
    </w:p>
    <w:p w:rsidR="003B5593" w:rsidRPr="00B25FD9" w:rsidRDefault="00D53025" w:rsidP="00B25FD9">
      <w:pPr>
        <w:pStyle w:val="a7"/>
        <w:spacing w:after="0"/>
        <w:ind w:firstLine="709"/>
        <w:jc w:val="both"/>
        <w:rPr>
          <w:sz w:val="28"/>
          <w:szCs w:val="28"/>
        </w:rPr>
      </w:pPr>
      <w:r>
        <w:rPr>
          <w:sz w:val="28"/>
          <w:szCs w:val="28"/>
        </w:rPr>
        <w:t>5.4.2</w:t>
      </w:r>
      <w:r w:rsidR="003B5593" w:rsidRPr="00B25FD9">
        <w:rPr>
          <w:sz w:val="28"/>
          <w:szCs w:val="28"/>
        </w:rPr>
        <w:t xml:space="preserve">.2. </w:t>
      </w:r>
      <w:r w:rsidR="00B25FD9" w:rsidRPr="00B25FD9">
        <w:rPr>
          <w:sz w:val="28"/>
          <w:szCs w:val="28"/>
        </w:rPr>
        <w:t xml:space="preserve">развитие систем </w:t>
      </w:r>
      <w:r w:rsidR="00B25FD9">
        <w:rPr>
          <w:sz w:val="28"/>
          <w:szCs w:val="28"/>
        </w:rPr>
        <w:t xml:space="preserve">газоснабжения, </w:t>
      </w:r>
      <w:r w:rsidR="00B25FD9" w:rsidRPr="00B25FD9">
        <w:rPr>
          <w:sz w:val="28"/>
          <w:szCs w:val="28"/>
        </w:rPr>
        <w:t>теплоснабжения и водоснабжения на территории поселения;</w:t>
      </w:r>
    </w:p>
    <w:p w:rsidR="003B5593" w:rsidRPr="00B25FD9" w:rsidRDefault="00D53025" w:rsidP="004551C9">
      <w:pPr>
        <w:ind w:firstLine="709"/>
        <w:jc w:val="both"/>
        <w:rPr>
          <w:sz w:val="28"/>
          <w:szCs w:val="28"/>
        </w:rPr>
      </w:pPr>
      <w:r>
        <w:rPr>
          <w:sz w:val="28"/>
          <w:szCs w:val="28"/>
        </w:rPr>
        <w:t>5.4.2</w:t>
      </w:r>
      <w:r w:rsidR="003B5593" w:rsidRPr="00B25FD9">
        <w:rPr>
          <w:sz w:val="28"/>
          <w:szCs w:val="28"/>
        </w:rPr>
        <w:t>.</w:t>
      </w:r>
      <w:r w:rsidR="00B25FD9" w:rsidRPr="00B25FD9">
        <w:rPr>
          <w:sz w:val="28"/>
          <w:szCs w:val="28"/>
        </w:rPr>
        <w:t>3</w:t>
      </w:r>
      <w:r w:rsidR="003B5593" w:rsidRPr="00B25FD9">
        <w:rPr>
          <w:sz w:val="28"/>
          <w:szCs w:val="28"/>
        </w:rPr>
        <w:t>. строительство и реконструкция сетей коммунальной инфраструкту</w:t>
      </w:r>
      <w:r w:rsidR="00B25FD9" w:rsidRPr="00B25FD9">
        <w:rPr>
          <w:sz w:val="28"/>
          <w:szCs w:val="28"/>
        </w:rPr>
        <w:t>ры, в том числе газоснабжения.</w:t>
      </w:r>
    </w:p>
    <w:p w:rsidR="003B5593" w:rsidRPr="009C6179" w:rsidRDefault="003B5593" w:rsidP="004551C9">
      <w:pPr>
        <w:ind w:right="-1" w:firstLine="709"/>
        <w:jc w:val="both"/>
        <w:rPr>
          <w:sz w:val="28"/>
          <w:szCs w:val="28"/>
        </w:rPr>
      </w:pPr>
      <w:r w:rsidRPr="009C6179">
        <w:rPr>
          <w:sz w:val="28"/>
          <w:szCs w:val="28"/>
        </w:rPr>
        <w:t>5.4.</w:t>
      </w:r>
      <w:r w:rsidR="00D53025">
        <w:rPr>
          <w:sz w:val="28"/>
          <w:szCs w:val="28"/>
        </w:rPr>
        <w:t>3</w:t>
      </w:r>
      <w:r w:rsidRPr="009C6179">
        <w:rPr>
          <w:sz w:val="28"/>
          <w:szCs w:val="28"/>
        </w:rPr>
        <w:t xml:space="preserve">. </w:t>
      </w:r>
      <w:r w:rsidR="00434DF5">
        <w:rPr>
          <w:sz w:val="28"/>
          <w:szCs w:val="28"/>
        </w:rPr>
        <w:t>М</w:t>
      </w:r>
      <w:r w:rsidRPr="009C6179">
        <w:rPr>
          <w:sz w:val="28"/>
          <w:szCs w:val="28"/>
        </w:rPr>
        <w:t xml:space="preserve">униципальной программой «Благоустройство территории </w:t>
      </w:r>
      <w:r w:rsidR="009C6179" w:rsidRPr="009C6179">
        <w:rPr>
          <w:sz w:val="28"/>
          <w:szCs w:val="28"/>
        </w:rPr>
        <w:t>Нытвенского городского поселения</w:t>
      </w:r>
      <w:r w:rsidRPr="009C6179">
        <w:rPr>
          <w:sz w:val="28"/>
          <w:szCs w:val="28"/>
        </w:rPr>
        <w:t>» предусмотрен</w:t>
      </w:r>
      <w:r w:rsidR="00694B6F">
        <w:rPr>
          <w:sz w:val="28"/>
          <w:szCs w:val="28"/>
        </w:rPr>
        <w:t>о</w:t>
      </w:r>
      <w:r w:rsidRPr="009C6179">
        <w:rPr>
          <w:sz w:val="28"/>
          <w:szCs w:val="28"/>
        </w:rPr>
        <w:t>:</w:t>
      </w:r>
    </w:p>
    <w:p w:rsidR="003B5593" w:rsidRPr="00492C9A" w:rsidRDefault="00D53025" w:rsidP="004551C9">
      <w:pPr>
        <w:ind w:right="-1" w:firstLine="709"/>
        <w:jc w:val="both"/>
        <w:rPr>
          <w:sz w:val="28"/>
          <w:szCs w:val="28"/>
        </w:rPr>
      </w:pPr>
      <w:r>
        <w:rPr>
          <w:sz w:val="28"/>
          <w:szCs w:val="28"/>
        </w:rPr>
        <w:t>5.4.3</w:t>
      </w:r>
      <w:r w:rsidR="003B5593" w:rsidRPr="00492C9A">
        <w:rPr>
          <w:sz w:val="28"/>
          <w:szCs w:val="28"/>
        </w:rPr>
        <w:t xml:space="preserve">.1. </w:t>
      </w:r>
      <w:r w:rsidR="00492C9A" w:rsidRPr="00492C9A">
        <w:rPr>
          <w:sz w:val="28"/>
          <w:szCs w:val="28"/>
        </w:rPr>
        <w:t xml:space="preserve">улучшение эстетического состояния поселения, а именно </w:t>
      </w:r>
      <w:r w:rsidR="003B5593" w:rsidRPr="00492C9A">
        <w:rPr>
          <w:sz w:val="28"/>
          <w:szCs w:val="28"/>
        </w:rPr>
        <w:t xml:space="preserve">озеленение территории </w:t>
      </w:r>
      <w:r w:rsidR="00492C9A" w:rsidRPr="00492C9A">
        <w:rPr>
          <w:sz w:val="28"/>
          <w:szCs w:val="28"/>
        </w:rPr>
        <w:t>поселения</w:t>
      </w:r>
      <w:r w:rsidR="00492C9A">
        <w:rPr>
          <w:sz w:val="28"/>
          <w:szCs w:val="28"/>
        </w:rPr>
        <w:t xml:space="preserve">, организация сбора и вывоза бытовых отходов, вырубка аварийных деревьев, уборка остатков сгоревших и ветхих сооружений; </w:t>
      </w:r>
    </w:p>
    <w:p w:rsidR="003B5593" w:rsidRPr="00492C9A" w:rsidRDefault="00D53025" w:rsidP="004551C9">
      <w:pPr>
        <w:ind w:right="-1" w:firstLine="709"/>
        <w:jc w:val="both"/>
        <w:rPr>
          <w:sz w:val="28"/>
          <w:szCs w:val="28"/>
        </w:rPr>
      </w:pPr>
      <w:r>
        <w:rPr>
          <w:sz w:val="28"/>
          <w:szCs w:val="28"/>
        </w:rPr>
        <w:t>5.4.3</w:t>
      </w:r>
      <w:r w:rsidR="003B5593" w:rsidRPr="00492C9A">
        <w:rPr>
          <w:sz w:val="28"/>
          <w:szCs w:val="28"/>
        </w:rPr>
        <w:t xml:space="preserve">.2. </w:t>
      </w:r>
      <w:r w:rsidR="00492C9A" w:rsidRPr="00492C9A">
        <w:rPr>
          <w:sz w:val="28"/>
          <w:szCs w:val="28"/>
        </w:rPr>
        <w:t>организация и содержание мест захоронения</w:t>
      </w:r>
      <w:r w:rsidR="00492C9A">
        <w:rPr>
          <w:sz w:val="28"/>
          <w:szCs w:val="28"/>
        </w:rPr>
        <w:t>.</w:t>
      </w:r>
    </w:p>
    <w:p w:rsidR="003B5593" w:rsidRPr="00492C9A" w:rsidRDefault="00D53025" w:rsidP="004551C9">
      <w:pPr>
        <w:ind w:right="-1" w:firstLine="709"/>
        <w:jc w:val="both"/>
        <w:rPr>
          <w:sz w:val="28"/>
          <w:szCs w:val="28"/>
        </w:rPr>
      </w:pPr>
      <w:r>
        <w:rPr>
          <w:sz w:val="28"/>
          <w:szCs w:val="28"/>
        </w:rPr>
        <w:t>5.4.4</w:t>
      </w:r>
      <w:r w:rsidR="003B5593" w:rsidRPr="00492C9A">
        <w:rPr>
          <w:sz w:val="28"/>
          <w:szCs w:val="28"/>
        </w:rPr>
        <w:t xml:space="preserve">. </w:t>
      </w:r>
      <w:r w:rsidR="00694B6F">
        <w:rPr>
          <w:sz w:val="28"/>
          <w:szCs w:val="28"/>
        </w:rPr>
        <w:t>М</w:t>
      </w:r>
      <w:r w:rsidR="003B5593" w:rsidRPr="00492C9A">
        <w:rPr>
          <w:sz w:val="28"/>
          <w:szCs w:val="28"/>
        </w:rPr>
        <w:t>униципальной программой «</w:t>
      </w:r>
      <w:r w:rsidR="00492C9A">
        <w:rPr>
          <w:sz w:val="28"/>
          <w:szCs w:val="28"/>
        </w:rPr>
        <w:t>Дорожная инфраструктура Нытвенского городского поселения</w:t>
      </w:r>
      <w:r w:rsidR="003B5593" w:rsidRPr="00492C9A">
        <w:rPr>
          <w:sz w:val="28"/>
          <w:szCs w:val="28"/>
        </w:rPr>
        <w:t xml:space="preserve">» </w:t>
      </w:r>
      <w:r w:rsidR="00694B6F">
        <w:rPr>
          <w:sz w:val="28"/>
          <w:szCs w:val="28"/>
        </w:rPr>
        <w:t>предусмотрено</w:t>
      </w:r>
      <w:r w:rsidR="003B5593" w:rsidRPr="004A0BE9">
        <w:rPr>
          <w:sz w:val="28"/>
          <w:szCs w:val="28"/>
        </w:rPr>
        <w:t>:</w:t>
      </w:r>
    </w:p>
    <w:p w:rsidR="003B5593" w:rsidRDefault="00D53025" w:rsidP="00492C9A">
      <w:pPr>
        <w:ind w:right="-1" w:firstLine="709"/>
        <w:jc w:val="both"/>
      </w:pPr>
      <w:r>
        <w:rPr>
          <w:sz w:val="28"/>
          <w:szCs w:val="28"/>
        </w:rPr>
        <w:t>5.4.4</w:t>
      </w:r>
      <w:r w:rsidR="003B5593" w:rsidRPr="00492C9A">
        <w:rPr>
          <w:sz w:val="28"/>
          <w:szCs w:val="28"/>
        </w:rPr>
        <w:t>.1. обеспечение нормативного состояния автомобильных дорог и элементов дорог.</w:t>
      </w:r>
      <w:r w:rsidR="00492C9A">
        <w:rPr>
          <w:sz w:val="28"/>
          <w:szCs w:val="28"/>
        </w:rPr>
        <w:t xml:space="preserve"> </w:t>
      </w:r>
      <w:r w:rsidR="003B5593" w:rsidRPr="00492C9A">
        <w:rPr>
          <w:sz w:val="28"/>
          <w:szCs w:val="28"/>
        </w:rPr>
        <w:t>В р</w:t>
      </w:r>
      <w:r w:rsidR="00492C9A" w:rsidRPr="00492C9A">
        <w:rPr>
          <w:sz w:val="28"/>
          <w:szCs w:val="28"/>
        </w:rPr>
        <w:t xml:space="preserve">амках данной задачи планируется </w:t>
      </w:r>
      <w:r w:rsidR="003B5593" w:rsidRPr="00492C9A">
        <w:rPr>
          <w:sz w:val="28"/>
          <w:szCs w:val="28"/>
        </w:rPr>
        <w:t>обеспечение мер по поддержанию транспортно-эксплуатационных показателей автомобильных дорог и элементов дорог в состоянии, соответствующем нормативным требованиям;</w:t>
      </w:r>
    </w:p>
    <w:p w:rsidR="003B5593" w:rsidRPr="004A0BE9" w:rsidRDefault="00D53025" w:rsidP="004A0BE9">
      <w:pPr>
        <w:ind w:right="-1" w:firstLine="709"/>
        <w:jc w:val="both"/>
        <w:rPr>
          <w:sz w:val="28"/>
          <w:szCs w:val="28"/>
        </w:rPr>
      </w:pPr>
      <w:r>
        <w:rPr>
          <w:sz w:val="28"/>
          <w:szCs w:val="28"/>
        </w:rPr>
        <w:t>5.4.4</w:t>
      </w:r>
      <w:r w:rsidR="003B5593" w:rsidRPr="004A0BE9">
        <w:rPr>
          <w:sz w:val="28"/>
          <w:szCs w:val="28"/>
        </w:rPr>
        <w:t xml:space="preserve">.2 </w:t>
      </w:r>
      <w:r w:rsidR="00492C9A" w:rsidRPr="004A0BE9">
        <w:rPr>
          <w:sz w:val="28"/>
          <w:szCs w:val="28"/>
        </w:rPr>
        <w:t xml:space="preserve"> ремонт </w:t>
      </w:r>
      <w:r w:rsidR="003B5593" w:rsidRPr="004A0BE9">
        <w:rPr>
          <w:sz w:val="28"/>
          <w:szCs w:val="28"/>
        </w:rPr>
        <w:t>автомобильных дорог и элементов дорог</w:t>
      </w:r>
      <w:r w:rsidR="00492C9A" w:rsidRPr="004A0BE9">
        <w:rPr>
          <w:sz w:val="28"/>
          <w:szCs w:val="28"/>
        </w:rPr>
        <w:t>, в том числе тротуаров</w:t>
      </w:r>
      <w:r w:rsidR="003B5593" w:rsidRPr="004A0BE9">
        <w:rPr>
          <w:sz w:val="28"/>
          <w:szCs w:val="28"/>
        </w:rPr>
        <w:t>;</w:t>
      </w:r>
    </w:p>
    <w:p w:rsidR="00492C9A" w:rsidRDefault="00D53025" w:rsidP="004A0BE9">
      <w:pPr>
        <w:ind w:right="-1" w:firstLine="709"/>
        <w:jc w:val="both"/>
        <w:rPr>
          <w:sz w:val="28"/>
          <w:szCs w:val="28"/>
        </w:rPr>
      </w:pPr>
      <w:r>
        <w:rPr>
          <w:sz w:val="28"/>
          <w:szCs w:val="28"/>
        </w:rPr>
        <w:t>5.4.4</w:t>
      </w:r>
      <w:r w:rsidR="00492C9A" w:rsidRPr="004A0BE9">
        <w:rPr>
          <w:sz w:val="28"/>
          <w:szCs w:val="28"/>
        </w:rPr>
        <w:t xml:space="preserve">.3. </w:t>
      </w:r>
      <w:r w:rsidR="004A0BE9" w:rsidRPr="004A0BE9">
        <w:rPr>
          <w:sz w:val="28"/>
          <w:szCs w:val="28"/>
        </w:rPr>
        <w:t>снижение доли автомобильных дорог поселения, не соответс</w:t>
      </w:r>
      <w:r w:rsidR="004A0BE9">
        <w:rPr>
          <w:sz w:val="28"/>
          <w:szCs w:val="28"/>
        </w:rPr>
        <w:t>твующих нормативным требованиям;</w:t>
      </w:r>
    </w:p>
    <w:p w:rsidR="004A0BE9" w:rsidRPr="004A0BE9" w:rsidRDefault="00D53025" w:rsidP="004A0BE9">
      <w:pPr>
        <w:ind w:right="-1" w:firstLine="709"/>
        <w:jc w:val="both"/>
        <w:rPr>
          <w:sz w:val="28"/>
          <w:szCs w:val="28"/>
        </w:rPr>
      </w:pPr>
      <w:r>
        <w:rPr>
          <w:sz w:val="28"/>
          <w:szCs w:val="28"/>
        </w:rPr>
        <w:lastRenderedPageBreak/>
        <w:t>5.4.4</w:t>
      </w:r>
      <w:r w:rsidR="004A0BE9">
        <w:rPr>
          <w:sz w:val="28"/>
          <w:szCs w:val="28"/>
        </w:rPr>
        <w:t>.4. обеспечение безопасности дорожного движения на территории Нытвенского городского поселения.</w:t>
      </w:r>
    </w:p>
    <w:p w:rsidR="003B5593" w:rsidRDefault="00D53025" w:rsidP="004A0BE9">
      <w:pPr>
        <w:ind w:right="-1" w:firstLine="709"/>
        <w:jc w:val="both"/>
        <w:rPr>
          <w:sz w:val="28"/>
          <w:szCs w:val="28"/>
        </w:rPr>
      </w:pPr>
      <w:r>
        <w:rPr>
          <w:sz w:val="28"/>
          <w:szCs w:val="28"/>
        </w:rPr>
        <w:t>5.4.5</w:t>
      </w:r>
      <w:r w:rsidR="003B5593" w:rsidRPr="004A0BE9">
        <w:rPr>
          <w:sz w:val="28"/>
          <w:szCs w:val="28"/>
        </w:rPr>
        <w:t xml:space="preserve">. </w:t>
      </w:r>
      <w:r w:rsidR="00F17050">
        <w:rPr>
          <w:sz w:val="28"/>
          <w:szCs w:val="28"/>
        </w:rPr>
        <w:t>М</w:t>
      </w:r>
      <w:r w:rsidR="003B5593" w:rsidRPr="004A0BE9">
        <w:rPr>
          <w:sz w:val="28"/>
          <w:szCs w:val="28"/>
        </w:rPr>
        <w:t>униципальной программой «</w:t>
      </w:r>
      <w:r w:rsidR="004A0BE9" w:rsidRPr="004A0BE9">
        <w:rPr>
          <w:sz w:val="28"/>
          <w:szCs w:val="28"/>
        </w:rPr>
        <w:t>Энергоснабжение и повышение энергетической эффективности в Нытвенском городском поселении</w:t>
      </w:r>
      <w:r w:rsidR="003B5593" w:rsidRPr="004A0BE9">
        <w:rPr>
          <w:sz w:val="28"/>
          <w:szCs w:val="28"/>
        </w:rPr>
        <w:t>»</w:t>
      </w:r>
      <w:r w:rsidR="003B5593">
        <w:t xml:space="preserve"> </w:t>
      </w:r>
      <w:r w:rsidR="00F17050" w:rsidRPr="00F17050">
        <w:rPr>
          <w:sz w:val="28"/>
          <w:szCs w:val="28"/>
        </w:rPr>
        <w:t>предусмотрено</w:t>
      </w:r>
      <w:r w:rsidR="004A0BE9" w:rsidRPr="00F17050">
        <w:rPr>
          <w:sz w:val="28"/>
          <w:szCs w:val="28"/>
        </w:rPr>
        <w:t>:</w:t>
      </w:r>
    </w:p>
    <w:p w:rsidR="004A0BE9" w:rsidRPr="004A0BE9" w:rsidRDefault="00D53025" w:rsidP="004551C9">
      <w:pPr>
        <w:ind w:right="-1" w:firstLine="709"/>
        <w:jc w:val="both"/>
        <w:rPr>
          <w:sz w:val="28"/>
          <w:szCs w:val="28"/>
        </w:rPr>
      </w:pPr>
      <w:r>
        <w:rPr>
          <w:sz w:val="28"/>
          <w:szCs w:val="28"/>
        </w:rPr>
        <w:t>5.4.5</w:t>
      </w:r>
      <w:r w:rsidR="004A0BE9" w:rsidRPr="004A0BE9">
        <w:rPr>
          <w:sz w:val="28"/>
          <w:szCs w:val="28"/>
        </w:rPr>
        <w:t>.1. реконструкци</w:t>
      </w:r>
      <w:r w:rsidR="00E91F9D">
        <w:rPr>
          <w:sz w:val="28"/>
          <w:szCs w:val="28"/>
        </w:rPr>
        <w:t>я</w:t>
      </w:r>
      <w:r w:rsidR="004A0BE9" w:rsidRPr="004A0BE9">
        <w:rPr>
          <w:sz w:val="28"/>
          <w:szCs w:val="28"/>
        </w:rPr>
        <w:t xml:space="preserve"> сетей и установ</w:t>
      </w:r>
      <w:r w:rsidR="00E91F9D">
        <w:rPr>
          <w:sz w:val="28"/>
          <w:szCs w:val="28"/>
        </w:rPr>
        <w:t>ка</w:t>
      </w:r>
      <w:r w:rsidR="004A0BE9" w:rsidRPr="004A0BE9">
        <w:rPr>
          <w:sz w:val="28"/>
          <w:szCs w:val="28"/>
        </w:rPr>
        <w:t xml:space="preserve"> наружного освещения с применением прогрессивных технологий, источников света;</w:t>
      </w:r>
    </w:p>
    <w:p w:rsidR="004A0BE9" w:rsidRPr="004A0BE9" w:rsidRDefault="00D53025" w:rsidP="003B5593">
      <w:pPr>
        <w:ind w:right="-1" w:firstLine="709"/>
        <w:rPr>
          <w:sz w:val="28"/>
          <w:szCs w:val="28"/>
        </w:rPr>
      </w:pPr>
      <w:r>
        <w:rPr>
          <w:sz w:val="28"/>
          <w:szCs w:val="28"/>
        </w:rPr>
        <w:t>5.4.5</w:t>
      </w:r>
      <w:r w:rsidR="004A0BE9" w:rsidRPr="004A0BE9">
        <w:rPr>
          <w:sz w:val="28"/>
          <w:szCs w:val="28"/>
        </w:rPr>
        <w:t>.2. увеличение количества освещаемых территорий за счет прокладки новых кабельных линий;</w:t>
      </w:r>
    </w:p>
    <w:p w:rsidR="004A0BE9" w:rsidRPr="004A0BE9" w:rsidRDefault="00D53025" w:rsidP="003B5593">
      <w:pPr>
        <w:ind w:right="-1" w:firstLine="709"/>
        <w:rPr>
          <w:sz w:val="28"/>
          <w:szCs w:val="28"/>
        </w:rPr>
      </w:pPr>
      <w:r>
        <w:rPr>
          <w:sz w:val="28"/>
          <w:szCs w:val="28"/>
        </w:rPr>
        <w:t>5.4.5</w:t>
      </w:r>
      <w:r w:rsidR="004A0BE9" w:rsidRPr="004A0BE9">
        <w:rPr>
          <w:sz w:val="28"/>
          <w:szCs w:val="28"/>
        </w:rPr>
        <w:t>.3. повышение надежности и долговечности работы сетей наружного освещения;</w:t>
      </w:r>
    </w:p>
    <w:p w:rsidR="004A0BE9" w:rsidRPr="004A0BE9" w:rsidRDefault="00D53025" w:rsidP="003B5593">
      <w:pPr>
        <w:ind w:right="-1" w:firstLine="709"/>
        <w:rPr>
          <w:sz w:val="28"/>
          <w:szCs w:val="28"/>
        </w:rPr>
      </w:pPr>
      <w:r>
        <w:rPr>
          <w:sz w:val="28"/>
          <w:szCs w:val="28"/>
        </w:rPr>
        <w:t>5.4.5</w:t>
      </w:r>
      <w:r w:rsidR="004A0BE9" w:rsidRPr="004A0BE9">
        <w:rPr>
          <w:sz w:val="28"/>
          <w:szCs w:val="28"/>
        </w:rPr>
        <w:t xml:space="preserve">.4. организация системы своевременного устранения неисправностей на электролиниях и проведения планово-предупредительных работ. </w:t>
      </w:r>
    </w:p>
    <w:p w:rsidR="004A0BE9" w:rsidRDefault="004A0BE9" w:rsidP="003B5593">
      <w:pPr>
        <w:ind w:right="-1" w:firstLine="709"/>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F113C1" w:rsidRDefault="00F113C1" w:rsidP="00D53025">
      <w:pPr>
        <w:tabs>
          <w:tab w:val="left" w:pos="5670"/>
        </w:tabs>
        <w:spacing w:line="240" w:lineRule="exact"/>
        <w:ind w:firstLine="5670"/>
        <w:jc w:val="right"/>
      </w:pPr>
    </w:p>
    <w:p w:rsidR="00D53025" w:rsidRDefault="00D53025" w:rsidP="00D53025">
      <w:pPr>
        <w:tabs>
          <w:tab w:val="left" w:pos="5670"/>
        </w:tabs>
        <w:spacing w:line="240" w:lineRule="exact"/>
        <w:ind w:firstLine="5670"/>
        <w:jc w:val="right"/>
      </w:pPr>
      <w:r>
        <w:lastRenderedPageBreak/>
        <w:t>УТВЕРЖДЕНЫ</w:t>
      </w:r>
    </w:p>
    <w:p w:rsidR="00D53025" w:rsidRDefault="00D53025" w:rsidP="00D53025">
      <w:pPr>
        <w:tabs>
          <w:tab w:val="left" w:pos="5670"/>
        </w:tabs>
        <w:spacing w:line="240" w:lineRule="exact"/>
        <w:ind w:firstLine="5670"/>
        <w:jc w:val="right"/>
      </w:pPr>
      <w:r>
        <w:t xml:space="preserve">постановлением администрации </w:t>
      </w:r>
    </w:p>
    <w:p w:rsidR="00D53025" w:rsidRDefault="00D53025" w:rsidP="00D53025">
      <w:pPr>
        <w:tabs>
          <w:tab w:val="left" w:pos="5670"/>
        </w:tabs>
        <w:spacing w:line="240" w:lineRule="exact"/>
        <w:ind w:firstLine="5670"/>
        <w:jc w:val="right"/>
      </w:pPr>
      <w:r>
        <w:t>Нытвенского городского поселения</w:t>
      </w:r>
    </w:p>
    <w:p w:rsidR="00D53025" w:rsidRDefault="00D53025" w:rsidP="00D53025">
      <w:pPr>
        <w:tabs>
          <w:tab w:val="left" w:pos="5670"/>
        </w:tabs>
        <w:spacing w:line="240" w:lineRule="exact"/>
        <w:ind w:firstLine="5670"/>
        <w:jc w:val="right"/>
      </w:pPr>
      <w:r>
        <w:t xml:space="preserve">от </w:t>
      </w:r>
      <w:r w:rsidR="00341C1F">
        <w:t>31</w:t>
      </w:r>
      <w:r>
        <w:t>.10.201</w:t>
      </w:r>
      <w:r w:rsidR="00341C1F">
        <w:t>6</w:t>
      </w:r>
      <w:r>
        <w:t xml:space="preserve"> №</w:t>
      </w:r>
      <w:r w:rsidR="00F113C1">
        <w:t>794</w:t>
      </w:r>
      <w:r>
        <w:t xml:space="preserve"> </w:t>
      </w:r>
    </w:p>
    <w:p w:rsidR="003B5593" w:rsidRDefault="003B5593" w:rsidP="00D53025">
      <w:pPr>
        <w:tabs>
          <w:tab w:val="left" w:pos="709"/>
          <w:tab w:val="left" w:pos="5670"/>
        </w:tabs>
        <w:spacing w:line="240" w:lineRule="exact"/>
      </w:pPr>
    </w:p>
    <w:p w:rsidR="003B5593" w:rsidRDefault="003B5593" w:rsidP="003B5593">
      <w:pPr>
        <w:tabs>
          <w:tab w:val="left" w:pos="709"/>
          <w:tab w:val="left" w:pos="5670"/>
        </w:tabs>
        <w:spacing w:line="240" w:lineRule="exact"/>
        <w:ind w:firstLine="5670"/>
      </w:pPr>
    </w:p>
    <w:p w:rsidR="003B5593" w:rsidRDefault="003B5593" w:rsidP="003B5593">
      <w:pPr>
        <w:tabs>
          <w:tab w:val="left" w:pos="709"/>
          <w:tab w:val="left" w:pos="5670"/>
        </w:tabs>
        <w:spacing w:line="240" w:lineRule="exact"/>
        <w:ind w:firstLine="5670"/>
      </w:pPr>
    </w:p>
    <w:p w:rsidR="003B5593" w:rsidRDefault="003B5593" w:rsidP="003B5593">
      <w:pPr>
        <w:tabs>
          <w:tab w:val="left" w:pos="709"/>
          <w:tab w:val="left" w:pos="5670"/>
        </w:tabs>
        <w:spacing w:line="240" w:lineRule="exact"/>
        <w:ind w:firstLine="5670"/>
      </w:pPr>
    </w:p>
    <w:p w:rsidR="003B5593" w:rsidRPr="00D53025" w:rsidRDefault="003B5593" w:rsidP="003B5593">
      <w:pPr>
        <w:tabs>
          <w:tab w:val="left" w:pos="709"/>
        </w:tabs>
        <w:spacing w:line="240" w:lineRule="exact"/>
        <w:jc w:val="center"/>
        <w:rPr>
          <w:b/>
          <w:sz w:val="28"/>
          <w:szCs w:val="28"/>
        </w:rPr>
      </w:pPr>
      <w:r w:rsidRPr="00D53025">
        <w:rPr>
          <w:b/>
          <w:sz w:val="28"/>
          <w:szCs w:val="28"/>
        </w:rPr>
        <w:t>ОСНОВНЫЕ НАПРАВЛЕНИЯ</w:t>
      </w:r>
    </w:p>
    <w:p w:rsidR="003B5593" w:rsidRPr="00D53025" w:rsidRDefault="003B5593" w:rsidP="003B5593">
      <w:pPr>
        <w:tabs>
          <w:tab w:val="left" w:pos="709"/>
        </w:tabs>
        <w:spacing w:line="240" w:lineRule="exact"/>
        <w:jc w:val="center"/>
        <w:rPr>
          <w:b/>
          <w:sz w:val="28"/>
          <w:szCs w:val="28"/>
        </w:rPr>
      </w:pPr>
      <w:r w:rsidRPr="00D53025">
        <w:rPr>
          <w:b/>
          <w:sz w:val="28"/>
          <w:szCs w:val="28"/>
        </w:rPr>
        <w:t xml:space="preserve">налоговой политики </w:t>
      </w:r>
      <w:r w:rsidR="00EE11C2" w:rsidRPr="00D53025">
        <w:rPr>
          <w:b/>
          <w:sz w:val="28"/>
          <w:szCs w:val="28"/>
        </w:rPr>
        <w:t>Нытвенского городского поселения</w:t>
      </w:r>
    </w:p>
    <w:p w:rsidR="003B5593" w:rsidRPr="00D53025" w:rsidRDefault="003B5593" w:rsidP="003B5593">
      <w:pPr>
        <w:tabs>
          <w:tab w:val="left" w:pos="709"/>
        </w:tabs>
        <w:spacing w:line="240" w:lineRule="exact"/>
        <w:jc w:val="center"/>
        <w:rPr>
          <w:b/>
          <w:sz w:val="28"/>
          <w:szCs w:val="28"/>
        </w:rPr>
      </w:pPr>
      <w:r w:rsidRPr="00D53025">
        <w:rPr>
          <w:b/>
          <w:sz w:val="28"/>
          <w:szCs w:val="28"/>
        </w:rPr>
        <w:t>на 201</w:t>
      </w:r>
      <w:r w:rsidR="00341C1F">
        <w:rPr>
          <w:b/>
          <w:sz w:val="28"/>
          <w:szCs w:val="28"/>
        </w:rPr>
        <w:t>7</w:t>
      </w:r>
      <w:r w:rsidRPr="00D53025">
        <w:rPr>
          <w:b/>
          <w:sz w:val="28"/>
          <w:szCs w:val="28"/>
        </w:rPr>
        <w:t>-201</w:t>
      </w:r>
      <w:r w:rsidR="00341C1F">
        <w:rPr>
          <w:b/>
          <w:sz w:val="28"/>
          <w:szCs w:val="28"/>
        </w:rPr>
        <w:t>9</w:t>
      </w:r>
      <w:r w:rsidRPr="00D53025">
        <w:rPr>
          <w:b/>
          <w:sz w:val="28"/>
          <w:szCs w:val="28"/>
        </w:rPr>
        <w:t xml:space="preserve"> годы</w:t>
      </w:r>
    </w:p>
    <w:p w:rsidR="003B5593" w:rsidRDefault="003B5593" w:rsidP="003B5593">
      <w:pPr>
        <w:tabs>
          <w:tab w:val="left" w:pos="709"/>
        </w:tabs>
        <w:spacing w:line="240" w:lineRule="exact"/>
        <w:jc w:val="center"/>
      </w:pPr>
    </w:p>
    <w:p w:rsidR="003B5593" w:rsidRDefault="003B5593" w:rsidP="003B5593">
      <w:pPr>
        <w:tabs>
          <w:tab w:val="left" w:pos="709"/>
        </w:tabs>
        <w:spacing w:line="240" w:lineRule="exact"/>
        <w:jc w:val="center"/>
      </w:pPr>
    </w:p>
    <w:p w:rsidR="00A54510" w:rsidRDefault="003B5593" w:rsidP="003B5593">
      <w:pPr>
        <w:pStyle w:val="ConsPlusNormal"/>
        <w:tabs>
          <w:tab w:val="left" w:pos="709"/>
        </w:tabs>
        <w:spacing w:line="240" w:lineRule="exact"/>
        <w:jc w:val="center"/>
        <w:rPr>
          <w:rFonts w:ascii="Times New Roman" w:hAnsi="Times New Roman" w:cs="Times New Roman"/>
          <w:b/>
          <w:bCs/>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Основные изменения законодательства о налогах и сборах, принятые на федеральном и региональном уровне, </w:t>
      </w:r>
      <w:r>
        <w:rPr>
          <w:rFonts w:ascii="Times New Roman" w:hAnsi="Times New Roman" w:cs="Times New Roman"/>
          <w:b/>
          <w:bCs/>
          <w:sz w:val="28"/>
          <w:szCs w:val="28"/>
        </w:rPr>
        <w:t xml:space="preserve">изменения нормативных правовых актов </w:t>
      </w:r>
      <w:r w:rsidR="00EE11C2">
        <w:rPr>
          <w:rFonts w:ascii="Times New Roman" w:hAnsi="Times New Roman" w:cs="Times New Roman"/>
          <w:b/>
          <w:bCs/>
          <w:sz w:val="28"/>
          <w:szCs w:val="28"/>
        </w:rPr>
        <w:t xml:space="preserve">Нытвенского городского </w:t>
      </w:r>
    </w:p>
    <w:p w:rsidR="003B5593" w:rsidRDefault="00EE11C2" w:rsidP="003B5593">
      <w:pPr>
        <w:pStyle w:val="ConsPlusNormal"/>
        <w:tabs>
          <w:tab w:val="left" w:pos="709"/>
        </w:tabs>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поселения</w:t>
      </w:r>
      <w:r w:rsidR="003B5593">
        <w:rPr>
          <w:rFonts w:ascii="Times New Roman" w:hAnsi="Times New Roman" w:cs="Times New Roman"/>
          <w:b/>
          <w:bCs/>
          <w:sz w:val="28"/>
          <w:szCs w:val="28"/>
        </w:rPr>
        <w:t xml:space="preserve">, оказывающие влияние на изменение объемов поступлений налоговых доходов бюджета </w:t>
      </w:r>
      <w:r>
        <w:rPr>
          <w:rFonts w:ascii="Times New Roman" w:hAnsi="Times New Roman" w:cs="Times New Roman"/>
          <w:b/>
          <w:bCs/>
          <w:sz w:val="28"/>
          <w:szCs w:val="28"/>
        </w:rPr>
        <w:t>Нытвенского городского поселения</w:t>
      </w:r>
      <w:r w:rsidR="003B5593">
        <w:rPr>
          <w:rFonts w:ascii="Times New Roman" w:hAnsi="Times New Roman" w:cs="Times New Roman"/>
          <w:b/>
          <w:bCs/>
          <w:sz w:val="28"/>
          <w:szCs w:val="28"/>
        </w:rPr>
        <w:t xml:space="preserve"> в 201</w:t>
      </w:r>
      <w:r w:rsidR="00341C1F">
        <w:rPr>
          <w:rFonts w:ascii="Times New Roman" w:hAnsi="Times New Roman" w:cs="Times New Roman"/>
          <w:b/>
          <w:bCs/>
          <w:sz w:val="28"/>
          <w:szCs w:val="28"/>
        </w:rPr>
        <w:t>7</w:t>
      </w:r>
      <w:r w:rsidR="003B5593">
        <w:rPr>
          <w:rFonts w:ascii="Times New Roman" w:hAnsi="Times New Roman" w:cs="Times New Roman"/>
          <w:b/>
          <w:bCs/>
          <w:sz w:val="28"/>
          <w:szCs w:val="28"/>
        </w:rPr>
        <w:t>-201</w:t>
      </w:r>
      <w:r w:rsidR="00341C1F">
        <w:rPr>
          <w:rFonts w:ascii="Times New Roman" w:hAnsi="Times New Roman" w:cs="Times New Roman"/>
          <w:b/>
          <w:bCs/>
          <w:sz w:val="28"/>
          <w:szCs w:val="28"/>
        </w:rPr>
        <w:t>9</w:t>
      </w:r>
      <w:r w:rsidR="003B5593">
        <w:rPr>
          <w:rFonts w:ascii="Times New Roman" w:hAnsi="Times New Roman" w:cs="Times New Roman"/>
          <w:b/>
          <w:bCs/>
          <w:sz w:val="28"/>
          <w:szCs w:val="28"/>
        </w:rPr>
        <w:t xml:space="preserve"> годах</w:t>
      </w:r>
    </w:p>
    <w:p w:rsidR="003B5593" w:rsidRDefault="003B5593" w:rsidP="003B5593">
      <w:pPr>
        <w:tabs>
          <w:tab w:val="left" w:pos="709"/>
        </w:tabs>
        <w:ind w:right="-1"/>
      </w:pPr>
    </w:p>
    <w:p w:rsidR="003B5593" w:rsidRPr="00893AE9" w:rsidRDefault="003B5593" w:rsidP="00EE11C2">
      <w:pPr>
        <w:tabs>
          <w:tab w:val="left" w:pos="709"/>
        </w:tabs>
        <w:ind w:right="-1" w:firstLine="709"/>
        <w:jc w:val="both"/>
        <w:rPr>
          <w:sz w:val="28"/>
          <w:szCs w:val="28"/>
        </w:rPr>
      </w:pPr>
      <w:r w:rsidRPr="00893AE9">
        <w:rPr>
          <w:sz w:val="28"/>
          <w:szCs w:val="28"/>
        </w:rPr>
        <w:t>1.1. Налог на доходы физических лиц (далее – НДФЛ).</w:t>
      </w:r>
    </w:p>
    <w:p w:rsidR="003B5593" w:rsidRPr="00893AE9" w:rsidRDefault="00341C1F" w:rsidP="00EE11C2">
      <w:pPr>
        <w:tabs>
          <w:tab w:val="left" w:pos="709"/>
        </w:tabs>
        <w:ind w:right="-1" w:firstLine="709"/>
        <w:jc w:val="both"/>
        <w:rPr>
          <w:sz w:val="28"/>
          <w:szCs w:val="28"/>
        </w:rPr>
      </w:pPr>
      <w:r>
        <w:rPr>
          <w:sz w:val="28"/>
          <w:szCs w:val="28"/>
        </w:rPr>
        <w:t>НДФЛ прогнозируется в соответствии с базовым сценарием прогноза социально-экономического развития Нытвенского городского поселения, согласно которому темп роста фонда заработной платы работников крупных и средних предприятий по отношению к соответствующему предыдущему году составил</w:t>
      </w:r>
      <w:r w:rsidR="003B5593" w:rsidRPr="00893AE9">
        <w:rPr>
          <w:sz w:val="28"/>
          <w:szCs w:val="28"/>
        </w:rPr>
        <w:t>:</w:t>
      </w:r>
    </w:p>
    <w:p w:rsidR="003B5593" w:rsidRPr="00893AE9" w:rsidRDefault="00E663B5" w:rsidP="00EE11C2">
      <w:pPr>
        <w:tabs>
          <w:tab w:val="left" w:pos="709"/>
        </w:tabs>
        <w:ind w:right="-1" w:firstLine="709"/>
        <w:jc w:val="both"/>
        <w:rPr>
          <w:sz w:val="28"/>
          <w:szCs w:val="28"/>
        </w:rPr>
      </w:pPr>
      <w:r w:rsidRPr="00893AE9">
        <w:rPr>
          <w:sz w:val="28"/>
          <w:szCs w:val="28"/>
        </w:rPr>
        <w:t>на 201</w:t>
      </w:r>
      <w:r w:rsidR="00341C1F">
        <w:rPr>
          <w:sz w:val="28"/>
          <w:szCs w:val="28"/>
        </w:rPr>
        <w:t>7</w:t>
      </w:r>
      <w:r w:rsidRPr="00893AE9">
        <w:rPr>
          <w:sz w:val="28"/>
          <w:szCs w:val="28"/>
        </w:rPr>
        <w:t xml:space="preserve"> год – 10</w:t>
      </w:r>
      <w:r w:rsidR="00341C1F">
        <w:rPr>
          <w:sz w:val="28"/>
          <w:szCs w:val="28"/>
        </w:rPr>
        <w:t>0</w:t>
      </w:r>
      <w:r w:rsidRPr="00893AE9">
        <w:rPr>
          <w:sz w:val="28"/>
          <w:szCs w:val="28"/>
        </w:rPr>
        <w:t>,</w:t>
      </w:r>
      <w:r w:rsidR="00341C1F">
        <w:rPr>
          <w:sz w:val="28"/>
          <w:szCs w:val="28"/>
        </w:rPr>
        <w:t>5</w:t>
      </w:r>
      <w:r w:rsidR="003B5593" w:rsidRPr="00893AE9">
        <w:rPr>
          <w:sz w:val="28"/>
          <w:szCs w:val="28"/>
        </w:rPr>
        <w:t>%;</w:t>
      </w:r>
      <w:r w:rsidR="00D53025" w:rsidRPr="00893AE9">
        <w:rPr>
          <w:sz w:val="28"/>
          <w:szCs w:val="28"/>
        </w:rPr>
        <w:t xml:space="preserve"> </w:t>
      </w:r>
    </w:p>
    <w:p w:rsidR="003B5593" w:rsidRPr="00893AE9" w:rsidRDefault="00E663B5" w:rsidP="003B5593">
      <w:pPr>
        <w:tabs>
          <w:tab w:val="left" w:pos="709"/>
        </w:tabs>
        <w:ind w:right="-1" w:firstLine="709"/>
        <w:rPr>
          <w:sz w:val="28"/>
          <w:szCs w:val="28"/>
        </w:rPr>
      </w:pPr>
      <w:r w:rsidRPr="00893AE9">
        <w:rPr>
          <w:sz w:val="28"/>
          <w:szCs w:val="28"/>
        </w:rPr>
        <w:t>на 201</w:t>
      </w:r>
      <w:r w:rsidR="00341C1F">
        <w:rPr>
          <w:sz w:val="28"/>
          <w:szCs w:val="28"/>
        </w:rPr>
        <w:t>8</w:t>
      </w:r>
      <w:r w:rsidRPr="00893AE9">
        <w:rPr>
          <w:sz w:val="28"/>
          <w:szCs w:val="28"/>
        </w:rPr>
        <w:t xml:space="preserve"> год – 10</w:t>
      </w:r>
      <w:r w:rsidR="00341C1F">
        <w:rPr>
          <w:sz w:val="28"/>
          <w:szCs w:val="28"/>
        </w:rPr>
        <w:t>2,3</w:t>
      </w:r>
      <w:r w:rsidR="003B5593" w:rsidRPr="00893AE9">
        <w:rPr>
          <w:sz w:val="28"/>
          <w:szCs w:val="28"/>
        </w:rPr>
        <w:t>%;</w:t>
      </w:r>
      <w:r w:rsidR="00D53025" w:rsidRPr="00893AE9">
        <w:rPr>
          <w:sz w:val="28"/>
          <w:szCs w:val="28"/>
        </w:rPr>
        <w:t xml:space="preserve"> </w:t>
      </w:r>
    </w:p>
    <w:p w:rsidR="003B5593" w:rsidRPr="00893AE9" w:rsidRDefault="00E663B5" w:rsidP="003B5593">
      <w:pPr>
        <w:tabs>
          <w:tab w:val="left" w:pos="709"/>
        </w:tabs>
        <w:ind w:right="-1" w:firstLine="709"/>
        <w:rPr>
          <w:sz w:val="28"/>
          <w:szCs w:val="28"/>
        </w:rPr>
      </w:pPr>
      <w:r w:rsidRPr="00893AE9">
        <w:rPr>
          <w:sz w:val="28"/>
          <w:szCs w:val="28"/>
        </w:rPr>
        <w:t>на 201</w:t>
      </w:r>
      <w:r w:rsidR="00341C1F">
        <w:rPr>
          <w:sz w:val="28"/>
          <w:szCs w:val="28"/>
        </w:rPr>
        <w:t>9</w:t>
      </w:r>
      <w:r w:rsidRPr="00893AE9">
        <w:rPr>
          <w:sz w:val="28"/>
          <w:szCs w:val="28"/>
        </w:rPr>
        <w:t xml:space="preserve"> год – 10</w:t>
      </w:r>
      <w:r w:rsidR="00341C1F">
        <w:rPr>
          <w:sz w:val="28"/>
          <w:szCs w:val="28"/>
        </w:rPr>
        <w:t>1,9</w:t>
      </w:r>
      <w:r w:rsidRPr="00893AE9">
        <w:rPr>
          <w:sz w:val="28"/>
          <w:szCs w:val="28"/>
        </w:rPr>
        <w:t>%.</w:t>
      </w:r>
    </w:p>
    <w:p w:rsidR="00056665" w:rsidRDefault="00056665" w:rsidP="00D53025">
      <w:pPr>
        <w:tabs>
          <w:tab w:val="left" w:pos="709"/>
        </w:tabs>
        <w:ind w:right="-1" w:firstLine="709"/>
        <w:jc w:val="both"/>
        <w:rPr>
          <w:sz w:val="28"/>
          <w:szCs w:val="28"/>
        </w:rPr>
      </w:pPr>
      <w:r w:rsidRPr="00893AE9">
        <w:rPr>
          <w:sz w:val="28"/>
          <w:szCs w:val="28"/>
        </w:rPr>
        <w:t>По данным Прогноза социально-экономического развития Нытвенского городского поселения на 201</w:t>
      </w:r>
      <w:r w:rsidR="000804CA">
        <w:rPr>
          <w:sz w:val="28"/>
          <w:szCs w:val="28"/>
        </w:rPr>
        <w:t>7</w:t>
      </w:r>
      <w:r w:rsidRPr="00893AE9">
        <w:rPr>
          <w:sz w:val="28"/>
          <w:szCs w:val="28"/>
        </w:rPr>
        <w:t xml:space="preserve"> год и плановый период 201</w:t>
      </w:r>
      <w:r w:rsidR="000804CA">
        <w:rPr>
          <w:sz w:val="28"/>
          <w:szCs w:val="28"/>
        </w:rPr>
        <w:t>8</w:t>
      </w:r>
      <w:r w:rsidRPr="00893AE9">
        <w:rPr>
          <w:sz w:val="28"/>
          <w:szCs w:val="28"/>
        </w:rPr>
        <w:t xml:space="preserve"> и 201</w:t>
      </w:r>
      <w:r w:rsidR="000804CA">
        <w:rPr>
          <w:sz w:val="28"/>
          <w:szCs w:val="28"/>
        </w:rPr>
        <w:t>9</w:t>
      </w:r>
      <w:r w:rsidRPr="00893AE9">
        <w:rPr>
          <w:sz w:val="28"/>
          <w:szCs w:val="28"/>
        </w:rPr>
        <w:t xml:space="preserve"> годов, утвержденного распоряжением администрации Нытвенского городского поселения от </w:t>
      </w:r>
      <w:r w:rsidR="000804CA">
        <w:rPr>
          <w:sz w:val="28"/>
          <w:szCs w:val="28"/>
        </w:rPr>
        <w:t>03</w:t>
      </w:r>
      <w:r w:rsidRPr="00893AE9">
        <w:rPr>
          <w:sz w:val="28"/>
          <w:szCs w:val="28"/>
        </w:rPr>
        <w:t>.</w:t>
      </w:r>
      <w:r w:rsidR="000804CA">
        <w:rPr>
          <w:sz w:val="28"/>
          <w:szCs w:val="28"/>
        </w:rPr>
        <w:t>10</w:t>
      </w:r>
      <w:r w:rsidRPr="00893AE9">
        <w:rPr>
          <w:sz w:val="28"/>
          <w:szCs w:val="28"/>
        </w:rPr>
        <w:t>.201</w:t>
      </w:r>
      <w:r w:rsidR="000804CA">
        <w:rPr>
          <w:sz w:val="28"/>
          <w:szCs w:val="28"/>
        </w:rPr>
        <w:t>6</w:t>
      </w:r>
      <w:r w:rsidRPr="00893AE9">
        <w:rPr>
          <w:sz w:val="28"/>
          <w:szCs w:val="28"/>
        </w:rPr>
        <w:t xml:space="preserve"> № </w:t>
      </w:r>
      <w:r w:rsidR="000804CA">
        <w:rPr>
          <w:sz w:val="28"/>
          <w:szCs w:val="28"/>
        </w:rPr>
        <w:t>204</w:t>
      </w:r>
      <w:r w:rsidRPr="00893AE9">
        <w:rPr>
          <w:sz w:val="28"/>
          <w:szCs w:val="28"/>
        </w:rPr>
        <w:t xml:space="preserve"> прогнозируется снижение темпов роста фонда заработной платы в 201</w:t>
      </w:r>
      <w:r w:rsidR="000804CA">
        <w:rPr>
          <w:sz w:val="28"/>
          <w:szCs w:val="28"/>
        </w:rPr>
        <w:t>7</w:t>
      </w:r>
      <w:r w:rsidRPr="00893AE9">
        <w:rPr>
          <w:sz w:val="28"/>
          <w:szCs w:val="28"/>
        </w:rPr>
        <w:t xml:space="preserve"> и 201</w:t>
      </w:r>
      <w:r w:rsidR="000804CA">
        <w:rPr>
          <w:sz w:val="28"/>
          <w:szCs w:val="28"/>
        </w:rPr>
        <w:t>8</w:t>
      </w:r>
      <w:r w:rsidRPr="00893AE9">
        <w:rPr>
          <w:sz w:val="28"/>
          <w:szCs w:val="28"/>
        </w:rPr>
        <w:t xml:space="preserve"> годах по сравнению с ожидаемыми показателями 201</w:t>
      </w:r>
      <w:r w:rsidR="000804CA">
        <w:rPr>
          <w:sz w:val="28"/>
          <w:szCs w:val="28"/>
        </w:rPr>
        <w:t>6</w:t>
      </w:r>
      <w:r w:rsidRPr="00893AE9">
        <w:rPr>
          <w:sz w:val="28"/>
          <w:szCs w:val="28"/>
        </w:rPr>
        <w:t xml:space="preserve"> года.</w:t>
      </w:r>
    </w:p>
    <w:p w:rsidR="000804CA" w:rsidRDefault="000804CA" w:rsidP="008A78C0">
      <w:pPr>
        <w:tabs>
          <w:tab w:val="left" w:pos="709"/>
        </w:tabs>
        <w:ind w:right="-1" w:firstLine="709"/>
        <w:jc w:val="both"/>
        <w:rPr>
          <w:sz w:val="28"/>
          <w:szCs w:val="28"/>
        </w:rPr>
      </w:pPr>
      <w:r>
        <w:rPr>
          <w:sz w:val="28"/>
          <w:szCs w:val="28"/>
        </w:rPr>
        <w:t>В 2016 году сохранилась тенденция увеличения сумм возвратов НДФЛ плательщикам, которые реализуют право на получение налоговых вычетов.</w:t>
      </w:r>
    </w:p>
    <w:p w:rsidR="000804CA" w:rsidRPr="000804CA" w:rsidRDefault="000804CA" w:rsidP="008A78C0">
      <w:pPr>
        <w:jc w:val="both"/>
        <w:rPr>
          <w:sz w:val="28"/>
          <w:szCs w:val="28"/>
        </w:rPr>
      </w:pPr>
      <w:r w:rsidRPr="000804CA">
        <w:rPr>
          <w:sz w:val="28"/>
          <w:szCs w:val="28"/>
        </w:rPr>
        <w:t>Федеральным</w:t>
      </w:r>
      <w:r w:rsidR="00AC7CF7">
        <w:rPr>
          <w:sz w:val="28"/>
          <w:szCs w:val="28"/>
        </w:rPr>
        <w:t xml:space="preserve"> законом от 23 ноября 2015 г. №</w:t>
      </w:r>
      <w:r w:rsidRPr="000804CA">
        <w:rPr>
          <w:sz w:val="28"/>
          <w:szCs w:val="28"/>
        </w:rPr>
        <w:t xml:space="preserve"> 317-ФЗ «О внесении изменен</w:t>
      </w:r>
      <w:r>
        <w:rPr>
          <w:sz w:val="28"/>
          <w:szCs w:val="28"/>
        </w:rPr>
        <w:t>ия в статью 218 части второй На</w:t>
      </w:r>
      <w:r w:rsidRPr="000804CA">
        <w:rPr>
          <w:sz w:val="28"/>
          <w:szCs w:val="28"/>
        </w:rPr>
        <w:t xml:space="preserve">логового кодекса Российской Федерации» </w:t>
      </w:r>
      <w:r>
        <w:rPr>
          <w:sz w:val="28"/>
          <w:szCs w:val="28"/>
        </w:rPr>
        <w:t>п</w:t>
      </w:r>
      <w:r w:rsidRPr="000804CA">
        <w:rPr>
          <w:sz w:val="28"/>
          <w:szCs w:val="28"/>
        </w:rPr>
        <w:t xml:space="preserve">редусмотрено увеличение стандартных налоговых вычетов и предельного </w:t>
      </w:r>
    </w:p>
    <w:p w:rsidR="000804CA" w:rsidRPr="000804CA" w:rsidRDefault="000804CA" w:rsidP="008A78C0">
      <w:pPr>
        <w:tabs>
          <w:tab w:val="left" w:pos="709"/>
        </w:tabs>
        <w:ind w:right="-1"/>
        <w:jc w:val="both"/>
        <w:rPr>
          <w:sz w:val="28"/>
          <w:szCs w:val="28"/>
        </w:rPr>
      </w:pPr>
      <w:r w:rsidRPr="000804CA">
        <w:rPr>
          <w:sz w:val="28"/>
          <w:szCs w:val="28"/>
        </w:rPr>
        <w:t>размера дохода, по достижении которого налоговый вычет не предоставляется, с 280,0 тыс</w:t>
      </w:r>
      <w:proofErr w:type="gramStart"/>
      <w:r w:rsidRPr="000804CA">
        <w:rPr>
          <w:sz w:val="28"/>
          <w:szCs w:val="28"/>
        </w:rPr>
        <w:t>.р</w:t>
      </w:r>
      <w:proofErr w:type="gramEnd"/>
      <w:r w:rsidRPr="000804CA">
        <w:rPr>
          <w:sz w:val="28"/>
          <w:szCs w:val="28"/>
        </w:rPr>
        <w:t>уб. до 350,0 тыс.руб.</w:t>
      </w:r>
    </w:p>
    <w:p w:rsidR="003B5593" w:rsidRPr="00CA7EBD" w:rsidRDefault="003B5593" w:rsidP="003B5593">
      <w:pPr>
        <w:tabs>
          <w:tab w:val="left" w:pos="709"/>
        </w:tabs>
        <w:ind w:right="-1" w:firstLine="709"/>
        <w:rPr>
          <w:sz w:val="28"/>
          <w:szCs w:val="28"/>
        </w:rPr>
      </w:pPr>
      <w:r w:rsidRPr="00CA7EBD">
        <w:rPr>
          <w:sz w:val="28"/>
          <w:szCs w:val="28"/>
        </w:rPr>
        <w:t>1.2. Налог на имущество физических лиц.</w:t>
      </w:r>
    </w:p>
    <w:p w:rsidR="003B5593" w:rsidRPr="00CA7EBD" w:rsidRDefault="003B5593" w:rsidP="00CA7EBD">
      <w:pPr>
        <w:tabs>
          <w:tab w:val="left" w:pos="709"/>
        </w:tabs>
        <w:ind w:right="-1" w:firstLine="709"/>
        <w:jc w:val="both"/>
        <w:rPr>
          <w:sz w:val="28"/>
          <w:szCs w:val="28"/>
        </w:rPr>
      </w:pPr>
      <w:proofErr w:type="gramStart"/>
      <w:r w:rsidRPr="00CA7EBD">
        <w:rPr>
          <w:sz w:val="28"/>
          <w:szCs w:val="28"/>
        </w:rPr>
        <w:t xml:space="preserve">В соответствии с Федеральным </w:t>
      </w:r>
      <w:hyperlink r:id="rId13" w:history="1">
        <w:r w:rsidRPr="00CA7EBD">
          <w:rPr>
            <w:sz w:val="28"/>
            <w:szCs w:val="28"/>
          </w:rPr>
          <w:t>законом</w:t>
        </w:r>
      </w:hyperlink>
      <w:r w:rsidRPr="00CA7EBD">
        <w:rPr>
          <w:sz w:val="28"/>
          <w:szCs w:val="28"/>
        </w:rPr>
        <w:t xml:space="preserve"> от 04 октября </w:t>
      </w:r>
      <w:smartTag w:uri="urn:schemas-microsoft-com:office:smarttags" w:element="metricconverter">
        <w:smartTagPr>
          <w:attr w:name="ProductID" w:val="2014 г"/>
        </w:smartTagPr>
        <w:r w:rsidRPr="00CA7EBD">
          <w:rPr>
            <w:sz w:val="28"/>
            <w:szCs w:val="28"/>
          </w:rPr>
          <w:t>2014 г</w:t>
        </w:r>
      </w:smartTag>
      <w:r w:rsidRPr="00CA7EBD">
        <w:rPr>
          <w:sz w:val="28"/>
          <w:szCs w:val="28"/>
        </w:rPr>
        <w:t xml:space="preserve">. № 284-ФЗ </w:t>
      </w:r>
      <w:r w:rsidRPr="00CA7EBD">
        <w:rPr>
          <w:sz w:val="28"/>
          <w:szCs w:val="28"/>
        </w:rPr>
        <w:br/>
        <w:t xml:space="preserve">«О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(далее – Федеральный закон № 284-ФЗ) с 01 января 2015 года НК РФ дополнен </w:t>
      </w:r>
      <w:hyperlink r:id="rId14" w:history="1">
        <w:r w:rsidRPr="00CA7EBD">
          <w:rPr>
            <w:sz w:val="28"/>
            <w:szCs w:val="28"/>
          </w:rPr>
          <w:t>главой 32</w:t>
        </w:r>
      </w:hyperlink>
      <w:r w:rsidRPr="00CA7EBD">
        <w:rPr>
          <w:sz w:val="28"/>
          <w:szCs w:val="28"/>
        </w:rPr>
        <w:t xml:space="preserve"> «Налог на имущество физических лиц</w:t>
      </w:r>
      <w:proofErr w:type="gramEnd"/>
      <w:r w:rsidRPr="00CA7EBD">
        <w:rPr>
          <w:sz w:val="28"/>
          <w:szCs w:val="28"/>
        </w:rPr>
        <w:t xml:space="preserve">» с одновременной отменой </w:t>
      </w:r>
      <w:hyperlink r:id="rId15" w:history="1">
        <w:r w:rsidRPr="00CA7EBD">
          <w:rPr>
            <w:sz w:val="28"/>
            <w:szCs w:val="28"/>
          </w:rPr>
          <w:t>Закона</w:t>
        </w:r>
      </w:hyperlink>
      <w:r w:rsidRPr="00CA7EBD">
        <w:rPr>
          <w:sz w:val="28"/>
          <w:szCs w:val="28"/>
        </w:rPr>
        <w:t xml:space="preserve"> Российской Федерации от 09 декабря </w:t>
      </w:r>
      <w:smartTag w:uri="urn:schemas-microsoft-com:office:smarttags" w:element="metricconverter">
        <w:smartTagPr>
          <w:attr w:name="ProductID" w:val="1991 г"/>
        </w:smartTagPr>
        <w:r w:rsidRPr="00CA7EBD">
          <w:rPr>
            <w:sz w:val="28"/>
            <w:szCs w:val="28"/>
          </w:rPr>
          <w:t>1991 г</w:t>
        </w:r>
      </w:smartTag>
      <w:r w:rsidRPr="00CA7EBD">
        <w:rPr>
          <w:sz w:val="28"/>
          <w:szCs w:val="28"/>
        </w:rPr>
        <w:t>. № 2003-1 «О налогах на имущество физических лиц».</w:t>
      </w:r>
    </w:p>
    <w:p w:rsidR="003B5593" w:rsidRPr="00CA7EBD" w:rsidRDefault="003B5593" w:rsidP="00CA7EBD">
      <w:pPr>
        <w:tabs>
          <w:tab w:val="left" w:pos="709"/>
        </w:tabs>
        <w:ind w:right="-1" w:firstLine="709"/>
        <w:jc w:val="both"/>
        <w:rPr>
          <w:sz w:val="28"/>
          <w:szCs w:val="28"/>
        </w:rPr>
      </w:pPr>
      <w:r w:rsidRPr="00CA7EBD">
        <w:rPr>
          <w:sz w:val="28"/>
          <w:szCs w:val="28"/>
        </w:rPr>
        <w:lastRenderedPageBreak/>
        <w:t xml:space="preserve">Согласно изменениям, внесенным в НК РФ Федеральным </w:t>
      </w:r>
      <w:hyperlink r:id="rId16" w:history="1">
        <w:r w:rsidRPr="00CA7EBD">
          <w:rPr>
            <w:sz w:val="28"/>
            <w:szCs w:val="28"/>
          </w:rPr>
          <w:t>законом</w:t>
        </w:r>
      </w:hyperlink>
      <w:r w:rsidRPr="00CA7EBD">
        <w:rPr>
          <w:sz w:val="28"/>
          <w:szCs w:val="28"/>
        </w:rPr>
        <w:t xml:space="preserve"> </w:t>
      </w:r>
      <w:r w:rsidRPr="00CA7EBD">
        <w:rPr>
          <w:sz w:val="28"/>
          <w:szCs w:val="28"/>
        </w:rPr>
        <w:br/>
        <w:t xml:space="preserve">№ 284-ФЗ, налог на имущество физических лиц вводится в действие и прекращает действовать в соответствии с НК РФ и нормативными правовыми актами представительных органов муниципальных образований. Законодательный орган субъекта Российской Федерации должен до 01 января </w:t>
      </w:r>
      <w:smartTag w:uri="urn:schemas-microsoft-com:office:smarttags" w:element="metricconverter">
        <w:smartTagPr>
          <w:attr w:name="ProductID" w:val="2020 г"/>
        </w:smartTagPr>
        <w:r w:rsidRPr="00CA7EBD">
          <w:rPr>
            <w:sz w:val="28"/>
            <w:szCs w:val="28"/>
          </w:rPr>
          <w:t>2020 г</w:t>
        </w:r>
      </w:smartTag>
      <w:r w:rsidRPr="00CA7EBD">
        <w:rPr>
          <w:sz w:val="28"/>
          <w:szCs w:val="28"/>
        </w:rPr>
        <w:t>. установить единую дату начала применения на территории соответствующего субъекта Российской Федерации порядка определения налоговой базы исходя из кадастровой стоимости объектов налогообложения.</w:t>
      </w:r>
    </w:p>
    <w:p w:rsidR="003B5593" w:rsidRPr="00CA7EBD" w:rsidRDefault="003B5593" w:rsidP="00CA7EBD">
      <w:pPr>
        <w:tabs>
          <w:tab w:val="left" w:pos="709"/>
        </w:tabs>
        <w:ind w:right="-1" w:firstLine="709"/>
        <w:jc w:val="both"/>
        <w:rPr>
          <w:sz w:val="28"/>
          <w:szCs w:val="28"/>
        </w:rPr>
      </w:pPr>
      <w:r w:rsidRPr="00CA7EBD">
        <w:rPr>
          <w:sz w:val="28"/>
          <w:szCs w:val="28"/>
        </w:rPr>
        <w:t xml:space="preserve">В настоящее время </w:t>
      </w:r>
      <w:r w:rsidRPr="00945612">
        <w:rPr>
          <w:sz w:val="28"/>
          <w:szCs w:val="28"/>
        </w:rPr>
        <w:t>закон Пермского края об установлении единой даты начала применения на территории Пермского края</w:t>
      </w:r>
      <w:r w:rsidRPr="00CA7EBD">
        <w:rPr>
          <w:sz w:val="28"/>
          <w:szCs w:val="28"/>
        </w:rPr>
        <w:t xml:space="preserve"> порядка определения налоговой базы</w:t>
      </w:r>
      <w:r w:rsidR="008A78C0">
        <w:rPr>
          <w:sz w:val="28"/>
          <w:szCs w:val="28"/>
        </w:rPr>
        <w:t xml:space="preserve"> </w:t>
      </w:r>
      <w:r w:rsidRPr="00CA7EBD">
        <w:rPr>
          <w:sz w:val="28"/>
          <w:szCs w:val="28"/>
        </w:rPr>
        <w:t xml:space="preserve"> </w:t>
      </w:r>
      <w:proofErr w:type="gramStart"/>
      <w:r w:rsidRPr="00CA7EBD">
        <w:rPr>
          <w:sz w:val="28"/>
          <w:szCs w:val="28"/>
        </w:rPr>
        <w:t>исходя из кадастровой стоимости объектов налогообложения не принят</w:t>
      </w:r>
      <w:proofErr w:type="gramEnd"/>
      <w:r w:rsidRPr="00CA7EBD">
        <w:rPr>
          <w:sz w:val="28"/>
          <w:szCs w:val="28"/>
        </w:rPr>
        <w:t>.</w:t>
      </w:r>
    </w:p>
    <w:p w:rsidR="003B5593" w:rsidRPr="00945612" w:rsidRDefault="003B5593" w:rsidP="00945612">
      <w:pPr>
        <w:tabs>
          <w:tab w:val="left" w:pos="709"/>
        </w:tabs>
        <w:ind w:right="-1" w:firstLine="709"/>
        <w:jc w:val="both"/>
        <w:rPr>
          <w:sz w:val="28"/>
          <w:szCs w:val="28"/>
        </w:rPr>
      </w:pPr>
      <w:r w:rsidRPr="00945612">
        <w:rPr>
          <w:sz w:val="28"/>
          <w:szCs w:val="28"/>
        </w:rPr>
        <w:t>В связи с этим в 201</w:t>
      </w:r>
      <w:r w:rsidR="008A66BF">
        <w:rPr>
          <w:sz w:val="28"/>
          <w:szCs w:val="28"/>
        </w:rPr>
        <w:t>7</w:t>
      </w:r>
      <w:r w:rsidRPr="00945612">
        <w:rPr>
          <w:sz w:val="28"/>
          <w:szCs w:val="28"/>
        </w:rPr>
        <w:t>-201</w:t>
      </w:r>
      <w:r w:rsidR="008A66BF">
        <w:rPr>
          <w:sz w:val="28"/>
          <w:szCs w:val="28"/>
        </w:rPr>
        <w:t>9</w:t>
      </w:r>
      <w:r w:rsidRPr="00945612">
        <w:rPr>
          <w:sz w:val="28"/>
          <w:szCs w:val="28"/>
        </w:rPr>
        <w:t xml:space="preserve"> годах налог на имущество физических лиц за 2015-2016 годы будет </w:t>
      </w:r>
      <w:proofErr w:type="gramStart"/>
      <w:r w:rsidRPr="00945612">
        <w:rPr>
          <w:sz w:val="28"/>
          <w:szCs w:val="28"/>
        </w:rPr>
        <w:t>рассчитываться</w:t>
      </w:r>
      <w:proofErr w:type="gramEnd"/>
      <w:r w:rsidRPr="00945612">
        <w:rPr>
          <w:sz w:val="28"/>
          <w:szCs w:val="28"/>
        </w:rPr>
        <w:t xml:space="preserve"> как и прежде: исходя из инвентаризационной стоимости имущества с учетом коэффициента-дефлятора, устанавливаемого Министерством экономического развития Российской Федерации.</w:t>
      </w:r>
    </w:p>
    <w:p w:rsidR="003B5593" w:rsidRDefault="003B5593" w:rsidP="007062CD">
      <w:pPr>
        <w:tabs>
          <w:tab w:val="left" w:pos="709"/>
        </w:tabs>
        <w:ind w:right="-1" w:firstLine="709"/>
        <w:jc w:val="both"/>
        <w:rPr>
          <w:sz w:val="28"/>
          <w:szCs w:val="28"/>
        </w:rPr>
      </w:pPr>
      <w:r w:rsidRPr="007062CD">
        <w:rPr>
          <w:sz w:val="28"/>
          <w:szCs w:val="28"/>
        </w:rPr>
        <w:t>1.3.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7062CD">
        <w:rPr>
          <w:sz w:val="28"/>
          <w:szCs w:val="28"/>
        </w:rPr>
        <w:t>инжекторных</w:t>
      </w:r>
      <w:proofErr w:type="spellEnd"/>
      <w:r w:rsidRPr="007062CD">
        <w:rPr>
          <w:sz w:val="28"/>
          <w:szCs w:val="28"/>
        </w:rPr>
        <w:t>) двигателей, производимых на территории Российской Федерации, подлежащие распределению в консолидированные бюджеты субъектов Россий</w:t>
      </w:r>
      <w:r w:rsidR="007062CD">
        <w:rPr>
          <w:sz w:val="28"/>
          <w:szCs w:val="28"/>
        </w:rPr>
        <w:t>ской Федерации.</w:t>
      </w:r>
    </w:p>
    <w:p w:rsidR="00515036" w:rsidRDefault="00515036" w:rsidP="00515036">
      <w:pPr>
        <w:tabs>
          <w:tab w:val="left" w:pos="709"/>
        </w:tabs>
        <w:ind w:right="-1" w:firstLine="709"/>
        <w:jc w:val="both"/>
        <w:rPr>
          <w:sz w:val="28"/>
          <w:szCs w:val="28"/>
        </w:rPr>
      </w:pPr>
      <w:r w:rsidRPr="007062CD">
        <w:rPr>
          <w:sz w:val="28"/>
          <w:szCs w:val="28"/>
        </w:rPr>
        <w:t>Поступления акцизов зависят от налоговых ставок, установленных в НК РФ на соответствующий период, и от нормативов зачисления, установленных законодательством федерального и регионального уровня.</w:t>
      </w:r>
    </w:p>
    <w:p w:rsidR="00515036" w:rsidRDefault="00515036" w:rsidP="007062CD">
      <w:pPr>
        <w:tabs>
          <w:tab w:val="left" w:pos="709"/>
        </w:tabs>
        <w:ind w:right="-1" w:firstLine="709"/>
        <w:jc w:val="both"/>
        <w:rPr>
          <w:sz w:val="28"/>
          <w:szCs w:val="28"/>
        </w:rPr>
      </w:pPr>
      <w:r>
        <w:rPr>
          <w:sz w:val="28"/>
          <w:szCs w:val="28"/>
        </w:rPr>
        <w:t>Федеральным законом РФ от 23.05.2016 № 145-ФЗ</w:t>
      </w:r>
      <w:r w:rsidRPr="00515036">
        <w:rPr>
          <w:sz w:val="28"/>
          <w:szCs w:val="28"/>
        </w:rPr>
        <w:t xml:space="preserve"> </w:t>
      </w:r>
      <w:r>
        <w:rPr>
          <w:sz w:val="28"/>
          <w:szCs w:val="28"/>
        </w:rPr>
        <w:t xml:space="preserve"> 1 июня 2016 года норматив зачисления акцизов в бюджет Пермского края уменьшен до 88 %.</w:t>
      </w:r>
    </w:p>
    <w:p w:rsidR="007062CD" w:rsidRPr="007062CD" w:rsidRDefault="007062CD" w:rsidP="007062CD">
      <w:pPr>
        <w:tabs>
          <w:tab w:val="left" w:pos="709"/>
        </w:tabs>
        <w:ind w:right="-1" w:firstLine="709"/>
        <w:jc w:val="both"/>
        <w:rPr>
          <w:sz w:val="28"/>
          <w:szCs w:val="28"/>
        </w:rPr>
      </w:pPr>
      <w:r>
        <w:rPr>
          <w:sz w:val="28"/>
          <w:szCs w:val="28"/>
        </w:rPr>
        <w:t xml:space="preserve">В соответствии со ст. 7 Закона Пермского края от 12 октября 2007 №  111-ПК «О бюджетном процессе в Пермском крае» в бюджет Нытвенского городского поселения поступают акцизы по нормативам, устанавливаемым законом о бюджете Пермского края, исходя из протяженности автомобильных дорог местного значения, находящихся в собственности </w:t>
      </w:r>
      <w:r w:rsidR="004551C9">
        <w:rPr>
          <w:sz w:val="28"/>
          <w:szCs w:val="28"/>
        </w:rPr>
        <w:t>Нытвенского городского поселения</w:t>
      </w:r>
      <w:r>
        <w:rPr>
          <w:sz w:val="28"/>
          <w:szCs w:val="28"/>
        </w:rPr>
        <w:t xml:space="preserve">. </w:t>
      </w:r>
    </w:p>
    <w:p w:rsidR="003B5593" w:rsidRPr="007062CD" w:rsidRDefault="003B5593" w:rsidP="003B5593">
      <w:pPr>
        <w:pStyle w:val="ConsPlusNormal"/>
        <w:tabs>
          <w:tab w:val="left" w:pos="709"/>
        </w:tabs>
        <w:ind w:right="-1" w:firstLine="709"/>
        <w:jc w:val="both"/>
        <w:rPr>
          <w:rFonts w:ascii="Times New Roman" w:hAnsi="Times New Roman" w:cs="Times New Roman"/>
          <w:sz w:val="28"/>
          <w:szCs w:val="28"/>
        </w:rPr>
      </w:pPr>
      <w:r w:rsidRPr="007062CD">
        <w:rPr>
          <w:rFonts w:ascii="Times New Roman" w:hAnsi="Times New Roman" w:cs="Times New Roman"/>
          <w:sz w:val="28"/>
          <w:szCs w:val="28"/>
        </w:rPr>
        <w:t>Протяженность автомобильных дорог общего пользования местного значе</w:t>
      </w:r>
      <w:r w:rsidR="007062CD">
        <w:rPr>
          <w:rFonts w:ascii="Times New Roman" w:hAnsi="Times New Roman" w:cs="Times New Roman"/>
          <w:sz w:val="28"/>
          <w:szCs w:val="28"/>
        </w:rPr>
        <w:t>ния Нытвенского городского поселения</w:t>
      </w:r>
      <w:r w:rsidRPr="007062CD">
        <w:rPr>
          <w:rFonts w:ascii="Times New Roman" w:hAnsi="Times New Roman" w:cs="Times New Roman"/>
          <w:sz w:val="28"/>
          <w:szCs w:val="28"/>
        </w:rPr>
        <w:t xml:space="preserve">, принимаемая в расчет дифференцированных нормативов зачисления акцизов в бюджеты территорий Пермского края, по состоянию </w:t>
      </w:r>
      <w:r w:rsidR="007062CD">
        <w:rPr>
          <w:rFonts w:ascii="Times New Roman" w:hAnsi="Times New Roman" w:cs="Times New Roman"/>
          <w:sz w:val="28"/>
          <w:szCs w:val="28"/>
        </w:rPr>
        <w:t>на 01 января 201</w:t>
      </w:r>
      <w:r w:rsidR="008A66BF">
        <w:rPr>
          <w:rFonts w:ascii="Times New Roman" w:hAnsi="Times New Roman" w:cs="Times New Roman"/>
          <w:sz w:val="28"/>
          <w:szCs w:val="28"/>
        </w:rPr>
        <w:t>7</w:t>
      </w:r>
      <w:r w:rsidRPr="007062CD">
        <w:rPr>
          <w:rFonts w:ascii="Times New Roman" w:hAnsi="Times New Roman" w:cs="Times New Roman"/>
          <w:sz w:val="28"/>
          <w:szCs w:val="28"/>
        </w:rPr>
        <w:t xml:space="preserve"> г. </w:t>
      </w:r>
      <w:r w:rsidRPr="00281C0D">
        <w:rPr>
          <w:rFonts w:ascii="Times New Roman" w:hAnsi="Times New Roman" w:cs="Times New Roman"/>
          <w:sz w:val="28"/>
          <w:szCs w:val="28"/>
        </w:rPr>
        <w:t xml:space="preserve">составляет </w:t>
      </w:r>
      <w:r w:rsidR="00281C0D" w:rsidRPr="00281C0D">
        <w:rPr>
          <w:rFonts w:ascii="Times New Roman" w:hAnsi="Times New Roman" w:cs="Times New Roman"/>
          <w:sz w:val="28"/>
          <w:szCs w:val="28"/>
        </w:rPr>
        <w:t>14</w:t>
      </w:r>
      <w:r w:rsidR="008A66BF">
        <w:rPr>
          <w:rFonts w:ascii="Times New Roman" w:hAnsi="Times New Roman" w:cs="Times New Roman"/>
          <w:sz w:val="28"/>
          <w:szCs w:val="28"/>
        </w:rPr>
        <w:t>8,2</w:t>
      </w:r>
      <w:r w:rsidRPr="007062CD">
        <w:rPr>
          <w:rFonts w:ascii="Times New Roman" w:hAnsi="Times New Roman" w:cs="Times New Roman"/>
          <w:sz w:val="28"/>
          <w:szCs w:val="28"/>
        </w:rPr>
        <w:t xml:space="preserve"> км.</w:t>
      </w:r>
    </w:p>
    <w:p w:rsidR="00D36C55" w:rsidRDefault="00D36C55" w:rsidP="00D36C55">
      <w:pPr>
        <w:tabs>
          <w:tab w:val="left" w:pos="709"/>
        </w:tabs>
        <w:ind w:right="-1" w:firstLine="709"/>
        <w:jc w:val="both"/>
        <w:rPr>
          <w:sz w:val="28"/>
          <w:szCs w:val="28"/>
        </w:rPr>
      </w:pPr>
      <w:r>
        <w:rPr>
          <w:sz w:val="28"/>
          <w:szCs w:val="28"/>
        </w:rPr>
        <w:t>Дифференцированный норматив</w:t>
      </w:r>
      <w:r w:rsidRPr="00D36C55">
        <w:rPr>
          <w:sz w:val="28"/>
          <w:szCs w:val="28"/>
        </w:rPr>
        <w:t xml:space="preserve"> отчислен</w:t>
      </w:r>
      <w:r>
        <w:rPr>
          <w:sz w:val="28"/>
          <w:szCs w:val="28"/>
        </w:rPr>
        <w:t xml:space="preserve">ий в бюджет Нытвенского городского поселения от акцизов </w:t>
      </w:r>
      <w:r w:rsidRPr="00D36C55">
        <w:rPr>
          <w:sz w:val="28"/>
          <w:szCs w:val="28"/>
        </w:rPr>
        <w:t>на автомобильный и прямогонный бензин, дизельное топливо, моторные масла для дизельных и (или) карбюраторных (</w:t>
      </w:r>
      <w:proofErr w:type="spellStart"/>
      <w:r w:rsidRPr="00D36C55">
        <w:rPr>
          <w:sz w:val="28"/>
          <w:szCs w:val="28"/>
        </w:rPr>
        <w:t>инжекторных</w:t>
      </w:r>
      <w:proofErr w:type="spellEnd"/>
      <w:r w:rsidRPr="00D36C55">
        <w:rPr>
          <w:sz w:val="28"/>
          <w:szCs w:val="28"/>
        </w:rPr>
        <w:t>) двигателей, производимые на территории Российской Федерации, на 201</w:t>
      </w:r>
      <w:r w:rsidR="008A66BF">
        <w:rPr>
          <w:sz w:val="28"/>
          <w:szCs w:val="28"/>
        </w:rPr>
        <w:t>7</w:t>
      </w:r>
      <w:r w:rsidRPr="00D36C55">
        <w:rPr>
          <w:sz w:val="28"/>
          <w:szCs w:val="28"/>
        </w:rPr>
        <w:t>-201</w:t>
      </w:r>
      <w:r w:rsidR="008A66BF">
        <w:rPr>
          <w:sz w:val="28"/>
          <w:szCs w:val="28"/>
        </w:rPr>
        <w:t>9</w:t>
      </w:r>
      <w:r w:rsidRPr="00D36C55">
        <w:rPr>
          <w:sz w:val="28"/>
          <w:szCs w:val="28"/>
        </w:rPr>
        <w:t xml:space="preserve"> годы</w:t>
      </w:r>
      <w:r>
        <w:rPr>
          <w:sz w:val="28"/>
          <w:szCs w:val="28"/>
        </w:rPr>
        <w:t xml:space="preserve">, </w:t>
      </w:r>
      <w:r w:rsidRPr="00281C0D">
        <w:rPr>
          <w:sz w:val="28"/>
          <w:szCs w:val="28"/>
        </w:rPr>
        <w:t xml:space="preserve">утвержденный Законом Пермского края </w:t>
      </w:r>
      <w:r>
        <w:rPr>
          <w:sz w:val="28"/>
          <w:szCs w:val="28"/>
        </w:rPr>
        <w:t xml:space="preserve"> установлен в размере 0,0558%.</w:t>
      </w:r>
    </w:p>
    <w:p w:rsidR="00515036" w:rsidRPr="00515036" w:rsidRDefault="008A78C0" w:rsidP="008A78C0">
      <w:pPr>
        <w:jc w:val="both"/>
        <w:rPr>
          <w:sz w:val="28"/>
          <w:szCs w:val="28"/>
        </w:rPr>
      </w:pPr>
      <w:r>
        <w:rPr>
          <w:sz w:val="28"/>
          <w:szCs w:val="28"/>
        </w:rPr>
        <w:t xml:space="preserve">           </w:t>
      </w:r>
      <w:r w:rsidR="00515036" w:rsidRPr="00515036">
        <w:rPr>
          <w:sz w:val="28"/>
          <w:szCs w:val="28"/>
        </w:rPr>
        <w:t xml:space="preserve">Согласно проекту Основных направлений налоговой политики Российской Федерации на 2017 год и плановый период 2018 и 2019 годов в рамках «налогового маневра» в нефтегазовой отрасли планируется увеличить </w:t>
      </w:r>
      <w:r w:rsidR="00515036" w:rsidRPr="00515036">
        <w:rPr>
          <w:sz w:val="28"/>
          <w:szCs w:val="28"/>
        </w:rPr>
        <w:lastRenderedPageBreak/>
        <w:t>размер налоговых ставок по отдельным видам подакцизных товаров на 2017 год до уровня ставок 2016 года с последующим их</w:t>
      </w:r>
      <w:r w:rsidR="00515036">
        <w:rPr>
          <w:sz w:val="28"/>
          <w:szCs w:val="28"/>
        </w:rPr>
        <w:t xml:space="preserve"> </w:t>
      </w:r>
      <w:r w:rsidR="00515036" w:rsidRPr="00515036">
        <w:rPr>
          <w:sz w:val="28"/>
          <w:szCs w:val="28"/>
        </w:rPr>
        <w:t>увеличением в 2018-2019 годах</w:t>
      </w:r>
      <w:r w:rsidR="00515036">
        <w:rPr>
          <w:sz w:val="28"/>
          <w:szCs w:val="28"/>
        </w:rPr>
        <w:t>.</w:t>
      </w:r>
    </w:p>
    <w:p w:rsidR="003B5593" w:rsidRDefault="003B5593" w:rsidP="008E3028">
      <w:pPr>
        <w:tabs>
          <w:tab w:val="left" w:pos="709"/>
        </w:tabs>
        <w:ind w:right="-1" w:firstLine="709"/>
        <w:jc w:val="both"/>
        <w:rPr>
          <w:sz w:val="28"/>
          <w:szCs w:val="28"/>
        </w:rPr>
      </w:pPr>
      <w:r w:rsidRPr="008E3028">
        <w:rPr>
          <w:sz w:val="28"/>
          <w:szCs w:val="28"/>
        </w:rPr>
        <w:t>1.4. Земельный налог.</w:t>
      </w:r>
    </w:p>
    <w:p w:rsidR="00515036" w:rsidRPr="00515036" w:rsidRDefault="008A78C0" w:rsidP="00515036">
      <w:pPr>
        <w:jc w:val="both"/>
        <w:rPr>
          <w:sz w:val="28"/>
          <w:szCs w:val="28"/>
        </w:rPr>
      </w:pPr>
      <w:r>
        <w:rPr>
          <w:sz w:val="28"/>
          <w:szCs w:val="28"/>
        </w:rPr>
        <w:t xml:space="preserve">         </w:t>
      </w:r>
      <w:r w:rsidR="00515036" w:rsidRPr="00515036">
        <w:rPr>
          <w:sz w:val="28"/>
          <w:szCs w:val="28"/>
        </w:rPr>
        <w:t xml:space="preserve">Прогнозирование поступлений по земельному налогу осуществлялось </w:t>
      </w:r>
      <w:proofErr w:type="gramStart"/>
      <w:r w:rsidR="00515036" w:rsidRPr="00515036">
        <w:rPr>
          <w:sz w:val="28"/>
          <w:szCs w:val="28"/>
        </w:rPr>
        <w:t>с</w:t>
      </w:r>
      <w:proofErr w:type="gramEnd"/>
      <w:r w:rsidR="00515036" w:rsidRPr="00515036">
        <w:rPr>
          <w:sz w:val="28"/>
          <w:szCs w:val="28"/>
        </w:rPr>
        <w:t xml:space="preserve"> </w:t>
      </w:r>
    </w:p>
    <w:p w:rsidR="00515036" w:rsidRPr="00515036" w:rsidRDefault="00515036" w:rsidP="00515036">
      <w:pPr>
        <w:jc w:val="both"/>
        <w:rPr>
          <w:sz w:val="28"/>
          <w:szCs w:val="28"/>
        </w:rPr>
      </w:pPr>
      <w:r w:rsidRPr="00515036">
        <w:rPr>
          <w:sz w:val="28"/>
          <w:szCs w:val="28"/>
        </w:rPr>
        <w:t>учетом оспаривания физическими</w:t>
      </w:r>
      <w:r>
        <w:rPr>
          <w:sz w:val="28"/>
          <w:szCs w:val="28"/>
        </w:rPr>
        <w:t xml:space="preserve"> и юриди</w:t>
      </w:r>
      <w:r w:rsidRPr="00515036">
        <w:rPr>
          <w:sz w:val="28"/>
          <w:szCs w:val="28"/>
        </w:rPr>
        <w:t xml:space="preserve">ческими лицами результатов определения кадастровой стоимости земельных участков в Комиссии по рассмотрению споров о результатах определения кадастровой стоимости, действующей при Управлении </w:t>
      </w:r>
      <w:proofErr w:type="spellStart"/>
      <w:r w:rsidRPr="00515036">
        <w:rPr>
          <w:sz w:val="28"/>
          <w:szCs w:val="28"/>
        </w:rPr>
        <w:t>Росреестра</w:t>
      </w:r>
      <w:proofErr w:type="spellEnd"/>
      <w:r w:rsidRPr="00515036">
        <w:rPr>
          <w:sz w:val="28"/>
          <w:szCs w:val="28"/>
        </w:rPr>
        <w:t xml:space="preserve"> по Пермскому краю. </w:t>
      </w:r>
    </w:p>
    <w:p w:rsidR="00515036" w:rsidRPr="00515036" w:rsidRDefault="00515036" w:rsidP="00515036">
      <w:pPr>
        <w:jc w:val="both"/>
        <w:rPr>
          <w:sz w:val="28"/>
          <w:szCs w:val="28"/>
        </w:rPr>
      </w:pPr>
      <w:r w:rsidRPr="00515036">
        <w:rPr>
          <w:sz w:val="28"/>
          <w:szCs w:val="28"/>
        </w:rPr>
        <w:t>В целях совершенствования процедур определения кадастровой стоимости Федеральным законом от 03 июля</w:t>
      </w:r>
      <w:r>
        <w:rPr>
          <w:sz w:val="28"/>
          <w:szCs w:val="28"/>
        </w:rPr>
        <w:t xml:space="preserve"> </w:t>
      </w:r>
      <w:r w:rsidR="00AC7CF7">
        <w:rPr>
          <w:sz w:val="28"/>
          <w:szCs w:val="28"/>
        </w:rPr>
        <w:t>2016 г. №</w:t>
      </w:r>
      <w:r w:rsidRPr="00515036">
        <w:rPr>
          <w:sz w:val="28"/>
          <w:szCs w:val="28"/>
        </w:rPr>
        <w:t xml:space="preserve"> 237-ФЗ «О государственной кадастровой оценке» предусмотрено создание субъектом Российской Федерации </w:t>
      </w:r>
      <w:r>
        <w:rPr>
          <w:sz w:val="28"/>
          <w:szCs w:val="28"/>
        </w:rPr>
        <w:t xml:space="preserve"> </w:t>
      </w:r>
      <w:r w:rsidRPr="00515036">
        <w:rPr>
          <w:sz w:val="28"/>
          <w:szCs w:val="28"/>
        </w:rPr>
        <w:t xml:space="preserve">бюджетного учреждения, которое будет наделено полномочиями, связанными с определением кадастровой стоимости. </w:t>
      </w:r>
    </w:p>
    <w:p w:rsidR="003B5593" w:rsidRPr="008E3028" w:rsidRDefault="003B5593" w:rsidP="008E3028">
      <w:pPr>
        <w:tabs>
          <w:tab w:val="left" w:pos="709"/>
        </w:tabs>
        <w:ind w:right="-1" w:firstLine="709"/>
        <w:jc w:val="both"/>
        <w:rPr>
          <w:sz w:val="28"/>
          <w:szCs w:val="28"/>
        </w:rPr>
      </w:pPr>
      <w:r w:rsidRPr="008E3028">
        <w:rPr>
          <w:sz w:val="28"/>
          <w:szCs w:val="28"/>
        </w:rPr>
        <w:t xml:space="preserve">Для исчисления земельного налога применяется кадастровая стоимость, утвержденная </w:t>
      </w:r>
      <w:hyperlink r:id="rId17" w:history="1">
        <w:r w:rsidRPr="008E3028">
          <w:rPr>
            <w:color w:val="000000"/>
            <w:sz w:val="28"/>
            <w:szCs w:val="28"/>
          </w:rPr>
          <w:t>постановлением</w:t>
        </w:r>
      </w:hyperlink>
      <w:r w:rsidRPr="008E3028">
        <w:rPr>
          <w:color w:val="000000"/>
          <w:sz w:val="28"/>
          <w:szCs w:val="28"/>
        </w:rPr>
        <w:t xml:space="preserve"> </w:t>
      </w:r>
      <w:r w:rsidRPr="008E3028">
        <w:rPr>
          <w:sz w:val="28"/>
          <w:szCs w:val="28"/>
        </w:rPr>
        <w:t xml:space="preserve">Правительства Пермского края от 21 ноября </w:t>
      </w:r>
      <w:smartTag w:uri="urn:schemas-microsoft-com:office:smarttags" w:element="metricconverter">
        <w:smartTagPr>
          <w:attr w:name="ProductID" w:val="2013 г"/>
        </w:smartTagPr>
        <w:r w:rsidRPr="008E3028">
          <w:rPr>
            <w:sz w:val="28"/>
            <w:szCs w:val="28"/>
          </w:rPr>
          <w:t>2013 г</w:t>
        </w:r>
      </w:smartTag>
      <w:r w:rsidRPr="008E3028">
        <w:rPr>
          <w:sz w:val="28"/>
          <w:szCs w:val="28"/>
        </w:rPr>
        <w:t xml:space="preserve">. № 1610-п «Об утверждении результатов определения кадастровой стоимости земельных участков в составе земель населенных пунктов Пермского края и средних (взвешенных по площади) значений удельных </w:t>
      </w:r>
      <w:proofErr w:type="gramStart"/>
      <w:r w:rsidRPr="008E3028">
        <w:rPr>
          <w:sz w:val="28"/>
          <w:szCs w:val="28"/>
        </w:rPr>
        <w:t>показателей кадастровой стоимости земель населенных пунктов Пермского края</w:t>
      </w:r>
      <w:proofErr w:type="gramEnd"/>
      <w:r w:rsidRPr="008E3028">
        <w:rPr>
          <w:sz w:val="28"/>
          <w:szCs w:val="28"/>
        </w:rPr>
        <w:t>».</w:t>
      </w:r>
    </w:p>
    <w:p w:rsidR="003B5593" w:rsidRDefault="003B5593" w:rsidP="00BD3346">
      <w:pPr>
        <w:tabs>
          <w:tab w:val="left" w:pos="709"/>
        </w:tabs>
        <w:ind w:right="-1" w:firstLine="709"/>
        <w:jc w:val="both"/>
        <w:rPr>
          <w:sz w:val="28"/>
          <w:szCs w:val="28"/>
        </w:rPr>
      </w:pPr>
      <w:r w:rsidRPr="00BD3346">
        <w:rPr>
          <w:sz w:val="28"/>
          <w:szCs w:val="28"/>
        </w:rPr>
        <w:t>1.</w:t>
      </w:r>
      <w:r w:rsidR="006F6361">
        <w:rPr>
          <w:sz w:val="28"/>
          <w:szCs w:val="28"/>
        </w:rPr>
        <w:t>5</w:t>
      </w:r>
      <w:r w:rsidRPr="00BD3346">
        <w:rPr>
          <w:sz w:val="28"/>
          <w:szCs w:val="28"/>
        </w:rPr>
        <w:t>. Транспортный налог.</w:t>
      </w:r>
    </w:p>
    <w:p w:rsidR="00515036" w:rsidRPr="00515036" w:rsidRDefault="008A78C0" w:rsidP="00515036">
      <w:pPr>
        <w:jc w:val="both"/>
        <w:rPr>
          <w:sz w:val="28"/>
          <w:szCs w:val="28"/>
        </w:rPr>
      </w:pPr>
      <w:r>
        <w:rPr>
          <w:sz w:val="28"/>
          <w:szCs w:val="28"/>
        </w:rPr>
        <w:t xml:space="preserve">          </w:t>
      </w:r>
      <w:proofErr w:type="gramStart"/>
      <w:r w:rsidR="00515036" w:rsidRPr="00515036">
        <w:rPr>
          <w:sz w:val="28"/>
          <w:szCs w:val="28"/>
        </w:rPr>
        <w:t>Согласно Федеральн</w:t>
      </w:r>
      <w:r w:rsidR="00AC7CF7">
        <w:rPr>
          <w:sz w:val="28"/>
          <w:szCs w:val="28"/>
        </w:rPr>
        <w:t>ому закону от 03 июля 2016 г. №</w:t>
      </w:r>
      <w:r w:rsidR="00515036" w:rsidRPr="00515036">
        <w:rPr>
          <w:sz w:val="28"/>
          <w:szCs w:val="28"/>
        </w:rPr>
        <w:t xml:space="preserve"> 249-ФЗ «О внесении изменений в часть вторую Налогового кодекса Российской Федерации» (далее – Закон N249-ФЗ) в целях снижения финансовой нагрузки на налогоплательщиков транспортного налога от уплаты транспортного налога освобождаются юридические и физические лица в</w:t>
      </w:r>
      <w:r w:rsidR="00515036">
        <w:rPr>
          <w:sz w:val="28"/>
          <w:szCs w:val="28"/>
        </w:rPr>
        <w:t xml:space="preserve"> </w:t>
      </w:r>
      <w:r w:rsidR="00515036" w:rsidRPr="00515036">
        <w:rPr>
          <w:sz w:val="28"/>
          <w:szCs w:val="28"/>
        </w:rPr>
        <w:t>отношении транспортных средств, имеющих разрешенную максимальную массу свыше 12 тонн.</w:t>
      </w:r>
      <w:proofErr w:type="gramEnd"/>
    </w:p>
    <w:p w:rsidR="00515036" w:rsidRPr="00515036" w:rsidRDefault="00515036" w:rsidP="00515036">
      <w:pPr>
        <w:jc w:val="both"/>
        <w:rPr>
          <w:sz w:val="28"/>
          <w:szCs w:val="28"/>
        </w:rPr>
      </w:pPr>
      <w:proofErr w:type="gramStart"/>
      <w:r w:rsidRPr="00515036">
        <w:rPr>
          <w:sz w:val="28"/>
          <w:szCs w:val="28"/>
        </w:rPr>
        <w:t>Законом N249-ФЗ предусмотрено, что сумма налога, исчисленная организациями по итогам налогового периода в отношении транспортного средства, имеющего разрешенную максимальную массу свыше 12 тонн, уменьшается</w:t>
      </w:r>
      <w:r>
        <w:rPr>
          <w:sz w:val="28"/>
          <w:szCs w:val="28"/>
        </w:rPr>
        <w:t xml:space="preserve"> </w:t>
      </w:r>
      <w:r w:rsidRPr="00515036">
        <w:rPr>
          <w:sz w:val="28"/>
          <w:szCs w:val="28"/>
        </w:rPr>
        <w:t>на сумму платы в счет возмещения вреда, причиняемого автомобильным дорогам общего пользования федерального</w:t>
      </w:r>
      <w:r>
        <w:rPr>
          <w:sz w:val="28"/>
          <w:szCs w:val="28"/>
        </w:rPr>
        <w:t xml:space="preserve"> </w:t>
      </w:r>
      <w:r w:rsidRPr="00515036">
        <w:rPr>
          <w:sz w:val="28"/>
          <w:szCs w:val="28"/>
        </w:rPr>
        <w:t>значения, уплаченной в отношении этого транспортного средства налогоплательщиком в данном налоговом периоде.</w:t>
      </w:r>
      <w:proofErr w:type="gramEnd"/>
    </w:p>
    <w:p w:rsidR="00515036" w:rsidRPr="00515036" w:rsidRDefault="00515036" w:rsidP="00515036">
      <w:pPr>
        <w:jc w:val="both"/>
        <w:rPr>
          <w:sz w:val="28"/>
          <w:szCs w:val="28"/>
        </w:rPr>
      </w:pPr>
      <w:proofErr w:type="gramStart"/>
      <w:r w:rsidRPr="00515036">
        <w:rPr>
          <w:sz w:val="28"/>
          <w:szCs w:val="28"/>
        </w:rPr>
        <w:t>Также освобождаются от налогообложения физические лица в отношении каждого транспортного средства, имеющего разрешенную максимальную массу свыше 12 тонн, зарегистрированного в реестре транспортных средств системы взимания платы в счет возмещения вреда, причиняемого автомобильным дорогам общего пользования федерального значения, если сумма уплаченной платы в налоговом периоде превышает или равна сумме исчисленного налога по итогам отчетного налогового периода в отношении транспортного средства.</w:t>
      </w:r>
      <w:proofErr w:type="gramEnd"/>
    </w:p>
    <w:p w:rsidR="00515036" w:rsidRPr="00515036" w:rsidRDefault="00515036" w:rsidP="00515036">
      <w:pPr>
        <w:jc w:val="both"/>
        <w:rPr>
          <w:sz w:val="28"/>
          <w:szCs w:val="28"/>
        </w:rPr>
      </w:pPr>
      <w:r w:rsidRPr="00515036">
        <w:rPr>
          <w:sz w:val="28"/>
          <w:szCs w:val="28"/>
        </w:rPr>
        <w:t xml:space="preserve">Налоговая льгота для физических лиц применяется за налоговый </w:t>
      </w:r>
      <w:proofErr w:type="gramStart"/>
      <w:r w:rsidRPr="00515036">
        <w:rPr>
          <w:sz w:val="28"/>
          <w:szCs w:val="28"/>
        </w:rPr>
        <w:t>период</w:t>
      </w:r>
      <w:proofErr w:type="gramEnd"/>
      <w:r w:rsidRPr="00515036">
        <w:rPr>
          <w:sz w:val="28"/>
          <w:szCs w:val="28"/>
        </w:rPr>
        <w:t xml:space="preserve"> начиная с 01 января 2015 г. и будет действовать до 31 декабря 2018 г.</w:t>
      </w:r>
    </w:p>
    <w:p w:rsidR="00515036" w:rsidRPr="00BD3346" w:rsidRDefault="00515036" w:rsidP="00BD3346">
      <w:pPr>
        <w:tabs>
          <w:tab w:val="left" w:pos="709"/>
        </w:tabs>
        <w:ind w:right="-1" w:firstLine="709"/>
        <w:jc w:val="both"/>
        <w:rPr>
          <w:sz w:val="28"/>
          <w:szCs w:val="28"/>
        </w:rPr>
      </w:pPr>
    </w:p>
    <w:p w:rsidR="003B5593" w:rsidRDefault="003B5593" w:rsidP="003B5593">
      <w:pPr>
        <w:pStyle w:val="ConsPlusNormal"/>
        <w:tabs>
          <w:tab w:val="left" w:pos="709"/>
        </w:tabs>
        <w:ind w:right="-1" w:firstLine="709"/>
        <w:jc w:val="both"/>
        <w:rPr>
          <w:rFonts w:ascii="Times New Roman" w:hAnsi="Times New Roman" w:cs="Times New Roman"/>
          <w:sz w:val="28"/>
          <w:szCs w:val="28"/>
        </w:rPr>
      </w:pPr>
    </w:p>
    <w:p w:rsidR="008A78C0" w:rsidRDefault="008A78C0" w:rsidP="003B5593">
      <w:pPr>
        <w:pStyle w:val="ConsPlusNormal"/>
        <w:tabs>
          <w:tab w:val="left" w:pos="709"/>
        </w:tabs>
        <w:ind w:right="-1" w:firstLine="709"/>
        <w:jc w:val="both"/>
        <w:rPr>
          <w:rFonts w:ascii="Times New Roman" w:hAnsi="Times New Roman" w:cs="Times New Roman"/>
          <w:sz w:val="28"/>
          <w:szCs w:val="28"/>
        </w:rPr>
      </w:pPr>
    </w:p>
    <w:p w:rsidR="003B5593" w:rsidRPr="00BD3346" w:rsidRDefault="006F6361" w:rsidP="003B5593">
      <w:pPr>
        <w:tabs>
          <w:tab w:val="left" w:pos="709"/>
        </w:tabs>
        <w:spacing w:line="240" w:lineRule="exact"/>
        <w:ind w:firstLine="709"/>
        <w:jc w:val="center"/>
        <w:rPr>
          <w:b/>
          <w:sz w:val="28"/>
          <w:szCs w:val="28"/>
        </w:rPr>
      </w:pPr>
      <w:r>
        <w:rPr>
          <w:b/>
          <w:sz w:val="28"/>
          <w:szCs w:val="28"/>
        </w:rPr>
        <w:lastRenderedPageBreak/>
        <w:t>II</w:t>
      </w:r>
      <w:r w:rsidR="003B5593" w:rsidRPr="002964F5">
        <w:rPr>
          <w:b/>
          <w:sz w:val="28"/>
          <w:szCs w:val="28"/>
        </w:rPr>
        <w:t>. Анализ</w:t>
      </w:r>
      <w:r w:rsidR="003B5593" w:rsidRPr="00BD3346">
        <w:rPr>
          <w:b/>
          <w:sz w:val="28"/>
          <w:szCs w:val="28"/>
        </w:rPr>
        <w:t xml:space="preserve"> эффективности предоставляемых налоговых льгот </w:t>
      </w:r>
    </w:p>
    <w:p w:rsidR="003B5593" w:rsidRPr="00BD3346" w:rsidRDefault="003B5593" w:rsidP="003B5593">
      <w:pPr>
        <w:tabs>
          <w:tab w:val="left" w:pos="709"/>
        </w:tabs>
        <w:spacing w:line="240" w:lineRule="exact"/>
        <w:ind w:firstLine="709"/>
        <w:jc w:val="center"/>
        <w:rPr>
          <w:b/>
          <w:sz w:val="28"/>
          <w:szCs w:val="28"/>
        </w:rPr>
      </w:pPr>
      <w:r w:rsidRPr="00BD3346">
        <w:rPr>
          <w:b/>
          <w:sz w:val="28"/>
          <w:szCs w:val="28"/>
        </w:rPr>
        <w:t>по местным налогам</w:t>
      </w:r>
    </w:p>
    <w:p w:rsidR="003B5593" w:rsidRDefault="003B5593" w:rsidP="003B5593">
      <w:pPr>
        <w:tabs>
          <w:tab w:val="left" w:pos="709"/>
        </w:tabs>
        <w:ind w:right="-1" w:firstLine="709"/>
      </w:pPr>
    </w:p>
    <w:p w:rsidR="003B5593" w:rsidRPr="00BD3346" w:rsidRDefault="006F6361" w:rsidP="00BD3346">
      <w:pPr>
        <w:tabs>
          <w:tab w:val="left" w:pos="709"/>
        </w:tabs>
        <w:ind w:right="-1" w:firstLine="709"/>
        <w:jc w:val="both"/>
        <w:rPr>
          <w:sz w:val="28"/>
          <w:szCs w:val="28"/>
        </w:rPr>
      </w:pPr>
      <w:r>
        <w:rPr>
          <w:sz w:val="28"/>
          <w:szCs w:val="28"/>
        </w:rPr>
        <w:t>2</w:t>
      </w:r>
      <w:r w:rsidR="003B5593" w:rsidRPr="00BD3346">
        <w:rPr>
          <w:sz w:val="28"/>
          <w:szCs w:val="28"/>
        </w:rPr>
        <w:t xml:space="preserve">.1. Виды предоставленных льгот в соответствии с законодательством </w:t>
      </w:r>
      <w:r w:rsidR="003B5593" w:rsidRPr="00BD3346">
        <w:rPr>
          <w:sz w:val="28"/>
          <w:szCs w:val="28"/>
        </w:rPr>
        <w:br/>
        <w:t>о налогах и сборах:</w:t>
      </w:r>
    </w:p>
    <w:p w:rsidR="003B5593" w:rsidRPr="00BD3346" w:rsidRDefault="006F6361" w:rsidP="003B5593">
      <w:pPr>
        <w:tabs>
          <w:tab w:val="left" w:pos="709"/>
        </w:tabs>
        <w:ind w:right="-1" w:firstLine="709"/>
        <w:rPr>
          <w:sz w:val="28"/>
          <w:szCs w:val="28"/>
        </w:rPr>
      </w:pPr>
      <w:r>
        <w:rPr>
          <w:sz w:val="28"/>
          <w:szCs w:val="28"/>
        </w:rPr>
        <w:t>2</w:t>
      </w:r>
      <w:r w:rsidR="003B5593" w:rsidRPr="00BD3346">
        <w:rPr>
          <w:sz w:val="28"/>
          <w:szCs w:val="28"/>
        </w:rPr>
        <w:t>.1.1. налог на имущество физических лиц.</w:t>
      </w:r>
    </w:p>
    <w:p w:rsidR="003B5593" w:rsidRDefault="003B5593" w:rsidP="00A00068">
      <w:pPr>
        <w:tabs>
          <w:tab w:val="left" w:pos="709"/>
        </w:tabs>
        <w:ind w:right="-1" w:firstLine="709"/>
        <w:jc w:val="both"/>
        <w:rPr>
          <w:sz w:val="28"/>
          <w:szCs w:val="28"/>
        </w:rPr>
      </w:pPr>
      <w:r w:rsidRPr="00A00068">
        <w:rPr>
          <w:sz w:val="28"/>
          <w:szCs w:val="28"/>
        </w:rPr>
        <w:t xml:space="preserve">Главой 32 «Налог на имущество физических лиц» НК РФ предоставлена льгота по уплате налога (возможность не уплачивать налог) </w:t>
      </w:r>
      <w:r w:rsidR="00BC0A28">
        <w:rPr>
          <w:sz w:val="28"/>
          <w:szCs w:val="28"/>
        </w:rPr>
        <w:t>отдельным</w:t>
      </w:r>
      <w:r w:rsidRPr="00A00068">
        <w:rPr>
          <w:sz w:val="28"/>
          <w:szCs w:val="28"/>
        </w:rPr>
        <w:t xml:space="preserve"> категориям налогоплательщиков.</w:t>
      </w:r>
      <w:r w:rsidR="00BC0A28">
        <w:rPr>
          <w:sz w:val="28"/>
          <w:szCs w:val="28"/>
        </w:rPr>
        <w:t xml:space="preserve"> Сумма налога, не поступившая в бюджет в связи с предоставлением налогоплательщикам льгот, установленных федеральным законодательством за 201</w:t>
      </w:r>
      <w:r w:rsidR="008A78C0">
        <w:rPr>
          <w:sz w:val="28"/>
          <w:szCs w:val="28"/>
        </w:rPr>
        <w:t>5</w:t>
      </w:r>
      <w:r w:rsidR="00BC0A28">
        <w:rPr>
          <w:sz w:val="28"/>
          <w:szCs w:val="28"/>
        </w:rPr>
        <w:t xml:space="preserve"> год, составила 2 </w:t>
      </w:r>
      <w:r w:rsidR="00B246A1">
        <w:rPr>
          <w:sz w:val="28"/>
          <w:szCs w:val="28"/>
        </w:rPr>
        <w:t>521</w:t>
      </w:r>
      <w:r w:rsidR="00BC0A28">
        <w:rPr>
          <w:sz w:val="28"/>
          <w:szCs w:val="28"/>
        </w:rPr>
        <w:t xml:space="preserve"> тыс. рублей.</w:t>
      </w:r>
      <w:r w:rsidR="005835E6">
        <w:rPr>
          <w:sz w:val="28"/>
          <w:szCs w:val="28"/>
        </w:rPr>
        <w:t xml:space="preserve"> </w:t>
      </w:r>
      <w:r w:rsidR="005835E6" w:rsidRPr="005835E6">
        <w:rPr>
          <w:sz w:val="28"/>
          <w:szCs w:val="28"/>
        </w:rPr>
        <w:t xml:space="preserve">Количество налогоплательщиков, </w:t>
      </w:r>
      <w:r w:rsidR="005835E6">
        <w:rPr>
          <w:sz w:val="28"/>
          <w:szCs w:val="28"/>
        </w:rPr>
        <w:t xml:space="preserve">по данным отчетности федеральной налоговой службы, </w:t>
      </w:r>
      <w:r w:rsidR="005835E6" w:rsidRPr="005835E6">
        <w:rPr>
          <w:sz w:val="28"/>
          <w:szCs w:val="28"/>
        </w:rPr>
        <w:t>которым предоставлены налоговые льготы по налогу на имущество физических лиц за 201</w:t>
      </w:r>
      <w:r w:rsidR="008A78C0">
        <w:rPr>
          <w:sz w:val="28"/>
          <w:szCs w:val="28"/>
        </w:rPr>
        <w:t>5</w:t>
      </w:r>
      <w:r w:rsidR="005835E6" w:rsidRPr="005835E6">
        <w:rPr>
          <w:sz w:val="28"/>
          <w:szCs w:val="28"/>
        </w:rPr>
        <w:t xml:space="preserve"> год, составило </w:t>
      </w:r>
      <w:r w:rsidR="005835E6">
        <w:rPr>
          <w:sz w:val="28"/>
          <w:szCs w:val="28"/>
        </w:rPr>
        <w:t>4</w:t>
      </w:r>
      <w:r w:rsidR="00B246A1">
        <w:rPr>
          <w:sz w:val="28"/>
          <w:szCs w:val="28"/>
        </w:rPr>
        <w:t>872</w:t>
      </w:r>
      <w:r w:rsidR="005835E6">
        <w:rPr>
          <w:sz w:val="28"/>
          <w:szCs w:val="28"/>
        </w:rPr>
        <w:t xml:space="preserve"> </w:t>
      </w:r>
      <w:r w:rsidR="005835E6" w:rsidRPr="005835E6">
        <w:rPr>
          <w:sz w:val="28"/>
          <w:szCs w:val="28"/>
        </w:rPr>
        <w:t>единиц.</w:t>
      </w:r>
    </w:p>
    <w:p w:rsidR="003B5593" w:rsidRDefault="006F6361" w:rsidP="00A00068">
      <w:pPr>
        <w:tabs>
          <w:tab w:val="left" w:pos="709"/>
        </w:tabs>
        <w:ind w:right="-1" w:firstLine="709"/>
        <w:jc w:val="both"/>
      </w:pPr>
      <w:r>
        <w:rPr>
          <w:sz w:val="28"/>
          <w:szCs w:val="28"/>
        </w:rPr>
        <w:t>2</w:t>
      </w:r>
      <w:r w:rsidR="003B5593" w:rsidRPr="00A00068">
        <w:rPr>
          <w:sz w:val="28"/>
          <w:szCs w:val="28"/>
        </w:rPr>
        <w:t>.1.2. земельный налог</w:t>
      </w:r>
      <w:r w:rsidR="003B5593">
        <w:t>.</w:t>
      </w:r>
    </w:p>
    <w:p w:rsidR="003B5593" w:rsidRPr="00A00068" w:rsidRDefault="003B5593" w:rsidP="00A00068">
      <w:pPr>
        <w:tabs>
          <w:tab w:val="left" w:pos="709"/>
        </w:tabs>
        <w:ind w:right="-1" w:firstLine="709"/>
        <w:jc w:val="both"/>
        <w:rPr>
          <w:sz w:val="28"/>
          <w:szCs w:val="28"/>
        </w:rPr>
      </w:pPr>
      <w:r w:rsidRPr="00A00068">
        <w:rPr>
          <w:sz w:val="28"/>
          <w:szCs w:val="28"/>
        </w:rPr>
        <w:t xml:space="preserve">Главой 31 НК РФ установлены льготы </w:t>
      </w:r>
      <w:proofErr w:type="gramStart"/>
      <w:r w:rsidRPr="00A00068">
        <w:rPr>
          <w:sz w:val="28"/>
          <w:szCs w:val="28"/>
        </w:rPr>
        <w:t>для</w:t>
      </w:r>
      <w:proofErr w:type="gramEnd"/>
      <w:r w:rsidRPr="00A00068">
        <w:rPr>
          <w:sz w:val="28"/>
          <w:szCs w:val="28"/>
        </w:rPr>
        <w:t xml:space="preserve"> более </w:t>
      </w:r>
      <w:proofErr w:type="gramStart"/>
      <w:r w:rsidRPr="00A00068">
        <w:rPr>
          <w:sz w:val="28"/>
          <w:szCs w:val="28"/>
        </w:rPr>
        <w:t>чем</w:t>
      </w:r>
      <w:proofErr w:type="gramEnd"/>
      <w:r w:rsidRPr="00A00068">
        <w:rPr>
          <w:sz w:val="28"/>
          <w:szCs w:val="28"/>
        </w:rPr>
        <w:t xml:space="preserve"> 20 категорий юридических и физических лиц и видов земельных участков, в том числе статьей 391 НК РФ установлено уменьшение налоговой базы в размере 10000 руб. 7 категориям налогоплательщиков – физических лиц в отношении земельного участка, находящего в собственности.</w:t>
      </w:r>
    </w:p>
    <w:p w:rsidR="003B5593" w:rsidRDefault="003B5593" w:rsidP="00B429E9">
      <w:pPr>
        <w:tabs>
          <w:tab w:val="left" w:pos="709"/>
        </w:tabs>
        <w:ind w:right="-1" w:firstLine="709"/>
        <w:jc w:val="both"/>
        <w:rPr>
          <w:sz w:val="28"/>
          <w:szCs w:val="28"/>
        </w:rPr>
      </w:pPr>
      <w:r w:rsidRPr="00B429E9">
        <w:rPr>
          <w:sz w:val="28"/>
          <w:szCs w:val="28"/>
        </w:rPr>
        <w:t xml:space="preserve">В соответствии с решением Думы </w:t>
      </w:r>
      <w:r w:rsidR="00B429E9" w:rsidRPr="00B429E9">
        <w:rPr>
          <w:sz w:val="28"/>
          <w:szCs w:val="28"/>
        </w:rPr>
        <w:t xml:space="preserve">Нытвенского городского поселения </w:t>
      </w:r>
      <w:r w:rsidRPr="00B429E9">
        <w:rPr>
          <w:sz w:val="28"/>
          <w:szCs w:val="28"/>
        </w:rPr>
        <w:t xml:space="preserve">от </w:t>
      </w:r>
      <w:r w:rsidR="00B429E9" w:rsidRPr="00B429E9">
        <w:rPr>
          <w:sz w:val="28"/>
          <w:szCs w:val="28"/>
        </w:rPr>
        <w:t xml:space="preserve">24 ноября 2005 </w:t>
      </w:r>
      <w:r w:rsidRPr="00B429E9">
        <w:rPr>
          <w:sz w:val="28"/>
          <w:szCs w:val="28"/>
        </w:rPr>
        <w:t xml:space="preserve">г. № </w:t>
      </w:r>
      <w:r w:rsidR="00B429E9" w:rsidRPr="00B429E9">
        <w:rPr>
          <w:sz w:val="28"/>
          <w:szCs w:val="28"/>
        </w:rPr>
        <w:t>17 «Об утверждении Положения «О порядке уплаты земельного налога на территории Нытвенского городского поселения» освобождаются</w:t>
      </w:r>
      <w:r w:rsidRPr="00B429E9">
        <w:rPr>
          <w:sz w:val="28"/>
          <w:szCs w:val="28"/>
        </w:rPr>
        <w:t xml:space="preserve"> </w:t>
      </w:r>
      <w:r w:rsidR="00B429E9" w:rsidRPr="00B429E9">
        <w:rPr>
          <w:sz w:val="28"/>
          <w:szCs w:val="28"/>
        </w:rPr>
        <w:t>от уплаты налога на имущество физических лиц по следующим категориям налогоплательщиков:</w:t>
      </w:r>
    </w:p>
    <w:p w:rsidR="00B429E9" w:rsidRPr="00B429E9" w:rsidRDefault="00B429E9" w:rsidP="00B429E9">
      <w:pPr>
        <w:pStyle w:val="ConsPlusNormal"/>
        <w:ind w:firstLine="540"/>
        <w:jc w:val="both"/>
        <w:rPr>
          <w:rFonts w:ascii="Times New Roman" w:hAnsi="Times New Roman" w:cs="Times New Roman"/>
          <w:sz w:val="28"/>
          <w:szCs w:val="28"/>
        </w:rPr>
      </w:pPr>
      <w:r>
        <w:rPr>
          <w:sz w:val="28"/>
          <w:szCs w:val="28"/>
        </w:rPr>
        <w:t xml:space="preserve">- </w:t>
      </w:r>
      <w:r w:rsidRPr="00B429E9">
        <w:rPr>
          <w:rFonts w:ascii="Times New Roman" w:hAnsi="Times New Roman" w:cs="Times New Roman"/>
          <w:sz w:val="28"/>
          <w:szCs w:val="28"/>
        </w:rPr>
        <w:t xml:space="preserve"> ветераны и инвалиды Великой Отечественной войны;</w:t>
      </w:r>
    </w:p>
    <w:p w:rsidR="00B429E9" w:rsidRPr="00B429E9" w:rsidRDefault="00B429E9" w:rsidP="00B429E9">
      <w:pPr>
        <w:autoSpaceDE w:val="0"/>
        <w:autoSpaceDN w:val="0"/>
        <w:adjustRightInd w:val="0"/>
        <w:ind w:firstLine="540"/>
        <w:jc w:val="both"/>
        <w:rPr>
          <w:sz w:val="28"/>
          <w:szCs w:val="28"/>
        </w:rPr>
      </w:pPr>
      <w:r>
        <w:rPr>
          <w:sz w:val="28"/>
          <w:szCs w:val="28"/>
        </w:rPr>
        <w:t>-</w:t>
      </w:r>
      <w:r w:rsidRPr="00B429E9">
        <w:rPr>
          <w:sz w:val="28"/>
          <w:szCs w:val="28"/>
        </w:rPr>
        <w:t xml:space="preserve"> учреждения, учредителем которых является администрация Нытвенского городского поселения;</w:t>
      </w:r>
    </w:p>
    <w:p w:rsidR="00B429E9" w:rsidRPr="00B429E9" w:rsidRDefault="00B429E9" w:rsidP="00B429E9">
      <w:pPr>
        <w:autoSpaceDE w:val="0"/>
        <w:autoSpaceDN w:val="0"/>
        <w:adjustRightInd w:val="0"/>
        <w:ind w:firstLine="540"/>
        <w:jc w:val="both"/>
        <w:rPr>
          <w:sz w:val="28"/>
          <w:szCs w:val="28"/>
        </w:rPr>
      </w:pPr>
      <w:r>
        <w:rPr>
          <w:sz w:val="28"/>
          <w:szCs w:val="28"/>
        </w:rPr>
        <w:t>-</w:t>
      </w:r>
      <w:r w:rsidRPr="00B429E9">
        <w:rPr>
          <w:sz w:val="28"/>
          <w:szCs w:val="28"/>
        </w:rPr>
        <w:t xml:space="preserve"> органы местного самоуправления Нытвенского городского поселения.</w:t>
      </w:r>
    </w:p>
    <w:p w:rsidR="00BC0A28" w:rsidRDefault="00BC0A28" w:rsidP="00BC0A28">
      <w:pPr>
        <w:tabs>
          <w:tab w:val="left" w:pos="709"/>
        </w:tabs>
        <w:ind w:right="-1" w:firstLine="709"/>
        <w:jc w:val="both"/>
        <w:rPr>
          <w:sz w:val="28"/>
          <w:szCs w:val="28"/>
        </w:rPr>
      </w:pPr>
      <w:r>
        <w:rPr>
          <w:sz w:val="28"/>
          <w:szCs w:val="28"/>
        </w:rPr>
        <w:t xml:space="preserve">Сумма налога, не поступившая в бюджет в связи с предоставлением налогоплательщикам льгот по земельному налогу </w:t>
      </w:r>
      <w:r w:rsidR="006639B3">
        <w:rPr>
          <w:sz w:val="28"/>
          <w:szCs w:val="28"/>
        </w:rPr>
        <w:t xml:space="preserve">по физическим лицам </w:t>
      </w:r>
      <w:r>
        <w:rPr>
          <w:sz w:val="28"/>
          <w:szCs w:val="28"/>
        </w:rPr>
        <w:t>за 201</w:t>
      </w:r>
      <w:r w:rsidR="00BF6E5A">
        <w:rPr>
          <w:sz w:val="28"/>
          <w:szCs w:val="28"/>
        </w:rPr>
        <w:t>5</w:t>
      </w:r>
      <w:r>
        <w:rPr>
          <w:sz w:val="28"/>
          <w:szCs w:val="28"/>
        </w:rPr>
        <w:t xml:space="preserve"> год, составила</w:t>
      </w:r>
      <w:r w:rsidR="00FF0C93">
        <w:rPr>
          <w:sz w:val="28"/>
          <w:szCs w:val="28"/>
        </w:rPr>
        <w:t xml:space="preserve"> </w:t>
      </w:r>
      <w:r w:rsidR="00661E03">
        <w:rPr>
          <w:sz w:val="28"/>
          <w:szCs w:val="28"/>
        </w:rPr>
        <w:t>7,0</w:t>
      </w:r>
      <w:r>
        <w:rPr>
          <w:sz w:val="28"/>
          <w:szCs w:val="28"/>
        </w:rPr>
        <w:t xml:space="preserve"> </w:t>
      </w:r>
      <w:r w:rsidR="00FF0C93">
        <w:rPr>
          <w:sz w:val="28"/>
          <w:szCs w:val="28"/>
        </w:rPr>
        <w:t xml:space="preserve"> </w:t>
      </w:r>
      <w:r>
        <w:rPr>
          <w:sz w:val="28"/>
          <w:szCs w:val="28"/>
        </w:rPr>
        <w:t>тыс. рублей.</w:t>
      </w:r>
      <w:r w:rsidR="005835E6" w:rsidRPr="005835E6">
        <w:rPr>
          <w:sz w:val="28"/>
          <w:szCs w:val="28"/>
        </w:rPr>
        <w:t xml:space="preserve"> Количество налогоплательщиков, </w:t>
      </w:r>
      <w:r w:rsidR="005835E6">
        <w:rPr>
          <w:sz w:val="28"/>
          <w:szCs w:val="28"/>
        </w:rPr>
        <w:t xml:space="preserve">по данным отчетности федеральной налоговой службы, </w:t>
      </w:r>
      <w:r w:rsidR="005835E6" w:rsidRPr="005835E6">
        <w:rPr>
          <w:sz w:val="28"/>
          <w:szCs w:val="28"/>
        </w:rPr>
        <w:t xml:space="preserve">которым предоставлены налоговые льготы по </w:t>
      </w:r>
      <w:r w:rsidR="005835E6">
        <w:rPr>
          <w:sz w:val="28"/>
          <w:szCs w:val="28"/>
        </w:rPr>
        <w:t xml:space="preserve">земельному налогу </w:t>
      </w:r>
      <w:r w:rsidR="006639B3">
        <w:rPr>
          <w:sz w:val="28"/>
          <w:szCs w:val="28"/>
        </w:rPr>
        <w:t xml:space="preserve">по физическим лицам </w:t>
      </w:r>
      <w:r w:rsidR="005835E6" w:rsidRPr="005835E6">
        <w:rPr>
          <w:sz w:val="28"/>
          <w:szCs w:val="28"/>
        </w:rPr>
        <w:t>за 201</w:t>
      </w:r>
      <w:r w:rsidR="00BF6E5A">
        <w:rPr>
          <w:sz w:val="28"/>
          <w:szCs w:val="28"/>
        </w:rPr>
        <w:t>5</w:t>
      </w:r>
      <w:r w:rsidR="005835E6" w:rsidRPr="005835E6">
        <w:rPr>
          <w:sz w:val="28"/>
          <w:szCs w:val="28"/>
        </w:rPr>
        <w:t xml:space="preserve"> год, составило </w:t>
      </w:r>
      <w:r w:rsidR="00661E03">
        <w:rPr>
          <w:sz w:val="28"/>
          <w:szCs w:val="28"/>
        </w:rPr>
        <w:t>25</w:t>
      </w:r>
      <w:r w:rsidR="005835E6" w:rsidRPr="005835E6">
        <w:rPr>
          <w:sz w:val="28"/>
          <w:szCs w:val="28"/>
        </w:rPr>
        <w:t xml:space="preserve"> единиц.</w:t>
      </w:r>
    </w:p>
    <w:p w:rsidR="006639B3" w:rsidRPr="00A00068" w:rsidRDefault="006639B3" w:rsidP="00BC0A28">
      <w:pPr>
        <w:tabs>
          <w:tab w:val="left" w:pos="709"/>
        </w:tabs>
        <w:ind w:right="-1" w:firstLine="709"/>
        <w:jc w:val="both"/>
        <w:rPr>
          <w:sz w:val="28"/>
          <w:szCs w:val="28"/>
        </w:rPr>
      </w:pPr>
      <w:r>
        <w:rPr>
          <w:sz w:val="28"/>
          <w:szCs w:val="28"/>
        </w:rPr>
        <w:t>По земельному налогу по юридическим лицам за 201</w:t>
      </w:r>
      <w:r w:rsidR="00BF6E5A">
        <w:rPr>
          <w:sz w:val="28"/>
          <w:szCs w:val="28"/>
        </w:rPr>
        <w:t>5</w:t>
      </w:r>
      <w:r>
        <w:rPr>
          <w:sz w:val="28"/>
          <w:szCs w:val="28"/>
        </w:rPr>
        <w:t xml:space="preserve"> год в рамках действующего законодательства сумма льгот, не поступившая в бюджет поселения, составила </w:t>
      </w:r>
      <w:r w:rsidR="00661E03">
        <w:rPr>
          <w:sz w:val="28"/>
          <w:szCs w:val="28"/>
        </w:rPr>
        <w:t>795,0</w:t>
      </w:r>
      <w:r>
        <w:rPr>
          <w:sz w:val="28"/>
          <w:szCs w:val="28"/>
        </w:rPr>
        <w:t xml:space="preserve"> тыс. рублей. Количество налогоплательщиков, применивших налоговые льготы по земельному налогу по юридическим лицам, составило </w:t>
      </w:r>
      <w:r w:rsidRPr="00661E03">
        <w:rPr>
          <w:sz w:val="28"/>
          <w:szCs w:val="28"/>
        </w:rPr>
        <w:t>10</w:t>
      </w:r>
      <w:r>
        <w:rPr>
          <w:sz w:val="28"/>
          <w:szCs w:val="28"/>
        </w:rPr>
        <w:t xml:space="preserve"> единиц.</w:t>
      </w:r>
    </w:p>
    <w:p w:rsidR="00B429E9" w:rsidRDefault="006F6361" w:rsidP="00B429E9">
      <w:pPr>
        <w:tabs>
          <w:tab w:val="left" w:pos="709"/>
        </w:tabs>
        <w:ind w:right="-1" w:firstLine="709"/>
        <w:jc w:val="both"/>
        <w:rPr>
          <w:sz w:val="28"/>
          <w:szCs w:val="28"/>
        </w:rPr>
      </w:pPr>
      <w:r>
        <w:rPr>
          <w:sz w:val="28"/>
          <w:szCs w:val="28"/>
        </w:rPr>
        <w:t>2</w:t>
      </w:r>
      <w:r w:rsidR="005835E6">
        <w:rPr>
          <w:sz w:val="28"/>
          <w:szCs w:val="28"/>
        </w:rPr>
        <w:t xml:space="preserve">.1.3. </w:t>
      </w:r>
      <w:r w:rsidR="00A126E5">
        <w:rPr>
          <w:sz w:val="28"/>
          <w:szCs w:val="28"/>
        </w:rPr>
        <w:t>транспортный налог.</w:t>
      </w:r>
    </w:p>
    <w:p w:rsidR="001D1430" w:rsidRPr="001D1430" w:rsidRDefault="001D1430" w:rsidP="001D1430">
      <w:pPr>
        <w:pStyle w:val="ConsPlusNormal"/>
        <w:ind w:firstLine="540"/>
        <w:jc w:val="both"/>
        <w:rPr>
          <w:rFonts w:ascii="Times New Roman" w:hAnsi="Times New Roman" w:cs="Times New Roman"/>
          <w:sz w:val="28"/>
          <w:szCs w:val="28"/>
        </w:rPr>
      </w:pPr>
      <w:r w:rsidRPr="001D1430">
        <w:rPr>
          <w:rFonts w:ascii="Times New Roman" w:hAnsi="Times New Roman" w:cs="Times New Roman"/>
          <w:sz w:val="28"/>
          <w:szCs w:val="28"/>
        </w:rPr>
        <w:t xml:space="preserve">Главой 28 НК РФ «Транспортный налог» предоставлена </w:t>
      </w:r>
      <w:r w:rsidR="00ED7D86">
        <w:rPr>
          <w:rFonts w:ascii="Times New Roman" w:hAnsi="Times New Roman" w:cs="Times New Roman"/>
          <w:sz w:val="28"/>
          <w:szCs w:val="28"/>
        </w:rPr>
        <w:t xml:space="preserve">федеральная </w:t>
      </w:r>
      <w:r w:rsidRPr="001D1430">
        <w:rPr>
          <w:rFonts w:ascii="Times New Roman" w:hAnsi="Times New Roman" w:cs="Times New Roman"/>
          <w:sz w:val="28"/>
          <w:szCs w:val="28"/>
        </w:rPr>
        <w:t xml:space="preserve">льгота по уплате налога </w:t>
      </w:r>
      <w:r>
        <w:rPr>
          <w:rFonts w:ascii="Times New Roman" w:hAnsi="Times New Roman" w:cs="Times New Roman"/>
          <w:sz w:val="28"/>
          <w:szCs w:val="28"/>
        </w:rPr>
        <w:t xml:space="preserve">по физическим лицам </w:t>
      </w:r>
      <w:r w:rsidRPr="001D1430">
        <w:rPr>
          <w:rFonts w:ascii="Times New Roman" w:hAnsi="Times New Roman" w:cs="Times New Roman"/>
          <w:sz w:val="28"/>
          <w:szCs w:val="28"/>
        </w:rPr>
        <w:t>отдельным объектам налогообложения:</w:t>
      </w:r>
    </w:p>
    <w:p w:rsidR="001D1430" w:rsidRPr="001D1430" w:rsidRDefault="001D1430" w:rsidP="001D1430">
      <w:pPr>
        <w:pStyle w:val="ConsPlusNormal"/>
        <w:ind w:firstLine="540"/>
        <w:jc w:val="both"/>
        <w:rPr>
          <w:rFonts w:ascii="Times New Roman" w:hAnsi="Times New Roman" w:cs="Times New Roman"/>
          <w:sz w:val="28"/>
          <w:szCs w:val="28"/>
        </w:rPr>
      </w:pPr>
      <w:r>
        <w:rPr>
          <w:sz w:val="28"/>
          <w:szCs w:val="28"/>
        </w:rPr>
        <w:t xml:space="preserve">- </w:t>
      </w:r>
      <w:r w:rsidRPr="001D1430">
        <w:rPr>
          <w:rFonts w:ascii="Times New Roman" w:hAnsi="Times New Roman" w:cs="Times New Roman"/>
          <w:sz w:val="28"/>
          <w:szCs w:val="28"/>
        </w:rPr>
        <w:t>весельные лодки, а также моторные лодки с двигателем мощностью не свыше 5 лошадиных сил;</w:t>
      </w:r>
    </w:p>
    <w:p w:rsidR="001D1430" w:rsidRPr="001D1430" w:rsidRDefault="001D1430" w:rsidP="001D1430">
      <w:pPr>
        <w:autoSpaceDE w:val="0"/>
        <w:autoSpaceDN w:val="0"/>
        <w:adjustRightInd w:val="0"/>
        <w:ind w:firstLine="540"/>
        <w:jc w:val="both"/>
        <w:rPr>
          <w:sz w:val="28"/>
          <w:szCs w:val="28"/>
        </w:rPr>
      </w:pPr>
      <w:r>
        <w:rPr>
          <w:sz w:val="28"/>
          <w:szCs w:val="28"/>
        </w:rPr>
        <w:lastRenderedPageBreak/>
        <w:t>-</w:t>
      </w:r>
      <w:r w:rsidRPr="001D1430">
        <w:rPr>
          <w:sz w:val="28"/>
          <w:szCs w:val="28"/>
        </w:rPr>
        <w:t xml:space="preserve">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w:t>
      </w:r>
      <w:hyperlink r:id="rId18" w:history="1">
        <w:r w:rsidRPr="001D1430">
          <w:rPr>
            <w:sz w:val="28"/>
            <w:szCs w:val="28"/>
          </w:rPr>
          <w:t>полученные (приобретенные)</w:t>
        </w:r>
      </w:hyperlink>
      <w:r w:rsidRPr="001D1430">
        <w:rPr>
          <w:sz w:val="28"/>
          <w:szCs w:val="28"/>
        </w:rPr>
        <w:t xml:space="preserve"> через органы социальной защиты населения в установленном законом порядке;</w:t>
      </w:r>
    </w:p>
    <w:p w:rsidR="001D1430" w:rsidRPr="001D1430" w:rsidRDefault="001D1430" w:rsidP="001D1430">
      <w:pPr>
        <w:autoSpaceDE w:val="0"/>
        <w:autoSpaceDN w:val="0"/>
        <w:adjustRightInd w:val="0"/>
        <w:ind w:firstLine="540"/>
        <w:jc w:val="both"/>
        <w:rPr>
          <w:sz w:val="28"/>
          <w:szCs w:val="28"/>
        </w:rPr>
      </w:pPr>
      <w:r>
        <w:rPr>
          <w:sz w:val="28"/>
          <w:szCs w:val="28"/>
        </w:rPr>
        <w:t>-</w:t>
      </w:r>
      <w:r w:rsidRPr="001D1430">
        <w:rPr>
          <w:sz w:val="28"/>
          <w:szCs w:val="28"/>
        </w:rPr>
        <w:t xml:space="preserve"> промысловые морские и речные суда;</w:t>
      </w:r>
    </w:p>
    <w:p w:rsidR="001D1430" w:rsidRPr="001D1430" w:rsidRDefault="001D1430" w:rsidP="001D1430">
      <w:pPr>
        <w:autoSpaceDE w:val="0"/>
        <w:autoSpaceDN w:val="0"/>
        <w:adjustRightInd w:val="0"/>
        <w:ind w:firstLine="540"/>
        <w:jc w:val="both"/>
        <w:rPr>
          <w:sz w:val="28"/>
          <w:szCs w:val="28"/>
        </w:rPr>
      </w:pPr>
      <w:r>
        <w:rPr>
          <w:sz w:val="28"/>
          <w:szCs w:val="28"/>
        </w:rPr>
        <w:t>-</w:t>
      </w:r>
      <w:r w:rsidRPr="001D1430">
        <w:rPr>
          <w:sz w:val="28"/>
          <w:szCs w:val="28"/>
        </w:rPr>
        <w:t xml:space="preserve"> 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w:t>
      </w:r>
      <w:hyperlink r:id="rId19" w:history="1">
        <w:r w:rsidRPr="001D1430">
          <w:rPr>
            <w:sz w:val="28"/>
            <w:szCs w:val="28"/>
          </w:rPr>
          <w:t>основным видом</w:t>
        </w:r>
      </w:hyperlink>
      <w:r w:rsidRPr="001D1430">
        <w:rPr>
          <w:sz w:val="28"/>
          <w:szCs w:val="28"/>
        </w:rPr>
        <w:t xml:space="preserve"> деятельности которых является осуществление пассажирских и (или) грузовых перевозок;</w:t>
      </w:r>
    </w:p>
    <w:p w:rsidR="001D1430" w:rsidRPr="001D1430" w:rsidRDefault="001D1430" w:rsidP="001D1430">
      <w:pPr>
        <w:autoSpaceDE w:val="0"/>
        <w:autoSpaceDN w:val="0"/>
        <w:adjustRightInd w:val="0"/>
        <w:ind w:firstLine="540"/>
        <w:jc w:val="both"/>
        <w:rPr>
          <w:sz w:val="28"/>
          <w:szCs w:val="28"/>
        </w:rPr>
      </w:pPr>
      <w:r>
        <w:rPr>
          <w:sz w:val="28"/>
          <w:szCs w:val="28"/>
        </w:rPr>
        <w:t>-</w:t>
      </w:r>
      <w:r w:rsidRPr="001D1430">
        <w:rPr>
          <w:sz w:val="28"/>
          <w:szCs w:val="28"/>
        </w:rPr>
        <w:t xml:space="preserve"> 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p>
    <w:p w:rsidR="001D1430" w:rsidRPr="001D1430" w:rsidRDefault="001D1430" w:rsidP="001D1430">
      <w:pPr>
        <w:autoSpaceDE w:val="0"/>
        <w:autoSpaceDN w:val="0"/>
        <w:adjustRightInd w:val="0"/>
        <w:ind w:firstLine="540"/>
        <w:jc w:val="both"/>
        <w:rPr>
          <w:sz w:val="28"/>
          <w:szCs w:val="28"/>
        </w:rPr>
      </w:pPr>
      <w:r>
        <w:rPr>
          <w:sz w:val="28"/>
          <w:szCs w:val="28"/>
        </w:rPr>
        <w:t>-</w:t>
      </w:r>
      <w:r w:rsidRPr="001D1430">
        <w:rPr>
          <w:sz w:val="28"/>
          <w:szCs w:val="28"/>
        </w:rPr>
        <w:t xml:space="preserve"> транспортные средства, принадлежащие на </w:t>
      </w:r>
      <w:hyperlink r:id="rId20" w:history="1">
        <w:r w:rsidRPr="001D1430">
          <w:rPr>
            <w:sz w:val="28"/>
            <w:szCs w:val="28"/>
          </w:rPr>
          <w:t>праве</w:t>
        </w:r>
      </w:hyperlink>
      <w:r w:rsidRPr="001D1430">
        <w:rPr>
          <w:sz w:val="28"/>
          <w:szCs w:val="28"/>
        </w:rPr>
        <w:t xml:space="preserve"> оперативного управления </w:t>
      </w:r>
      <w:hyperlink r:id="rId21" w:history="1">
        <w:r w:rsidRPr="001D1430">
          <w:rPr>
            <w:sz w:val="28"/>
            <w:szCs w:val="28"/>
          </w:rPr>
          <w:t>федеральным органам</w:t>
        </w:r>
      </w:hyperlink>
      <w:r w:rsidRPr="001D1430">
        <w:rPr>
          <w:sz w:val="28"/>
          <w:szCs w:val="28"/>
        </w:rPr>
        <w:t xml:space="preserve"> исполнительной власти, где законодательно предусмотрена военная и (или) приравненная к ней служба;</w:t>
      </w:r>
    </w:p>
    <w:p w:rsidR="001D1430" w:rsidRPr="001D1430" w:rsidRDefault="001D1430" w:rsidP="001D1430">
      <w:pPr>
        <w:autoSpaceDE w:val="0"/>
        <w:autoSpaceDN w:val="0"/>
        <w:adjustRightInd w:val="0"/>
        <w:ind w:firstLine="540"/>
        <w:jc w:val="both"/>
        <w:rPr>
          <w:sz w:val="28"/>
          <w:szCs w:val="28"/>
        </w:rPr>
      </w:pPr>
      <w:r>
        <w:rPr>
          <w:sz w:val="28"/>
          <w:szCs w:val="28"/>
        </w:rPr>
        <w:t>-</w:t>
      </w:r>
      <w:r w:rsidRPr="001D1430">
        <w:rPr>
          <w:sz w:val="28"/>
          <w:szCs w:val="28"/>
        </w:rPr>
        <w:t xml:space="preserve"> транспортные средства, находящиеся в розыске, при условии подтверждения факта их угона (кражи) документом, выдаваемым уполномоченным органом;</w:t>
      </w:r>
    </w:p>
    <w:p w:rsidR="001D1430" w:rsidRPr="001D1430" w:rsidRDefault="001D1430" w:rsidP="001D1430">
      <w:pPr>
        <w:autoSpaceDE w:val="0"/>
        <w:autoSpaceDN w:val="0"/>
        <w:adjustRightInd w:val="0"/>
        <w:ind w:firstLine="540"/>
        <w:jc w:val="both"/>
        <w:rPr>
          <w:sz w:val="28"/>
          <w:szCs w:val="28"/>
        </w:rPr>
      </w:pPr>
      <w:r>
        <w:rPr>
          <w:sz w:val="28"/>
          <w:szCs w:val="28"/>
        </w:rPr>
        <w:t>-</w:t>
      </w:r>
      <w:r w:rsidRPr="001D1430">
        <w:rPr>
          <w:sz w:val="28"/>
          <w:szCs w:val="28"/>
        </w:rPr>
        <w:t xml:space="preserve"> самолеты и вертолеты санитарной авиации и медицинской службы;</w:t>
      </w:r>
    </w:p>
    <w:p w:rsidR="001D1430" w:rsidRPr="001D1430" w:rsidRDefault="001D1430" w:rsidP="001D1430">
      <w:pPr>
        <w:autoSpaceDE w:val="0"/>
        <w:autoSpaceDN w:val="0"/>
        <w:adjustRightInd w:val="0"/>
        <w:ind w:firstLine="540"/>
        <w:jc w:val="both"/>
        <w:rPr>
          <w:sz w:val="28"/>
          <w:szCs w:val="28"/>
        </w:rPr>
      </w:pPr>
      <w:r>
        <w:rPr>
          <w:sz w:val="28"/>
          <w:szCs w:val="28"/>
        </w:rPr>
        <w:t>-</w:t>
      </w:r>
      <w:r w:rsidRPr="001D1430">
        <w:rPr>
          <w:sz w:val="28"/>
          <w:szCs w:val="28"/>
        </w:rPr>
        <w:t xml:space="preserve"> суда, зарегистрированные в Российском международном реестре судов;</w:t>
      </w:r>
    </w:p>
    <w:p w:rsidR="001D1430" w:rsidRPr="001D1430" w:rsidRDefault="001D1430" w:rsidP="001D1430">
      <w:pPr>
        <w:autoSpaceDE w:val="0"/>
        <w:autoSpaceDN w:val="0"/>
        <w:adjustRightInd w:val="0"/>
        <w:ind w:firstLine="540"/>
        <w:jc w:val="both"/>
        <w:rPr>
          <w:sz w:val="28"/>
          <w:szCs w:val="28"/>
        </w:rPr>
      </w:pPr>
      <w:r>
        <w:rPr>
          <w:sz w:val="28"/>
          <w:szCs w:val="28"/>
        </w:rPr>
        <w:t>-</w:t>
      </w:r>
      <w:r w:rsidRPr="001D1430">
        <w:rPr>
          <w:sz w:val="28"/>
          <w:szCs w:val="28"/>
        </w:rPr>
        <w:t xml:space="preserve"> морские стационарные и плавучие платформы, морские передвижные буровые установки и буровые суда.</w:t>
      </w:r>
    </w:p>
    <w:p w:rsidR="00614465" w:rsidRDefault="00614465" w:rsidP="00B429E9">
      <w:pPr>
        <w:tabs>
          <w:tab w:val="left" w:pos="709"/>
        </w:tabs>
        <w:ind w:right="-1" w:firstLine="709"/>
        <w:jc w:val="both"/>
        <w:rPr>
          <w:sz w:val="28"/>
          <w:szCs w:val="28"/>
        </w:rPr>
      </w:pPr>
      <w:r>
        <w:rPr>
          <w:sz w:val="28"/>
          <w:szCs w:val="28"/>
        </w:rPr>
        <w:t>За 201</w:t>
      </w:r>
      <w:r w:rsidR="00BF6E5A">
        <w:rPr>
          <w:sz w:val="28"/>
          <w:szCs w:val="28"/>
        </w:rPr>
        <w:t>5</w:t>
      </w:r>
      <w:r>
        <w:rPr>
          <w:sz w:val="28"/>
          <w:szCs w:val="28"/>
        </w:rPr>
        <w:t xml:space="preserve"> год 66 налогоплательщикам предоставлены налоговые льготы</w:t>
      </w:r>
      <w:r w:rsidR="00ED7D86">
        <w:rPr>
          <w:sz w:val="28"/>
          <w:szCs w:val="28"/>
        </w:rPr>
        <w:t>,</w:t>
      </w:r>
      <w:r>
        <w:rPr>
          <w:sz w:val="28"/>
          <w:szCs w:val="28"/>
        </w:rPr>
        <w:t xml:space="preserve"> предусмотренные федеральным законодательством, сумм</w:t>
      </w:r>
      <w:r w:rsidR="00ED7D86">
        <w:rPr>
          <w:sz w:val="28"/>
          <w:szCs w:val="28"/>
        </w:rPr>
        <w:t>а</w:t>
      </w:r>
      <w:r>
        <w:rPr>
          <w:sz w:val="28"/>
          <w:szCs w:val="28"/>
        </w:rPr>
        <w:t xml:space="preserve"> налога не поступившая в бюджет Нытвенского городского поселения составила 65 тыс. рублей.</w:t>
      </w:r>
    </w:p>
    <w:p w:rsidR="00A126E5" w:rsidRDefault="009D2816" w:rsidP="00B429E9">
      <w:pPr>
        <w:tabs>
          <w:tab w:val="left" w:pos="709"/>
        </w:tabs>
        <w:ind w:right="-1" w:firstLine="709"/>
        <w:jc w:val="both"/>
        <w:rPr>
          <w:sz w:val="28"/>
          <w:szCs w:val="28"/>
        </w:rPr>
      </w:pPr>
      <w:r>
        <w:rPr>
          <w:sz w:val="28"/>
          <w:szCs w:val="28"/>
        </w:rPr>
        <w:t xml:space="preserve">Главой 6 </w:t>
      </w:r>
      <w:r w:rsidR="00614465">
        <w:rPr>
          <w:sz w:val="28"/>
          <w:szCs w:val="28"/>
        </w:rPr>
        <w:t>Закон</w:t>
      </w:r>
      <w:r>
        <w:rPr>
          <w:sz w:val="28"/>
          <w:szCs w:val="28"/>
        </w:rPr>
        <w:t xml:space="preserve">а Пермской области </w:t>
      </w:r>
      <w:r w:rsidR="00614465">
        <w:rPr>
          <w:sz w:val="28"/>
          <w:szCs w:val="28"/>
        </w:rPr>
        <w:t xml:space="preserve">от </w:t>
      </w:r>
      <w:r>
        <w:rPr>
          <w:sz w:val="28"/>
          <w:szCs w:val="28"/>
        </w:rPr>
        <w:t>30.08.2001 г. № 1685-296 «О налогообложении в Пермском крае»</w:t>
      </w:r>
      <w:r w:rsidR="001D1430">
        <w:rPr>
          <w:sz w:val="28"/>
          <w:szCs w:val="28"/>
        </w:rPr>
        <w:t xml:space="preserve"> </w:t>
      </w:r>
      <w:r>
        <w:rPr>
          <w:sz w:val="28"/>
          <w:szCs w:val="28"/>
        </w:rPr>
        <w:t>установлены дополнительные льготы по уплате транспор</w:t>
      </w:r>
      <w:r w:rsidR="003B3317">
        <w:rPr>
          <w:sz w:val="28"/>
          <w:szCs w:val="28"/>
        </w:rPr>
        <w:t>тного налога физическими лицами:</w:t>
      </w:r>
      <w:r>
        <w:rPr>
          <w:sz w:val="28"/>
          <w:szCs w:val="28"/>
        </w:rPr>
        <w:t xml:space="preserve"> </w:t>
      </w:r>
    </w:p>
    <w:p w:rsidR="009D2816" w:rsidRPr="009D2816" w:rsidRDefault="003B3317" w:rsidP="009D2816">
      <w:pPr>
        <w:autoSpaceDE w:val="0"/>
        <w:autoSpaceDN w:val="0"/>
        <w:adjustRightInd w:val="0"/>
        <w:ind w:firstLine="540"/>
        <w:jc w:val="both"/>
        <w:rPr>
          <w:sz w:val="28"/>
          <w:szCs w:val="28"/>
        </w:rPr>
      </w:pPr>
      <w:r>
        <w:rPr>
          <w:sz w:val="28"/>
          <w:szCs w:val="28"/>
        </w:rPr>
        <w:t>-</w:t>
      </w:r>
      <w:r w:rsidR="009D2816" w:rsidRPr="009D2816">
        <w:rPr>
          <w:sz w:val="28"/>
          <w:szCs w:val="28"/>
        </w:rPr>
        <w:t xml:space="preserve"> </w:t>
      </w:r>
      <w:r>
        <w:rPr>
          <w:sz w:val="28"/>
          <w:szCs w:val="28"/>
        </w:rPr>
        <w:t>у</w:t>
      </w:r>
      <w:r w:rsidR="009D2816" w:rsidRPr="009D2816">
        <w:rPr>
          <w:sz w:val="28"/>
          <w:szCs w:val="28"/>
        </w:rPr>
        <w:t>плачивают налог в размере 50 процентов от суммы налога, подлежащего уплате, налогоплательщики, достигшие возраста, при котором возникает право на пенсию по старости, в отношении:</w:t>
      </w:r>
    </w:p>
    <w:p w:rsidR="009D2816" w:rsidRPr="009D2816" w:rsidRDefault="009D2816" w:rsidP="009D2816">
      <w:pPr>
        <w:autoSpaceDE w:val="0"/>
        <w:autoSpaceDN w:val="0"/>
        <w:adjustRightInd w:val="0"/>
        <w:ind w:firstLine="540"/>
        <w:jc w:val="both"/>
        <w:rPr>
          <w:sz w:val="28"/>
          <w:szCs w:val="28"/>
        </w:rPr>
      </w:pPr>
      <w:r w:rsidRPr="009D2816">
        <w:rPr>
          <w:sz w:val="28"/>
          <w:szCs w:val="28"/>
        </w:rPr>
        <w:t>легковых автомобилей с мощностью двигателя до 100 л.</w:t>
      </w:r>
      <w:proofErr w:type="gramStart"/>
      <w:r w:rsidRPr="009D2816">
        <w:rPr>
          <w:sz w:val="28"/>
          <w:szCs w:val="28"/>
        </w:rPr>
        <w:t>с</w:t>
      </w:r>
      <w:proofErr w:type="gramEnd"/>
      <w:r w:rsidRPr="009D2816">
        <w:rPr>
          <w:sz w:val="28"/>
          <w:szCs w:val="28"/>
        </w:rPr>
        <w:t>. включительно;</w:t>
      </w:r>
    </w:p>
    <w:p w:rsidR="009D2816" w:rsidRPr="009D2816" w:rsidRDefault="009D2816" w:rsidP="009D2816">
      <w:pPr>
        <w:autoSpaceDE w:val="0"/>
        <w:autoSpaceDN w:val="0"/>
        <w:adjustRightInd w:val="0"/>
        <w:ind w:firstLine="540"/>
        <w:jc w:val="both"/>
        <w:rPr>
          <w:sz w:val="28"/>
          <w:szCs w:val="28"/>
        </w:rPr>
      </w:pPr>
      <w:r w:rsidRPr="009D2816">
        <w:rPr>
          <w:sz w:val="28"/>
          <w:szCs w:val="28"/>
        </w:rPr>
        <w:t>мотоциклов (мотороллеров);</w:t>
      </w:r>
    </w:p>
    <w:p w:rsidR="009D2816" w:rsidRPr="009D2816" w:rsidRDefault="009D2816" w:rsidP="009D2816">
      <w:pPr>
        <w:autoSpaceDE w:val="0"/>
        <w:autoSpaceDN w:val="0"/>
        <w:adjustRightInd w:val="0"/>
        <w:ind w:firstLine="540"/>
        <w:jc w:val="both"/>
        <w:rPr>
          <w:sz w:val="28"/>
          <w:szCs w:val="28"/>
        </w:rPr>
      </w:pPr>
      <w:r w:rsidRPr="009D2816">
        <w:rPr>
          <w:sz w:val="28"/>
          <w:szCs w:val="28"/>
        </w:rPr>
        <w:t>катеров, моторных лодок с мощностью двигателя до 50 л.</w:t>
      </w:r>
      <w:proofErr w:type="gramStart"/>
      <w:r w:rsidRPr="009D2816">
        <w:rPr>
          <w:sz w:val="28"/>
          <w:szCs w:val="28"/>
        </w:rPr>
        <w:t>с</w:t>
      </w:r>
      <w:proofErr w:type="gramEnd"/>
      <w:r w:rsidRPr="009D2816">
        <w:rPr>
          <w:sz w:val="28"/>
          <w:szCs w:val="28"/>
        </w:rPr>
        <w:t>. включительно;</w:t>
      </w:r>
    </w:p>
    <w:p w:rsidR="009D2816" w:rsidRPr="009D2816" w:rsidRDefault="009D2816" w:rsidP="009D2816">
      <w:pPr>
        <w:autoSpaceDE w:val="0"/>
        <w:autoSpaceDN w:val="0"/>
        <w:adjustRightInd w:val="0"/>
        <w:ind w:firstLine="540"/>
        <w:jc w:val="both"/>
        <w:rPr>
          <w:sz w:val="28"/>
          <w:szCs w:val="28"/>
        </w:rPr>
      </w:pPr>
      <w:r w:rsidRPr="009D2816">
        <w:rPr>
          <w:sz w:val="28"/>
          <w:szCs w:val="28"/>
        </w:rPr>
        <w:t>самоходных транспортных средств, машин и механизмов на пневматическом и гусеничном ходу.</w:t>
      </w:r>
    </w:p>
    <w:p w:rsidR="009D2816" w:rsidRPr="009D2816" w:rsidRDefault="003B3317" w:rsidP="009D2816">
      <w:pPr>
        <w:autoSpaceDE w:val="0"/>
        <w:autoSpaceDN w:val="0"/>
        <w:adjustRightInd w:val="0"/>
        <w:ind w:firstLine="540"/>
        <w:jc w:val="both"/>
        <w:rPr>
          <w:sz w:val="28"/>
          <w:szCs w:val="28"/>
        </w:rPr>
      </w:pPr>
      <w:proofErr w:type="gramStart"/>
      <w:r>
        <w:rPr>
          <w:sz w:val="28"/>
          <w:szCs w:val="28"/>
        </w:rPr>
        <w:t>- о</w:t>
      </w:r>
      <w:r w:rsidR="009D2816" w:rsidRPr="009D2816">
        <w:rPr>
          <w:sz w:val="28"/>
          <w:szCs w:val="28"/>
        </w:rPr>
        <w:t xml:space="preserve">т уплаты налога освобождаются физические лица - один из родителей (усыновителей, опекунов, попечителей) многодетной семьи, имеющей в своем составе трех и более детей в возрасте до 18 лет, в том числе пасынков, падчериц, усыновленных и удочеренных детей, детей, принятых под опеку или переданных на воспитание в приемную семью, а также детей в возрасте до 23 </w:t>
      </w:r>
      <w:r w:rsidR="009D2816" w:rsidRPr="009D2816">
        <w:rPr>
          <w:sz w:val="28"/>
          <w:szCs w:val="28"/>
        </w:rPr>
        <w:lastRenderedPageBreak/>
        <w:t>лет, обучающихся в образовательных учреждениях по</w:t>
      </w:r>
      <w:proofErr w:type="gramEnd"/>
      <w:r w:rsidR="009D2816" w:rsidRPr="009D2816">
        <w:rPr>
          <w:sz w:val="28"/>
          <w:szCs w:val="28"/>
        </w:rPr>
        <w:t xml:space="preserve"> </w:t>
      </w:r>
      <w:proofErr w:type="gramStart"/>
      <w:r w:rsidR="009D2816" w:rsidRPr="009D2816">
        <w:rPr>
          <w:sz w:val="28"/>
          <w:szCs w:val="28"/>
        </w:rPr>
        <w:t>очной форме обучения или проходящих военную службу по призыву в Вооруженных Силах Российской Федерации, в отношении одного транспортного средства в любой из следующих категорий:</w:t>
      </w:r>
      <w:proofErr w:type="gramEnd"/>
    </w:p>
    <w:p w:rsidR="009D2816" w:rsidRPr="009D2816" w:rsidRDefault="009D2816" w:rsidP="009D2816">
      <w:pPr>
        <w:autoSpaceDE w:val="0"/>
        <w:autoSpaceDN w:val="0"/>
        <w:adjustRightInd w:val="0"/>
        <w:ind w:firstLine="540"/>
        <w:jc w:val="both"/>
        <w:rPr>
          <w:sz w:val="28"/>
          <w:szCs w:val="28"/>
        </w:rPr>
      </w:pPr>
      <w:r w:rsidRPr="009D2816">
        <w:rPr>
          <w:sz w:val="28"/>
          <w:szCs w:val="28"/>
        </w:rPr>
        <w:t>легковые автомобили с мощностью двигателя до 150 л.с. (до 110,33 кВт) включительно;</w:t>
      </w:r>
    </w:p>
    <w:p w:rsidR="009D2816" w:rsidRPr="009D2816" w:rsidRDefault="009D2816" w:rsidP="009D2816">
      <w:pPr>
        <w:autoSpaceDE w:val="0"/>
        <w:autoSpaceDN w:val="0"/>
        <w:adjustRightInd w:val="0"/>
        <w:ind w:firstLine="540"/>
        <w:jc w:val="both"/>
        <w:rPr>
          <w:sz w:val="28"/>
          <w:szCs w:val="28"/>
        </w:rPr>
      </w:pPr>
      <w:r w:rsidRPr="009D2816">
        <w:rPr>
          <w:sz w:val="28"/>
          <w:szCs w:val="28"/>
        </w:rPr>
        <w:t>грузовые автомобили с мощностью двигателя до 150 л.с. (до 110,33 кВт) включительно;</w:t>
      </w:r>
    </w:p>
    <w:p w:rsidR="009D2816" w:rsidRPr="009D2816" w:rsidRDefault="009D2816" w:rsidP="009D2816">
      <w:pPr>
        <w:autoSpaceDE w:val="0"/>
        <w:autoSpaceDN w:val="0"/>
        <w:adjustRightInd w:val="0"/>
        <w:ind w:firstLine="540"/>
        <w:jc w:val="both"/>
        <w:rPr>
          <w:sz w:val="28"/>
          <w:szCs w:val="28"/>
        </w:rPr>
      </w:pPr>
      <w:r w:rsidRPr="009D2816">
        <w:rPr>
          <w:sz w:val="28"/>
          <w:szCs w:val="28"/>
        </w:rPr>
        <w:t>автобусы с мощностью двигателя до 200 л.с. (до 147,1 кВт) включительно;</w:t>
      </w:r>
    </w:p>
    <w:p w:rsidR="009D2816" w:rsidRPr="009D2816" w:rsidRDefault="009D2816" w:rsidP="009D2816">
      <w:pPr>
        <w:autoSpaceDE w:val="0"/>
        <w:autoSpaceDN w:val="0"/>
        <w:adjustRightInd w:val="0"/>
        <w:ind w:firstLine="540"/>
        <w:jc w:val="both"/>
        <w:rPr>
          <w:sz w:val="28"/>
          <w:szCs w:val="28"/>
        </w:rPr>
      </w:pPr>
      <w:r w:rsidRPr="009D2816">
        <w:rPr>
          <w:sz w:val="28"/>
          <w:szCs w:val="28"/>
        </w:rPr>
        <w:t>самоходные транспортные средства, машины и механизмы на пневматическом и гусеничном ходу.</w:t>
      </w:r>
    </w:p>
    <w:p w:rsidR="004E5189" w:rsidRDefault="00ED7D86" w:rsidP="00B429E9">
      <w:pPr>
        <w:tabs>
          <w:tab w:val="left" w:pos="709"/>
        </w:tabs>
        <w:ind w:right="-1" w:firstLine="709"/>
        <w:jc w:val="both"/>
        <w:rPr>
          <w:sz w:val="28"/>
          <w:szCs w:val="28"/>
        </w:rPr>
      </w:pPr>
      <w:r>
        <w:rPr>
          <w:sz w:val="28"/>
          <w:szCs w:val="28"/>
        </w:rPr>
        <w:t>За 201</w:t>
      </w:r>
      <w:r w:rsidR="00661E03">
        <w:rPr>
          <w:sz w:val="28"/>
          <w:szCs w:val="28"/>
        </w:rPr>
        <w:t>5</w:t>
      </w:r>
      <w:r>
        <w:rPr>
          <w:sz w:val="28"/>
          <w:szCs w:val="28"/>
        </w:rPr>
        <w:t xml:space="preserve"> год </w:t>
      </w:r>
      <w:r w:rsidR="00661E03">
        <w:rPr>
          <w:sz w:val="28"/>
          <w:szCs w:val="28"/>
        </w:rPr>
        <w:t xml:space="preserve"> 621</w:t>
      </w:r>
      <w:r>
        <w:rPr>
          <w:sz w:val="28"/>
          <w:szCs w:val="28"/>
        </w:rPr>
        <w:t xml:space="preserve"> налогоплательщикам предоставлены налоговые льготы, предусмотренные краевым законодательством, сумма налога не поступившая в бюджет Нытвенского городского поселения составила 6</w:t>
      </w:r>
      <w:r w:rsidR="00661E03">
        <w:rPr>
          <w:sz w:val="28"/>
          <w:szCs w:val="28"/>
        </w:rPr>
        <w:t>85</w:t>
      </w:r>
      <w:r>
        <w:rPr>
          <w:sz w:val="28"/>
          <w:szCs w:val="28"/>
        </w:rPr>
        <w:t>1 тыс. рублей.</w:t>
      </w:r>
    </w:p>
    <w:p w:rsidR="004E5189" w:rsidRPr="00B429E9" w:rsidRDefault="004E5189" w:rsidP="00B429E9">
      <w:pPr>
        <w:tabs>
          <w:tab w:val="left" w:pos="709"/>
        </w:tabs>
        <w:ind w:right="-1" w:firstLine="709"/>
        <w:jc w:val="both"/>
        <w:rPr>
          <w:sz w:val="28"/>
          <w:szCs w:val="28"/>
        </w:rPr>
      </w:pPr>
    </w:p>
    <w:p w:rsidR="005654B5" w:rsidRPr="00E33B2F" w:rsidRDefault="005654B5" w:rsidP="00F41D57">
      <w:pPr>
        <w:tabs>
          <w:tab w:val="left" w:pos="11340"/>
        </w:tabs>
        <w:spacing w:line="240" w:lineRule="exact"/>
        <w:ind w:left="284"/>
        <w:rPr>
          <w:sz w:val="28"/>
          <w:szCs w:val="28"/>
        </w:rPr>
      </w:pPr>
    </w:p>
    <w:sectPr w:rsidR="005654B5" w:rsidRPr="00E33B2F" w:rsidSect="00F41D57">
      <w:headerReference w:type="default" r:id="rId22"/>
      <w:footerReference w:type="even" r:id="rId23"/>
      <w:footerReference w:type="default" r:id="rId24"/>
      <w:pgSz w:w="11906" w:h="16838"/>
      <w:pgMar w:top="719" w:right="849" w:bottom="899"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3C1" w:rsidRDefault="00F113C1">
      <w:r>
        <w:separator/>
      </w:r>
    </w:p>
  </w:endnote>
  <w:endnote w:type="continuationSeparator" w:id="0">
    <w:p w:rsidR="00F113C1" w:rsidRDefault="00F11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C1" w:rsidRDefault="00F113C1" w:rsidP="005B26A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113C1" w:rsidRDefault="00F113C1" w:rsidP="00B8411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C1" w:rsidRDefault="00F113C1" w:rsidP="00B8411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3C1" w:rsidRDefault="00F113C1">
      <w:r>
        <w:separator/>
      </w:r>
    </w:p>
  </w:footnote>
  <w:footnote w:type="continuationSeparator" w:id="0">
    <w:p w:rsidR="00F113C1" w:rsidRDefault="00F11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C1" w:rsidRPr="00F41D57" w:rsidRDefault="00F113C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83CC5"/>
    <w:multiLevelType w:val="hybridMultilevel"/>
    <w:tmpl w:val="35DA6712"/>
    <w:lvl w:ilvl="0" w:tplc="D4D8EB5E">
      <w:start w:val="1"/>
      <w:numFmt w:val="decimal"/>
      <w:lvlText w:val="%1."/>
      <w:lvlJc w:val="left"/>
      <w:pPr>
        <w:tabs>
          <w:tab w:val="num" w:pos="705"/>
        </w:tabs>
        <w:ind w:left="705"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FB58BC"/>
    <w:rsid w:val="00000DE5"/>
    <w:rsid w:val="00001234"/>
    <w:rsid w:val="000014C1"/>
    <w:rsid w:val="00001E28"/>
    <w:rsid w:val="00002463"/>
    <w:rsid w:val="000024B5"/>
    <w:rsid w:val="00002B8A"/>
    <w:rsid w:val="00002E47"/>
    <w:rsid w:val="00003577"/>
    <w:rsid w:val="00003678"/>
    <w:rsid w:val="0000450A"/>
    <w:rsid w:val="000047A9"/>
    <w:rsid w:val="000107C4"/>
    <w:rsid w:val="00010879"/>
    <w:rsid w:val="00011EEC"/>
    <w:rsid w:val="00012E32"/>
    <w:rsid w:val="00014749"/>
    <w:rsid w:val="00015089"/>
    <w:rsid w:val="0001605F"/>
    <w:rsid w:val="00021358"/>
    <w:rsid w:val="000213F9"/>
    <w:rsid w:val="000214C9"/>
    <w:rsid w:val="000218D8"/>
    <w:rsid w:val="00021A06"/>
    <w:rsid w:val="0002387B"/>
    <w:rsid w:val="00024EC9"/>
    <w:rsid w:val="00025372"/>
    <w:rsid w:val="00026B3D"/>
    <w:rsid w:val="00027403"/>
    <w:rsid w:val="0003102F"/>
    <w:rsid w:val="0003279A"/>
    <w:rsid w:val="0003394F"/>
    <w:rsid w:val="00033D81"/>
    <w:rsid w:val="000364DF"/>
    <w:rsid w:val="00037D8E"/>
    <w:rsid w:val="00040B01"/>
    <w:rsid w:val="0004181A"/>
    <w:rsid w:val="00042616"/>
    <w:rsid w:val="0004405C"/>
    <w:rsid w:val="00044B13"/>
    <w:rsid w:val="00045048"/>
    <w:rsid w:val="00047680"/>
    <w:rsid w:val="00047B61"/>
    <w:rsid w:val="00047C7E"/>
    <w:rsid w:val="00047D39"/>
    <w:rsid w:val="00050C87"/>
    <w:rsid w:val="00051253"/>
    <w:rsid w:val="00052720"/>
    <w:rsid w:val="0005323C"/>
    <w:rsid w:val="00053E74"/>
    <w:rsid w:val="000540A0"/>
    <w:rsid w:val="000545CA"/>
    <w:rsid w:val="00055571"/>
    <w:rsid w:val="00056665"/>
    <w:rsid w:val="0005776E"/>
    <w:rsid w:val="00060D6E"/>
    <w:rsid w:val="00060DC0"/>
    <w:rsid w:val="00060DE7"/>
    <w:rsid w:val="00062C1B"/>
    <w:rsid w:val="00063042"/>
    <w:rsid w:val="0006396A"/>
    <w:rsid w:val="00063CF0"/>
    <w:rsid w:val="00063FDF"/>
    <w:rsid w:val="00064DD7"/>
    <w:rsid w:val="00065416"/>
    <w:rsid w:val="00065674"/>
    <w:rsid w:val="00065F2A"/>
    <w:rsid w:val="000679B9"/>
    <w:rsid w:val="00067AD8"/>
    <w:rsid w:val="00070ADE"/>
    <w:rsid w:val="000710B8"/>
    <w:rsid w:val="00072065"/>
    <w:rsid w:val="000729EE"/>
    <w:rsid w:val="00072F14"/>
    <w:rsid w:val="00073043"/>
    <w:rsid w:val="00073DA0"/>
    <w:rsid w:val="000748F8"/>
    <w:rsid w:val="00074D65"/>
    <w:rsid w:val="00075228"/>
    <w:rsid w:val="00075A78"/>
    <w:rsid w:val="00076778"/>
    <w:rsid w:val="00076922"/>
    <w:rsid w:val="000769A4"/>
    <w:rsid w:val="00077730"/>
    <w:rsid w:val="000804CA"/>
    <w:rsid w:val="000808B5"/>
    <w:rsid w:val="00080978"/>
    <w:rsid w:val="00080BF7"/>
    <w:rsid w:val="00081036"/>
    <w:rsid w:val="0008116B"/>
    <w:rsid w:val="00081571"/>
    <w:rsid w:val="000817A0"/>
    <w:rsid w:val="00082F56"/>
    <w:rsid w:val="0008421D"/>
    <w:rsid w:val="00084D85"/>
    <w:rsid w:val="00087765"/>
    <w:rsid w:val="000919D6"/>
    <w:rsid w:val="00092526"/>
    <w:rsid w:val="00094957"/>
    <w:rsid w:val="00094D22"/>
    <w:rsid w:val="000954A5"/>
    <w:rsid w:val="00096ACE"/>
    <w:rsid w:val="00097078"/>
    <w:rsid w:val="000A1562"/>
    <w:rsid w:val="000A1EBC"/>
    <w:rsid w:val="000A2371"/>
    <w:rsid w:val="000A24A5"/>
    <w:rsid w:val="000A3452"/>
    <w:rsid w:val="000A42D9"/>
    <w:rsid w:val="000A7487"/>
    <w:rsid w:val="000B08E3"/>
    <w:rsid w:val="000B5B34"/>
    <w:rsid w:val="000B5CB9"/>
    <w:rsid w:val="000B6D10"/>
    <w:rsid w:val="000B79C3"/>
    <w:rsid w:val="000C0235"/>
    <w:rsid w:val="000C03FF"/>
    <w:rsid w:val="000C0F38"/>
    <w:rsid w:val="000C2296"/>
    <w:rsid w:val="000C3532"/>
    <w:rsid w:val="000C4109"/>
    <w:rsid w:val="000C45BF"/>
    <w:rsid w:val="000C4688"/>
    <w:rsid w:val="000C48D8"/>
    <w:rsid w:val="000C4EB3"/>
    <w:rsid w:val="000C4FD9"/>
    <w:rsid w:val="000C58EA"/>
    <w:rsid w:val="000C599F"/>
    <w:rsid w:val="000C5E7E"/>
    <w:rsid w:val="000C6245"/>
    <w:rsid w:val="000C7477"/>
    <w:rsid w:val="000C7898"/>
    <w:rsid w:val="000C78C1"/>
    <w:rsid w:val="000D03FE"/>
    <w:rsid w:val="000D0459"/>
    <w:rsid w:val="000D3D66"/>
    <w:rsid w:val="000D57CC"/>
    <w:rsid w:val="000D5F5A"/>
    <w:rsid w:val="000D6651"/>
    <w:rsid w:val="000D7B1C"/>
    <w:rsid w:val="000E1096"/>
    <w:rsid w:val="000E1D88"/>
    <w:rsid w:val="000E3F17"/>
    <w:rsid w:val="000E42A9"/>
    <w:rsid w:val="000E42C6"/>
    <w:rsid w:val="000E44FC"/>
    <w:rsid w:val="000E5B73"/>
    <w:rsid w:val="000E62CF"/>
    <w:rsid w:val="000F0639"/>
    <w:rsid w:val="000F1F20"/>
    <w:rsid w:val="000F2F68"/>
    <w:rsid w:val="000F33AA"/>
    <w:rsid w:val="000F3670"/>
    <w:rsid w:val="000F399C"/>
    <w:rsid w:val="000F3C4E"/>
    <w:rsid w:val="00101645"/>
    <w:rsid w:val="001029C8"/>
    <w:rsid w:val="001046F3"/>
    <w:rsid w:val="0010622A"/>
    <w:rsid w:val="001065CA"/>
    <w:rsid w:val="00106FC4"/>
    <w:rsid w:val="001077C8"/>
    <w:rsid w:val="00111E48"/>
    <w:rsid w:val="0011200C"/>
    <w:rsid w:val="00112408"/>
    <w:rsid w:val="0011420E"/>
    <w:rsid w:val="001154A7"/>
    <w:rsid w:val="00115D72"/>
    <w:rsid w:val="0011601E"/>
    <w:rsid w:val="00117690"/>
    <w:rsid w:val="00121102"/>
    <w:rsid w:val="001217EE"/>
    <w:rsid w:val="00122D33"/>
    <w:rsid w:val="00123C08"/>
    <w:rsid w:val="001244E2"/>
    <w:rsid w:val="00124ADF"/>
    <w:rsid w:val="00126796"/>
    <w:rsid w:val="001268E6"/>
    <w:rsid w:val="00126910"/>
    <w:rsid w:val="001278E7"/>
    <w:rsid w:val="00130064"/>
    <w:rsid w:val="00130524"/>
    <w:rsid w:val="00130787"/>
    <w:rsid w:val="00130B8A"/>
    <w:rsid w:val="00131579"/>
    <w:rsid w:val="00131FF4"/>
    <w:rsid w:val="0013273A"/>
    <w:rsid w:val="00133DF9"/>
    <w:rsid w:val="00133E28"/>
    <w:rsid w:val="00136222"/>
    <w:rsid w:val="001369E8"/>
    <w:rsid w:val="00136BE3"/>
    <w:rsid w:val="001370E2"/>
    <w:rsid w:val="00137BC0"/>
    <w:rsid w:val="00137CCA"/>
    <w:rsid w:val="00137FFA"/>
    <w:rsid w:val="00141CEE"/>
    <w:rsid w:val="00141E72"/>
    <w:rsid w:val="001426E2"/>
    <w:rsid w:val="00142970"/>
    <w:rsid w:val="00142FB6"/>
    <w:rsid w:val="00144370"/>
    <w:rsid w:val="001455BA"/>
    <w:rsid w:val="00145B04"/>
    <w:rsid w:val="001501D0"/>
    <w:rsid w:val="001502EC"/>
    <w:rsid w:val="001514FA"/>
    <w:rsid w:val="0015311B"/>
    <w:rsid w:val="001531DB"/>
    <w:rsid w:val="00153214"/>
    <w:rsid w:val="00154CF8"/>
    <w:rsid w:val="00154DAC"/>
    <w:rsid w:val="0015561A"/>
    <w:rsid w:val="001568D2"/>
    <w:rsid w:val="0015720A"/>
    <w:rsid w:val="00161509"/>
    <w:rsid w:val="00161B0A"/>
    <w:rsid w:val="00162030"/>
    <w:rsid w:val="001623D2"/>
    <w:rsid w:val="00162EBA"/>
    <w:rsid w:val="00163E85"/>
    <w:rsid w:val="00164A48"/>
    <w:rsid w:val="001661C5"/>
    <w:rsid w:val="00167CB0"/>
    <w:rsid w:val="00171319"/>
    <w:rsid w:val="0017239E"/>
    <w:rsid w:val="00173A03"/>
    <w:rsid w:val="00173D77"/>
    <w:rsid w:val="001740B9"/>
    <w:rsid w:val="001747B0"/>
    <w:rsid w:val="001751E1"/>
    <w:rsid w:val="0017577C"/>
    <w:rsid w:val="00177A58"/>
    <w:rsid w:val="00180992"/>
    <w:rsid w:val="001829A9"/>
    <w:rsid w:val="00182E17"/>
    <w:rsid w:val="00183727"/>
    <w:rsid w:val="00183E08"/>
    <w:rsid w:val="0018426A"/>
    <w:rsid w:val="00184AEC"/>
    <w:rsid w:val="0018622C"/>
    <w:rsid w:val="001867AD"/>
    <w:rsid w:val="00187D01"/>
    <w:rsid w:val="00187D13"/>
    <w:rsid w:val="00191333"/>
    <w:rsid w:val="0019144C"/>
    <w:rsid w:val="0019286F"/>
    <w:rsid w:val="00193015"/>
    <w:rsid w:val="0019386B"/>
    <w:rsid w:val="00194368"/>
    <w:rsid w:val="001952CF"/>
    <w:rsid w:val="00196714"/>
    <w:rsid w:val="00197D17"/>
    <w:rsid w:val="001A012C"/>
    <w:rsid w:val="001A1F6C"/>
    <w:rsid w:val="001A4F3F"/>
    <w:rsid w:val="001A508F"/>
    <w:rsid w:val="001A673F"/>
    <w:rsid w:val="001B0D9F"/>
    <w:rsid w:val="001B2AA3"/>
    <w:rsid w:val="001B337A"/>
    <w:rsid w:val="001B4234"/>
    <w:rsid w:val="001B4FB2"/>
    <w:rsid w:val="001B5FE9"/>
    <w:rsid w:val="001B62B7"/>
    <w:rsid w:val="001B65A9"/>
    <w:rsid w:val="001B69B6"/>
    <w:rsid w:val="001C0FB5"/>
    <w:rsid w:val="001C1407"/>
    <w:rsid w:val="001C1FCD"/>
    <w:rsid w:val="001C2FAB"/>
    <w:rsid w:val="001C36AE"/>
    <w:rsid w:val="001C3FA6"/>
    <w:rsid w:val="001C5389"/>
    <w:rsid w:val="001C583F"/>
    <w:rsid w:val="001C5A17"/>
    <w:rsid w:val="001C5D2A"/>
    <w:rsid w:val="001C6469"/>
    <w:rsid w:val="001C71A7"/>
    <w:rsid w:val="001D0381"/>
    <w:rsid w:val="001D1430"/>
    <w:rsid w:val="001D2D91"/>
    <w:rsid w:val="001D395D"/>
    <w:rsid w:val="001D3B10"/>
    <w:rsid w:val="001D475C"/>
    <w:rsid w:val="001D52BA"/>
    <w:rsid w:val="001D5D16"/>
    <w:rsid w:val="001D6E9A"/>
    <w:rsid w:val="001D7B6B"/>
    <w:rsid w:val="001E10AE"/>
    <w:rsid w:val="001E162A"/>
    <w:rsid w:val="001E209E"/>
    <w:rsid w:val="001E22C2"/>
    <w:rsid w:val="001E2B80"/>
    <w:rsid w:val="001E3C89"/>
    <w:rsid w:val="001E64D6"/>
    <w:rsid w:val="001E77E7"/>
    <w:rsid w:val="001F03E5"/>
    <w:rsid w:val="001F122C"/>
    <w:rsid w:val="001F2930"/>
    <w:rsid w:val="001F3A53"/>
    <w:rsid w:val="001F3BDC"/>
    <w:rsid w:val="001F4AEF"/>
    <w:rsid w:val="001F7E3A"/>
    <w:rsid w:val="00200616"/>
    <w:rsid w:val="002025F2"/>
    <w:rsid w:val="00203198"/>
    <w:rsid w:val="0020368E"/>
    <w:rsid w:val="00203BA5"/>
    <w:rsid w:val="002051D2"/>
    <w:rsid w:val="00206D99"/>
    <w:rsid w:val="00212795"/>
    <w:rsid w:val="00212A1A"/>
    <w:rsid w:val="00212DE2"/>
    <w:rsid w:val="00214ECD"/>
    <w:rsid w:val="00216090"/>
    <w:rsid w:val="0021701A"/>
    <w:rsid w:val="0022098E"/>
    <w:rsid w:val="0022149B"/>
    <w:rsid w:val="002224BF"/>
    <w:rsid w:val="00223E0F"/>
    <w:rsid w:val="0022547B"/>
    <w:rsid w:val="002258C6"/>
    <w:rsid w:val="00227093"/>
    <w:rsid w:val="002271AA"/>
    <w:rsid w:val="002277B3"/>
    <w:rsid w:val="00230AAD"/>
    <w:rsid w:val="00230DBF"/>
    <w:rsid w:val="00232D32"/>
    <w:rsid w:val="00233BB3"/>
    <w:rsid w:val="0023416F"/>
    <w:rsid w:val="0023420A"/>
    <w:rsid w:val="002344D3"/>
    <w:rsid w:val="0023713D"/>
    <w:rsid w:val="00237269"/>
    <w:rsid w:val="00237332"/>
    <w:rsid w:val="00237C1E"/>
    <w:rsid w:val="00237D09"/>
    <w:rsid w:val="002415CB"/>
    <w:rsid w:val="00242B91"/>
    <w:rsid w:val="00247E7C"/>
    <w:rsid w:val="00250AAE"/>
    <w:rsid w:val="00251377"/>
    <w:rsid w:val="00251608"/>
    <w:rsid w:val="002530A2"/>
    <w:rsid w:val="002533E4"/>
    <w:rsid w:val="002539DD"/>
    <w:rsid w:val="002547D1"/>
    <w:rsid w:val="002559BA"/>
    <w:rsid w:val="00256CB5"/>
    <w:rsid w:val="00256F9B"/>
    <w:rsid w:val="00260C23"/>
    <w:rsid w:val="00261334"/>
    <w:rsid w:val="00261820"/>
    <w:rsid w:val="00261BD5"/>
    <w:rsid w:val="002622B9"/>
    <w:rsid w:val="00266AB1"/>
    <w:rsid w:val="00266AB8"/>
    <w:rsid w:val="002708AF"/>
    <w:rsid w:val="00272E68"/>
    <w:rsid w:val="00274478"/>
    <w:rsid w:val="00274CAE"/>
    <w:rsid w:val="00274E82"/>
    <w:rsid w:val="002757C8"/>
    <w:rsid w:val="00275931"/>
    <w:rsid w:val="00276C89"/>
    <w:rsid w:val="00277083"/>
    <w:rsid w:val="00277DA7"/>
    <w:rsid w:val="00281C0D"/>
    <w:rsid w:val="00283227"/>
    <w:rsid w:val="00283B48"/>
    <w:rsid w:val="00283B67"/>
    <w:rsid w:val="00284ABD"/>
    <w:rsid w:val="00286550"/>
    <w:rsid w:val="002868A1"/>
    <w:rsid w:val="002903DD"/>
    <w:rsid w:val="00290E0C"/>
    <w:rsid w:val="00291860"/>
    <w:rsid w:val="002922D0"/>
    <w:rsid w:val="00295226"/>
    <w:rsid w:val="00295561"/>
    <w:rsid w:val="002964F5"/>
    <w:rsid w:val="00297CC5"/>
    <w:rsid w:val="002A032D"/>
    <w:rsid w:val="002A0DBF"/>
    <w:rsid w:val="002A22E4"/>
    <w:rsid w:val="002A23CE"/>
    <w:rsid w:val="002A2B69"/>
    <w:rsid w:val="002A3BC8"/>
    <w:rsid w:val="002A4923"/>
    <w:rsid w:val="002A4F1C"/>
    <w:rsid w:val="002A5C38"/>
    <w:rsid w:val="002A5D7F"/>
    <w:rsid w:val="002A6204"/>
    <w:rsid w:val="002A67B6"/>
    <w:rsid w:val="002A695E"/>
    <w:rsid w:val="002A6AEE"/>
    <w:rsid w:val="002A6FAB"/>
    <w:rsid w:val="002B05BB"/>
    <w:rsid w:val="002B1243"/>
    <w:rsid w:val="002B14F9"/>
    <w:rsid w:val="002B2D24"/>
    <w:rsid w:val="002B2FF9"/>
    <w:rsid w:val="002B370D"/>
    <w:rsid w:val="002B3DD8"/>
    <w:rsid w:val="002B494A"/>
    <w:rsid w:val="002B50DC"/>
    <w:rsid w:val="002B5364"/>
    <w:rsid w:val="002B6161"/>
    <w:rsid w:val="002B68E3"/>
    <w:rsid w:val="002B6BE4"/>
    <w:rsid w:val="002C154D"/>
    <w:rsid w:val="002C1FB3"/>
    <w:rsid w:val="002C2401"/>
    <w:rsid w:val="002C3CED"/>
    <w:rsid w:val="002C3D9F"/>
    <w:rsid w:val="002C3FF9"/>
    <w:rsid w:val="002C427F"/>
    <w:rsid w:val="002C6030"/>
    <w:rsid w:val="002C7745"/>
    <w:rsid w:val="002D0690"/>
    <w:rsid w:val="002D098B"/>
    <w:rsid w:val="002D0E68"/>
    <w:rsid w:val="002D160E"/>
    <w:rsid w:val="002D215F"/>
    <w:rsid w:val="002D298B"/>
    <w:rsid w:val="002D40B0"/>
    <w:rsid w:val="002D42DE"/>
    <w:rsid w:val="002D55E7"/>
    <w:rsid w:val="002D7280"/>
    <w:rsid w:val="002E0469"/>
    <w:rsid w:val="002E17E4"/>
    <w:rsid w:val="002E19C7"/>
    <w:rsid w:val="002E2362"/>
    <w:rsid w:val="002E39B7"/>
    <w:rsid w:val="002E3DA5"/>
    <w:rsid w:val="002E5073"/>
    <w:rsid w:val="002E5198"/>
    <w:rsid w:val="002E5B57"/>
    <w:rsid w:val="002E6ABD"/>
    <w:rsid w:val="002E7D57"/>
    <w:rsid w:val="002F0533"/>
    <w:rsid w:val="002F0DDC"/>
    <w:rsid w:val="002F0F2F"/>
    <w:rsid w:val="002F1491"/>
    <w:rsid w:val="002F37AF"/>
    <w:rsid w:val="002F5418"/>
    <w:rsid w:val="002F7404"/>
    <w:rsid w:val="0030024B"/>
    <w:rsid w:val="00300D07"/>
    <w:rsid w:val="00300DEE"/>
    <w:rsid w:val="00301697"/>
    <w:rsid w:val="003027F8"/>
    <w:rsid w:val="003038C1"/>
    <w:rsid w:val="00303FFA"/>
    <w:rsid w:val="003047D3"/>
    <w:rsid w:val="00304FBE"/>
    <w:rsid w:val="00304FED"/>
    <w:rsid w:val="00306211"/>
    <w:rsid w:val="0030762C"/>
    <w:rsid w:val="003100A4"/>
    <w:rsid w:val="00310EA4"/>
    <w:rsid w:val="00311A33"/>
    <w:rsid w:val="00311EDD"/>
    <w:rsid w:val="0031221B"/>
    <w:rsid w:val="00313331"/>
    <w:rsid w:val="00314679"/>
    <w:rsid w:val="00315443"/>
    <w:rsid w:val="0031555C"/>
    <w:rsid w:val="0031632C"/>
    <w:rsid w:val="00316660"/>
    <w:rsid w:val="00316C6D"/>
    <w:rsid w:val="00316F83"/>
    <w:rsid w:val="003206EE"/>
    <w:rsid w:val="00320776"/>
    <w:rsid w:val="00321CF3"/>
    <w:rsid w:val="00321EB4"/>
    <w:rsid w:val="0032473B"/>
    <w:rsid w:val="003255EA"/>
    <w:rsid w:val="003256BD"/>
    <w:rsid w:val="00325F89"/>
    <w:rsid w:val="00326044"/>
    <w:rsid w:val="0032721A"/>
    <w:rsid w:val="00330A02"/>
    <w:rsid w:val="00330ACB"/>
    <w:rsid w:val="003316D7"/>
    <w:rsid w:val="00332C93"/>
    <w:rsid w:val="00332CE4"/>
    <w:rsid w:val="00335638"/>
    <w:rsid w:val="00335A9A"/>
    <w:rsid w:val="00337261"/>
    <w:rsid w:val="00337E17"/>
    <w:rsid w:val="00341C1F"/>
    <w:rsid w:val="00341DF5"/>
    <w:rsid w:val="003420FA"/>
    <w:rsid w:val="003437CE"/>
    <w:rsid w:val="00344E47"/>
    <w:rsid w:val="00345962"/>
    <w:rsid w:val="00345D09"/>
    <w:rsid w:val="0034625F"/>
    <w:rsid w:val="00346D08"/>
    <w:rsid w:val="0034759E"/>
    <w:rsid w:val="00347BFD"/>
    <w:rsid w:val="00347F70"/>
    <w:rsid w:val="0035002E"/>
    <w:rsid w:val="0035048A"/>
    <w:rsid w:val="00350620"/>
    <w:rsid w:val="0035151F"/>
    <w:rsid w:val="00351CFB"/>
    <w:rsid w:val="003526E2"/>
    <w:rsid w:val="003537C5"/>
    <w:rsid w:val="00353D27"/>
    <w:rsid w:val="00354163"/>
    <w:rsid w:val="0035588C"/>
    <w:rsid w:val="00360423"/>
    <w:rsid w:val="00360FA6"/>
    <w:rsid w:val="0036426B"/>
    <w:rsid w:val="003646D6"/>
    <w:rsid w:val="00365185"/>
    <w:rsid w:val="00366311"/>
    <w:rsid w:val="00366519"/>
    <w:rsid w:val="00366853"/>
    <w:rsid w:val="00366D16"/>
    <w:rsid w:val="003670E8"/>
    <w:rsid w:val="003712DF"/>
    <w:rsid w:val="00373952"/>
    <w:rsid w:val="003742DF"/>
    <w:rsid w:val="0037458E"/>
    <w:rsid w:val="00375908"/>
    <w:rsid w:val="00376751"/>
    <w:rsid w:val="003804A2"/>
    <w:rsid w:val="00381230"/>
    <w:rsid w:val="003817B1"/>
    <w:rsid w:val="003818D5"/>
    <w:rsid w:val="00381C61"/>
    <w:rsid w:val="00382165"/>
    <w:rsid w:val="0038280C"/>
    <w:rsid w:val="003840E4"/>
    <w:rsid w:val="00385372"/>
    <w:rsid w:val="00385681"/>
    <w:rsid w:val="00385DD6"/>
    <w:rsid w:val="003862E6"/>
    <w:rsid w:val="00391516"/>
    <w:rsid w:val="00391A92"/>
    <w:rsid w:val="003920D0"/>
    <w:rsid w:val="003932AB"/>
    <w:rsid w:val="003942CD"/>
    <w:rsid w:val="00395244"/>
    <w:rsid w:val="00395CA4"/>
    <w:rsid w:val="003A1413"/>
    <w:rsid w:val="003A1BBF"/>
    <w:rsid w:val="003A2F58"/>
    <w:rsid w:val="003A3026"/>
    <w:rsid w:val="003A3710"/>
    <w:rsid w:val="003A449E"/>
    <w:rsid w:val="003A45DD"/>
    <w:rsid w:val="003A608E"/>
    <w:rsid w:val="003A6108"/>
    <w:rsid w:val="003A69C7"/>
    <w:rsid w:val="003A6C69"/>
    <w:rsid w:val="003B0166"/>
    <w:rsid w:val="003B058D"/>
    <w:rsid w:val="003B0A6E"/>
    <w:rsid w:val="003B1BC2"/>
    <w:rsid w:val="003B20F3"/>
    <w:rsid w:val="003B21CF"/>
    <w:rsid w:val="003B2618"/>
    <w:rsid w:val="003B3317"/>
    <w:rsid w:val="003B3718"/>
    <w:rsid w:val="003B378A"/>
    <w:rsid w:val="003B40A6"/>
    <w:rsid w:val="003B466E"/>
    <w:rsid w:val="003B4B2A"/>
    <w:rsid w:val="003B5357"/>
    <w:rsid w:val="003B5593"/>
    <w:rsid w:val="003B571F"/>
    <w:rsid w:val="003B6695"/>
    <w:rsid w:val="003C0F35"/>
    <w:rsid w:val="003C1240"/>
    <w:rsid w:val="003C2976"/>
    <w:rsid w:val="003C564F"/>
    <w:rsid w:val="003C5F07"/>
    <w:rsid w:val="003C5FBD"/>
    <w:rsid w:val="003C6A24"/>
    <w:rsid w:val="003C6C9A"/>
    <w:rsid w:val="003C78D2"/>
    <w:rsid w:val="003D1848"/>
    <w:rsid w:val="003D1874"/>
    <w:rsid w:val="003D1D04"/>
    <w:rsid w:val="003D5B7A"/>
    <w:rsid w:val="003D67F9"/>
    <w:rsid w:val="003D6C06"/>
    <w:rsid w:val="003D789C"/>
    <w:rsid w:val="003D78F0"/>
    <w:rsid w:val="003D7B55"/>
    <w:rsid w:val="003E14C0"/>
    <w:rsid w:val="003E1B5C"/>
    <w:rsid w:val="003E27AE"/>
    <w:rsid w:val="003E3D4A"/>
    <w:rsid w:val="003E3F6F"/>
    <w:rsid w:val="003E489B"/>
    <w:rsid w:val="003E4DFD"/>
    <w:rsid w:val="003E5E44"/>
    <w:rsid w:val="003E62DB"/>
    <w:rsid w:val="003E7B6E"/>
    <w:rsid w:val="003E7D45"/>
    <w:rsid w:val="003E7F7B"/>
    <w:rsid w:val="003F0139"/>
    <w:rsid w:val="003F0410"/>
    <w:rsid w:val="003F0743"/>
    <w:rsid w:val="003F1966"/>
    <w:rsid w:val="003F522A"/>
    <w:rsid w:val="003F58E9"/>
    <w:rsid w:val="003F60B8"/>
    <w:rsid w:val="003F765E"/>
    <w:rsid w:val="003F78B1"/>
    <w:rsid w:val="003F7E35"/>
    <w:rsid w:val="00400265"/>
    <w:rsid w:val="00402597"/>
    <w:rsid w:val="00403759"/>
    <w:rsid w:val="004053B9"/>
    <w:rsid w:val="00405CB2"/>
    <w:rsid w:val="00406B70"/>
    <w:rsid w:val="004073B4"/>
    <w:rsid w:val="0040747F"/>
    <w:rsid w:val="00412760"/>
    <w:rsid w:val="004141E1"/>
    <w:rsid w:val="004148F0"/>
    <w:rsid w:val="00415B66"/>
    <w:rsid w:val="00420C50"/>
    <w:rsid w:val="004223B5"/>
    <w:rsid w:val="00422C24"/>
    <w:rsid w:val="00423249"/>
    <w:rsid w:val="00423CA9"/>
    <w:rsid w:val="00424C1B"/>
    <w:rsid w:val="00424D7D"/>
    <w:rsid w:val="004252FE"/>
    <w:rsid w:val="00425535"/>
    <w:rsid w:val="00425D99"/>
    <w:rsid w:val="004263A9"/>
    <w:rsid w:val="004275B3"/>
    <w:rsid w:val="004306C4"/>
    <w:rsid w:val="00431099"/>
    <w:rsid w:val="00432057"/>
    <w:rsid w:val="00432455"/>
    <w:rsid w:val="004340E3"/>
    <w:rsid w:val="004342A6"/>
    <w:rsid w:val="00434696"/>
    <w:rsid w:val="00434DF5"/>
    <w:rsid w:val="00435C14"/>
    <w:rsid w:val="00436683"/>
    <w:rsid w:val="00436A99"/>
    <w:rsid w:val="00436D2A"/>
    <w:rsid w:val="004374EF"/>
    <w:rsid w:val="00437735"/>
    <w:rsid w:val="004406D0"/>
    <w:rsid w:val="00440BE9"/>
    <w:rsid w:val="004412C9"/>
    <w:rsid w:val="0044239D"/>
    <w:rsid w:val="00442452"/>
    <w:rsid w:val="00443357"/>
    <w:rsid w:val="00444731"/>
    <w:rsid w:val="00444E13"/>
    <w:rsid w:val="0044587C"/>
    <w:rsid w:val="004461B3"/>
    <w:rsid w:val="00446BDF"/>
    <w:rsid w:val="004472A5"/>
    <w:rsid w:val="00447DE3"/>
    <w:rsid w:val="004507D1"/>
    <w:rsid w:val="004518EA"/>
    <w:rsid w:val="004520D6"/>
    <w:rsid w:val="004520D7"/>
    <w:rsid w:val="0045291F"/>
    <w:rsid w:val="00453632"/>
    <w:rsid w:val="00454FFC"/>
    <w:rsid w:val="004551C9"/>
    <w:rsid w:val="00455AA6"/>
    <w:rsid w:val="00457D93"/>
    <w:rsid w:val="004602A6"/>
    <w:rsid w:val="00461AD7"/>
    <w:rsid w:val="00464D4B"/>
    <w:rsid w:val="0046554B"/>
    <w:rsid w:val="00465FE2"/>
    <w:rsid w:val="00467DA3"/>
    <w:rsid w:val="0047029E"/>
    <w:rsid w:val="0047058C"/>
    <w:rsid w:val="004716D6"/>
    <w:rsid w:val="00471A1C"/>
    <w:rsid w:val="004721CC"/>
    <w:rsid w:val="00472930"/>
    <w:rsid w:val="004729A1"/>
    <w:rsid w:val="00472C7F"/>
    <w:rsid w:val="00476C86"/>
    <w:rsid w:val="00476E3E"/>
    <w:rsid w:val="00480438"/>
    <w:rsid w:val="0048099C"/>
    <w:rsid w:val="004827B7"/>
    <w:rsid w:val="00482860"/>
    <w:rsid w:val="00483104"/>
    <w:rsid w:val="00483D7F"/>
    <w:rsid w:val="0048515F"/>
    <w:rsid w:val="004856DA"/>
    <w:rsid w:val="00485F0B"/>
    <w:rsid w:val="004867EB"/>
    <w:rsid w:val="00486F3E"/>
    <w:rsid w:val="00487553"/>
    <w:rsid w:val="0048766A"/>
    <w:rsid w:val="004879F8"/>
    <w:rsid w:val="004900B0"/>
    <w:rsid w:val="00491850"/>
    <w:rsid w:val="004923B5"/>
    <w:rsid w:val="00492C9A"/>
    <w:rsid w:val="004939DD"/>
    <w:rsid w:val="00494131"/>
    <w:rsid w:val="004942E4"/>
    <w:rsid w:val="00494DA8"/>
    <w:rsid w:val="004956D9"/>
    <w:rsid w:val="00496109"/>
    <w:rsid w:val="004978CD"/>
    <w:rsid w:val="004A0BE9"/>
    <w:rsid w:val="004A10FB"/>
    <w:rsid w:val="004A3269"/>
    <w:rsid w:val="004A3F0B"/>
    <w:rsid w:val="004A5F05"/>
    <w:rsid w:val="004A726D"/>
    <w:rsid w:val="004B1BF5"/>
    <w:rsid w:val="004B20F4"/>
    <w:rsid w:val="004B211D"/>
    <w:rsid w:val="004B225F"/>
    <w:rsid w:val="004B2A32"/>
    <w:rsid w:val="004B3D52"/>
    <w:rsid w:val="004B4351"/>
    <w:rsid w:val="004B72E8"/>
    <w:rsid w:val="004C0AC2"/>
    <w:rsid w:val="004C1064"/>
    <w:rsid w:val="004C130C"/>
    <w:rsid w:val="004C14E2"/>
    <w:rsid w:val="004C1A07"/>
    <w:rsid w:val="004C2A70"/>
    <w:rsid w:val="004C58EF"/>
    <w:rsid w:val="004C61CA"/>
    <w:rsid w:val="004C7D27"/>
    <w:rsid w:val="004D0821"/>
    <w:rsid w:val="004D13AA"/>
    <w:rsid w:val="004D228B"/>
    <w:rsid w:val="004D2316"/>
    <w:rsid w:val="004D3296"/>
    <w:rsid w:val="004D4137"/>
    <w:rsid w:val="004D4979"/>
    <w:rsid w:val="004D57A6"/>
    <w:rsid w:val="004D623C"/>
    <w:rsid w:val="004D7751"/>
    <w:rsid w:val="004E0CE2"/>
    <w:rsid w:val="004E0DDA"/>
    <w:rsid w:val="004E1756"/>
    <w:rsid w:val="004E2896"/>
    <w:rsid w:val="004E37E4"/>
    <w:rsid w:val="004E45CD"/>
    <w:rsid w:val="004E5189"/>
    <w:rsid w:val="004E558C"/>
    <w:rsid w:val="004E5E12"/>
    <w:rsid w:val="004E6F95"/>
    <w:rsid w:val="004E759F"/>
    <w:rsid w:val="004F2181"/>
    <w:rsid w:val="004F2220"/>
    <w:rsid w:val="004F5A4F"/>
    <w:rsid w:val="004F618A"/>
    <w:rsid w:val="004F700B"/>
    <w:rsid w:val="004F7356"/>
    <w:rsid w:val="004F73A1"/>
    <w:rsid w:val="00500336"/>
    <w:rsid w:val="005008C5"/>
    <w:rsid w:val="00501045"/>
    <w:rsid w:val="00502D1F"/>
    <w:rsid w:val="005032E1"/>
    <w:rsid w:val="00503FCF"/>
    <w:rsid w:val="005059CD"/>
    <w:rsid w:val="005103E3"/>
    <w:rsid w:val="00510677"/>
    <w:rsid w:val="00512337"/>
    <w:rsid w:val="0051330E"/>
    <w:rsid w:val="00515036"/>
    <w:rsid w:val="00516122"/>
    <w:rsid w:val="00516A6D"/>
    <w:rsid w:val="0052029B"/>
    <w:rsid w:val="00523E7A"/>
    <w:rsid w:val="00532A03"/>
    <w:rsid w:val="00532F00"/>
    <w:rsid w:val="00533064"/>
    <w:rsid w:val="00533C2C"/>
    <w:rsid w:val="005343A0"/>
    <w:rsid w:val="00534732"/>
    <w:rsid w:val="00535643"/>
    <w:rsid w:val="005356BF"/>
    <w:rsid w:val="00536B7F"/>
    <w:rsid w:val="00537987"/>
    <w:rsid w:val="00540FD2"/>
    <w:rsid w:val="00541490"/>
    <w:rsid w:val="00541CAE"/>
    <w:rsid w:val="0054347C"/>
    <w:rsid w:val="00543BEC"/>
    <w:rsid w:val="00543C9C"/>
    <w:rsid w:val="00543EA1"/>
    <w:rsid w:val="00544B46"/>
    <w:rsid w:val="005454D5"/>
    <w:rsid w:val="00547AEE"/>
    <w:rsid w:val="0055036F"/>
    <w:rsid w:val="00553529"/>
    <w:rsid w:val="005535DB"/>
    <w:rsid w:val="0055434B"/>
    <w:rsid w:val="00555059"/>
    <w:rsid w:val="005559C5"/>
    <w:rsid w:val="00555BC1"/>
    <w:rsid w:val="00555E39"/>
    <w:rsid w:val="00556260"/>
    <w:rsid w:val="00556C39"/>
    <w:rsid w:val="005633E0"/>
    <w:rsid w:val="00563BC7"/>
    <w:rsid w:val="00563CAC"/>
    <w:rsid w:val="005650A6"/>
    <w:rsid w:val="005654B5"/>
    <w:rsid w:val="0056582F"/>
    <w:rsid w:val="00565D4D"/>
    <w:rsid w:val="00565F84"/>
    <w:rsid w:val="00566FA9"/>
    <w:rsid w:val="00570778"/>
    <w:rsid w:val="00571FE0"/>
    <w:rsid w:val="00573242"/>
    <w:rsid w:val="00573742"/>
    <w:rsid w:val="00575D26"/>
    <w:rsid w:val="00577783"/>
    <w:rsid w:val="00577AE5"/>
    <w:rsid w:val="00577CAA"/>
    <w:rsid w:val="00580109"/>
    <w:rsid w:val="00581B45"/>
    <w:rsid w:val="00581C78"/>
    <w:rsid w:val="005835E6"/>
    <w:rsid w:val="0058501B"/>
    <w:rsid w:val="005863F8"/>
    <w:rsid w:val="0058682A"/>
    <w:rsid w:val="005908BC"/>
    <w:rsid w:val="0059093E"/>
    <w:rsid w:val="005923A6"/>
    <w:rsid w:val="00594485"/>
    <w:rsid w:val="005949DF"/>
    <w:rsid w:val="00594EC2"/>
    <w:rsid w:val="00594F6E"/>
    <w:rsid w:val="005957BC"/>
    <w:rsid w:val="00595D86"/>
    <w:rsid w:val="00597386"/>
    <w:rsid w:val="00597594"/>
    <w:rsid w:val="005A0B7A"/>
    <w:rsid w:val="005A2A14"/>
    <w:rsid w:val="005A3517"/>
    <w:rsid w:val="005A3C9B"/>
    <w:rsid w:val="005A44BD"/>
    <w:rsid w:val="005A4A10"/>
    <w:rsid w:val="005A4EC6"/>
    <w:rsid w:val="005A5927"/>
    <w:rsid w:val="005A5AAF"/>
    <w:rsid w:val="005A75E1"/>
    <w:rsid w:val="005B1307"/>
    <w:rsid w:val="005B1361"/>
    <w:rsid w:val="005B15C9"/>
    <w:rsid w:val="005B1E92"/>
    <w:rsid w:val="005B268D"/>
    <w:rsid w:val="005B26A2"/>
    <w:rsid w:val="005B2892"/>
    <w:rsid w:val="005B28AC"/>
    <w:rsid w:val="005B42F9"/>
    <w:rsid w:val="005B469C"/>
    <w:rsid w:val="005B48B1"/>
    <w:rsid w:val="005B5A86"/>
    <w:rsid w:val="005B5EEF"/>
    <w:rsid w:val="005B6524"/>
    <w:rsid w:val="005B6D62"/>
    <w:rsid w:val="005B7270"/>
    <w:rsid w:val="005C0EFF"/>
    <w:rsid w:val="005C6124"/>
    <w:rsid w:val="005C65AC"/>
    <w:rsid w:val="005C7075"/>
    <w:rsid w:val="005C7393"/>
    <w:rsid w:val="005C79AF"/>
    <w:rsid w:val="005C7FDF"/>
    <w:rsid w:val="005D08D5"/>
    <w:rsid w:val="005D0B7C"/>
    <w:rsid w:val="005D2509"/>
    <w:rsid w:val="005D2C8F"/>
    <w:rsid w:val="005D3120"/>
    <w:rsid w:val="005D3BDF"/>
    <w:rsid w:val="005D541B"/>
    <w:rsid w:val="005D56A6"/>
    <w:rsid w:val="005D6996"/>
    <w:rsid w:val="005D70F4"/>
    <w:rsid w:val="005D7222"/>
    <w:rsid w:val="005D7796"/>
    <w:rsid w:val="005D7F37"/>
    <w:rsid w:val="005E0BA8"/>
    <w:rsid w:val="005E0C32"/>
    <w:rsid w:val="005E1AF0"/>
    <w:rsid w:val="005E2A9E"/>
    <w:rsid w:val="005E38B9"/>
    <w:rsid w:val="005E41E9"/>
    <w:rsid w:val="005E423D"/>
    <w:rsid w:val="005E5A2D"/>
    <w:rsid w:val="005E6DEA"/>
    <w:rsid w:val="005E6F72"/>
    <w:rsid w:val="005E73DB"/>
    <w:rsid w:val="005E7D69"/>
    <w:rsid w:val="005F04DA"/>
    <w:rsid w:val="005F080D"/>
    <w:rsid w:val="005F0D73"/>
    <w:rsid w:val="005F16D5"/>
    <w:rsid w:val="005F2464"/>
    <w:rsid w:val="005F354B"/>
    <w:rsid w:val="005F502C"/>
    <w:rsid w:val="005F5DF8"/>
    <w:rsid w:val="005F70F4"/>
    <w:rsid w:val="005F77F8"/>
    <w:rsid w:val="005F790A"/>
    <w:rsid w:val="005F7DA8"/>
    <w:rsid w:val="005F7F18"/>
    <w:rsid w:val="0060049C"/>
    <w:rsid w:val="0060063C"/>
    <w:rsid w:val="00600AA2"/>
    <w:rsid w:val="00601C17"/>
    <w:rsid w:val="00601EFC"/>
    <w:rsid w:val="00602A64"/>
    <w:rsid w:val="00602AC5"/>
    <w:rsid w:val="0060326A"/>
    <w:rsid w:val="00603DFE"/>
    <w:rsid w:val="00605CC9"/>
    <w:rsid w:val="00606622"/>
    <w:rsid w:val="006069FC"/>
    <w:rsid w:val="00610EF2"/>
    <w:rsid w:val="00612A87"/>
    <w:rsid w:val="00614465"/>
    <w:rsid w:val="00615E72"/>
    <w:rsid w:val="00616026"/>
    <w:rsid w:val="0061627C"/>
    <w:rsid w:val="00620509"/>
    <w:rsid w:val="00620847"/>
    <w:rsid w:val="00620919"/>
    <w:rsid w:val="006232E4"/>
    <w:rsid w:val="00623492"/>
    <w:rsid w:val="00623731"/>
    <w:rsid w:val="00623A52"/>
    <w:rsid w:val="00623AFB"/>
    <w:rsid w:val="006247AB"/>
    <w:rsid w:val="00625438"/>
    <w:rsid w:val="00626D03"/>
    <w:rsid w:val="00626E1F"/>
    <w:rsid w:val="006276A3"/>
    <w:rsid w:val="00630C1D"/>
    <w:rsid w:val="00630EFD"/>
    <w:rsid w:val="00632C2E"/>
    <w:rsid w:val="00632EF0"/>
    <w:rsid w:val="00633670"/>
    <w:rsid w:val="00633E4C"/>
    <w:rsid w:val="00634699"/>
    <w:rsid w:val="00634C2C"/>
    <w:rsid w:val="00634F02"/>
    <w:rsid w:val="006358A6"/>
    <w:rsid w:val="00635FC8"/>
    <w:rsid w:val="00636567"/>
    <w:rsid w:val="0063712D"/>
    <w:rsid w:val="00637920"/>
    <w:rsid w:val="0064078C"/>
    <w:rsid w:val="00640F4A"/>
    <w:rsid w:val="00641B22"/>
    <w:rsid w:val="00644BBF"/>
    <w:rsid w:val="00645F4D"/>
    <w:rsid w:val="00645FFD"/>
    <w:rsid w:val="00647FA5"/>
    <w:rsid w:val="00650A0E"/>
    <w:rsid w:val="00651052"/>
    <w:rsid w:val="00652A96"/>
    <w:rsid w:val="00652B45"/>
    <w:rsid w:val="00652BA5"/>
    <w:rsid w:val="0065321E"/>
    <w:rsid w:val="00653349"/>
    <w:rsid w:val="006535C1"/>
    <w:rsid w:val="006548D8"/>
    <w:rsid w:val="006551E9"/>
    <w:rsid w:val="006557B7"/>
    <w:rsid w:val="00655EDF"/>
    <w:rsid w:val="00655F42"/>
    <w:rsid w:val="0065600E"/>
    <w:rsid w:val="006565D7"/>
    <w:rsid w:val="006576D2"/>
    <w:rsid w:val="00660399"/>
    <w:rsid w:val="00660975"/>
    <w:rsid w:val="00660C5B"/>
    <w:rsid w:val="00660C9D"/>
    <w:rsid w:val="006614EA"/>
    <w:rsid w:val="00661E03"/>
    <w:rsid w:val="00662410"/>
    <w:rsid w:val="00662432"/>
    <w:rsid w:val="00662705"/>
    <w:rsid w:val="006639B3"/>
    <w:rsid w:val="00664745"/>
    <w:rsid w:val="0066474A"/>
    <w:rsid w:val="00664B68"/>
    <w:rsid w:val="00664D4C"/>
    <w:rsid w:val="00665CAE"/>
    <w:rsid w:val="00670F86"/>
    <w:rsid w:val="006720A4"/>
    <w:rsid w:val="0067225D"/>
    <w:rsid w:val="006724BA"/>
    <w:rsid w:val="00673598"/>
    <w:rsid w:val="00675120"/>
    <w:rsid w:val="00675677"/>
    <w:rsid w:val="00676362"/>
    <w:rsid w:val="0067750E"/>
    <w:rsid w:val="0068053A"/>
    <w:rsid w:val="00680CE3"/>
    <w:rsid w:val="00681035"/>
    <w:rsid w:val="006813A0"/>
    <w:rsid w:val="006814B2"/>
    <w:rsid w:val="00681C4E"/>
    <w:rsid w:val="00683A35"/>
    <w:rsid w:val="00684034"/>
    <w:rsid w:val="00685DDB"/>
    <w:rsid w:val="00686556"/>
    <w:rsid w:val="006879F6"/>
    <w:rsid w:val="00691660"/>
    <w:rsid w:val="00691CAD"/>
    <w:rsid w:val="00691FE3"/>
    <w:rsid w:val="006926FF"/>
    <w:rsid w:val="0069483B"/>
    <w:rsid w:val="00694B6F"/>
    <w:rsid w:val="00694E6F"/>
    <w:rsid w:val="0069674C"/>
    <w:rsid w:val="00697F60"/>
    <w:rsid w:val="006A08B2"/>
    <w:rsid w:val="006A093E"/>
    <w:rsid w:val="006A1E1F"/>
    <w:rsid w:val="006A230A"/>
    <w:rsid w:val="006A252A"/>
    <w:rsid w:val="006A2EFD"/>
    <w:rsid w:val="006A36B9"/>
    <w:rsid w:val="006A524C"/>
    <w:rsid w:val="006B0F3C"/>
    <w:rsid w:val="006B1D32"/>
    <w:rsid w:val="006B2173"/>
    <w:rsid w:val="006B2971"/>
    <w:rsid w:val="006B2FEB"/>
    <w:rsid w:val="006B3310"/>
    <w:rsid w:val="006B353A"/>
    <w:rsid w:val="006B3990"/>
    <w:rsid w:val="006B3A46"/>
    <w:rsid w:val="006B487B"/>
    <w:rsid w:val="006B5125"/>
    <w:rsid w:val="006B5E7D"/>
    <w:rsid w:val="006B5FDC"/>
    <w:rsid w:val="006B6622"/>
    <w:rsid w:val="006B6882"/>
    <w:rsid w:val="006B6D4E"/>
    <w:rsid w:val="006B7160"/>
    <w:rsid w:val="006C086C"/>
    <w:rsid w:val="006C1754"/>
    <w:rsid w:val="006C1D99"/>
    <w:rsid w:val="006C2FC6"/>
    <w:rsid w:val="006C3298"/>
    <w:rsid w:val="006C44E7"/>
    <w:rsid w:val="006C5007"/>
    <w:rsid w:val="006C5187"/>
    <w:rsid w:val="006C59DA"/>
    <w:rsid w:val="006D19C5"/>
    <w:rsid w:val="006D1CF7"/>
    <w:rsid w:val="006D577F"/>
    <w:rsid w:val="006D58A1"/>
    <w:rsid w:val="006D67B4"/>
    <w:rsid w:val="006D788F"/>
    <w:rsid w:val="006E0391"/>
    <w:rsid w:val="006E1C90"/>
    <w:rsid w:val="006E2ED1"/>
    <w:rsid w:val="006E526B"/>
    <w:rsid w:val="006E5773"/>
    <w:rsid w:val="006E63E3"/>
    <w:rsid w:val="006E6958"/>
    <w:rsid w:val="006E6C38"/>
    <w:rsid w:val="006E7D3F"/>
    <w:rsid w:val="006F0443"/>
    <w:rsid w:val="006F08E5"/>
    <w:rsid w:val="006F16F5"/>
    <w:rsid w:val="006F30F8"/>
    <w:rsid w:val="006F3883"/>
    <w:rsid w:val="006F42CE"/>
    <w:rsid w:val="006F4899"/>
    <w:rsid w:val="006F5B45"/>
    <w:rsid w:val="006F5CF0"/>
    <w:rsid w:val="006F6361"/>
    <w:rsid w:val="006F6C4F"/>
    <w:rsid w:val="006F6D71"/>
    <w:rsid w:val="006F705C"/>
    <w:rsid w:val="006F726B"/>
    <w:rsid w:val="006F767E"/>
    <w:rsid w:val="00700229"/>
    <w:rsid w:val="00702BAC"/>
    <w:rsid w:val="00702CF4"/>
    <w:rsid w:val="007030AC"/>
    <w:rsid w:val="007030FA"/>
    <w:rsid w:val="00703184"/>
    <w:rsid w:val="007031B1"/>
    <w:rsid w:val="00705346"/>
    <w:rsid w:val="0070539C"/>
    <w:rsid w:val="007062CD"/>
    <w:rsid w:val="007106E7"/>
    <w:rsid w:val="00711C61"/>
    <w:rsid w:val="007124C9"/>
    <w:rsid w:val="00712D32"/>
    <w:rsid w:val="00714F83"/>
    <w:rsid w:val="00715F87"/>
    <w:rsid w:val="00717707"/>
    <w:rsid w:val="0071774F"/>
    <w:rsid w:val="00721067"/>
    <w:rsid w:val="00721DA3"/>
    <w:rsid w:val="00723409"/>
    <w:rsid w:val="00723756"/>
    <w:rsid w:val="0072510D"/>
    <w:rsid w:val="00725227"/>
    <w:rsid w:val="00726EC2"/>
    <w:rsid w:val="0072710F"/>
    <w:rsid w:val="007303A2"/>
    <w:rsid w:val="007325A8"/>
    <w:rsid w:val="00732F2B"/>
    <w:rsid w:val="00734A97"/>
    <w:rsid w:val="0073564F"/>
    <w:rsid w:val="0073619E"/>
    <w:rsid w:val="007370AA"/>
    <w:rsid w:val="00740686"/>
    <w:rsid w:val="00740790"/>
    <w:rsid w:val="00742E5F"/>
    <w:rsid w:val="00744221"/>
    <w:rsid w:val="0074490F"/>
    <w:rsid w:val="0074498A"/>
    <w:rsid w:val="00744CAA"/>
    <w:rsid w:val="00745201"/>
    <w:rsid w:val="00745761"/>
    <w:rsid w:val="00745EBA"/>
    <w:rsid w:val="007474CB"/>
    <w:rsid w:val="00750B8A"/>
    <w:rsid w:val="00750B97"/>
    <w:rsid w:val="00750F27"/>
    <w:rsid w:val="00751E58"/>
    <w:rsid w:val="0075259C"/>
    <w:rsid w:val="00752C74"/>
    <w:rsid w:val="00753400"/>
    <w:rsid w:val="007545C2"/>
    <w:rsid w:val="00754BA6"/>
    <w:rsid w:val="00755BC7"/>
    <w:rsid w:val="00756266"/>
    <w:rsid w:val="007572A8"/>
    <w:rsid w:val="00757724"/>
    <w:rsid w:val="00760609"/>
    <w:rsid w:val="00760A8F"/>
    <w:rsid w:val="007610E5"/>
    <w:rsid w:val="0076129A"/>
    <w:rsid w:val="00761D1B"/>
    <w:rsid w:val="00762634"/>
    <w:rsid w:val="007638B8"/>
    <w:rsid w:val="00763C38"/>
    <w:rsid w:val="00764122"/>
    <w:rsid w:val="0076444C"/>
    <w:rsid w:val="0076530A"/>
    <w:rsid w:val="0076576E"/>
    <w:rsid w:val="0076675D"/>
    <w:rsid w:val="007667DF"/>
    <w:rsid w:val="00766B4F"/>
    <w:rsid w:val="00766C41"/>
    <w:rsid w:val="0076778F"/>
    <w:rsid w:val="007700CB"/>
    <w:rsid w:val="00770B24"/>
    <w:rsid w:val="00770EBB"/>
    <w:rsid w:val="0077531C"/>
    <w:rsid w:val="0077593B"/>
    <w:rsid w:val="0077651A"/>
    <w:rsid w:val="00781B84"/>
    <w:rsid w:val="0078374B"/>
    <w:rsid w:val="0078442F"/>
    <w:rsid w:val="0078496A"/>
    <w:rsid w:val="0078576F"/>
    <w:rsid w:val="00785F90"/>
    <w:rsid w:val="00786081"/>
    <w:rsid w:val="00786337"/>
    <w:rsid w:val="00787487"/>
    <w:rsid w:val="00787AD2"/>
    <w:rsid w:val="00792FA3"/>
    <w:rsid w:val="00795CD8"/>
    <w:rsid w:val="007A10FC"/>
    <w:rsid w:val="007A3548"/>
    <w:rsid w:val="007A3B76"/>
    <w:rsid w:val="007A4A66"/>
    <w:rsid w:val="007A4A6C"/>
    <w:rsid w:val="007A57D6"/>
    <w:rsid w:val="007A6755"/>
    <w:rsid w:val="007A7F5D"/>
    <w:rsid w:val="007B07FE"/>
    <w:rsid w:val="007B0A37"/>
    <w:rsid w:val="007B112B"/>
    <w:rsid w:val="007B19D5"/>
    <w:rsid w:val="007B1C0D"/>
    <w:rsid w:val="007B247C"/>
    <w:rsid w:val="007B2CE6"/>
    <w:rsid w:val="007B5D90"/>
    <w:rsid w:val="007B5FB2"/>
    <w:rsid w:val="007B6134"/>
    <w:rsid w:val="007B667F"/>
    <w:rsid w:val="007B6F5B"/>
    <w:rsid w:val="007B7EA5"/>
    <w:rsid w:val="007C025C"/>
    <w:rsid w:val="007C0B10"/>
    <w:rsid w:val="007C1420"/>
    <w:rsid w:val="007C2C73"/>
    <w:rsid w:val="007C3253"/>
    <w:rsid w:val="007C32A8"/>
    <w:rsid w:val="007C33F4"/>
    <w:rsid w:val="007C5829"/>
    <w:rsid w:val="007C5E3E"/>
    <w:rsid w:val="007C73F6"/>
    <w:rsid w:val="007D0583"/>
    <w:rsid w:val="007D170A"/>
    <w:rsid w:val="007D36B5"/>
    <w:rsid w:val="007D4422"/>
    <w:rsid w:val="007D4B0D"/>
    <w:rsid w:val="007D4FA0"/>
    <w:rsid w:val="007D6A8C"/>
    <w:rsid w:val="007E16A8"/>
    <w:rsid w:val="007E1CE6"/>
    <w:rsid w:val="007E4847"/>
    <w:rsid w:val="007E4ACC"/>
    <w:rsid w:val="007E52A6"/>
    <w:rsid w:val="007E6984"/>
    <w:rsid w:val="007E6987"/>
    <w:rsid w:val="007E6B98"/>
    <w:rsid w:val="007E6C5F"/>
    <w:rsid w:val="007E7BCA"/>
    <w:rsid w:val="007E7DC9"/>
    <w:rsid w:val="007F0180"/>
    <w:rsid w:val="007F0555"/>
    <w:rsid w:val="007F1689"/>
    <w:rsid w:val="007F3C8C"/>
    <w:rsid w:val="007F409B"/>
    <w:rsid w:val="007F4B8C"/>
    <w:rsid w:val="007F5571"/>
    <w:rsid w:val="007F6D61"/>
    <w:rsid w:val="00801678"/>
    <w:rsid w:val="00801D6F"/>
    <w:rsid w:val="00802267"/>
    <w:rsid w:val="00802642"/>
    <w:rsid w:val="0080266C"/>
    <w:rsid w:val="008032D0"/>
    <w:rsid w:val="0080578A"/>
    <w:rsid w:val="00806156"/>
    <w:rsid w:val="008075C4"/>
    <w:rsid w:val="00810328"/>
    <w:rsid w:val="008108E3"/>
    <w:rsid w:val="00811EB5"/>
    <w:rsid w:val="008122A5"/>
    <w:rsid w:val="00812332"/>
    <w:rsid w:val="00812C12"/>
    <w:rsid w:val="00813D39"/>
    <w:rsid w:val="00813DCF"/>
    <w:rsid w:val="00814B42"/>
    <w:rsid w:val="00815059"/>
    <w:rsid w:val="00815328"/>
    <w:rsid w:val="00815DCF"/>
    <w:rsid w:val="00816D33"/>
    <w:rsid w:val="0082004C"/>
    <w:rsid w:val="008203C1"/>
    <w:rsid w:val="008232EB"/>
    <w:rsid w:val="0082383C"/>
    <w:rsid w:val="008240A9"/>
    <w:rsid w:val="00826F15"/>
    <w:rsid w:val="00830066"/>
    <w:rsid w:val="008301F0"/>
    <w:rsid w:val="0083022D"/>
    <w:rsid w:val="00833272"/>
    <w:rsid w:val="008337E4"/>
    <w:rsid w:val="00833B2D"/>
    <w:rsid w:val="00834870"/>
    <w:rsid w:val="00834D86"/>
    <w:rsid w:val="008350EB"/>
    <w:rsid w:val="008354C5"/>
    <w:rsid w:val="00836ECB"/>
    <w:rsid w:val="008373A3"/>
    <w:rsid w:val="00840AA1"/>
    <w:rsid w:val="00841C5E"/>
    <w:rsid w:val="00841C8E"/>
    <w:rsid w:val="008446AC"/>
    <w:rsid w:val="00844A70"/>
    <w:rsid w:val="00844F29"/>
    <w:rsid w:val="0084531D"/>
    <w:rsid w:val="00845B14"/>
    <w:rsid w:val="00845CAF"/>
    <w:rsid w:val="00845E02"/>
    <w:rsid w:val="008461AF"/>
    <w:rsid w:val="00846772"/>
    <w:rsid w:val="00846A17"/>
    <w:rsid w:val="008472E9"/>
    <w:rsid w:val="0084796B"/>
    <w:rsid w:val="00850911"/>
    <w:rsid w:val="0085210A"/>
    <w:rsid w:val="008527AC"/>
    <w:rsid w:val="0085412C"/>
    <w:rsid w:val="00854F20"/>
    <w:rsid w:val="00857381"/>
    <w:rsid w:val="008611F8"/>
    <w:rsid w:val="00862234"/>
    <w:rsid w:val="00862510"/>
    <w:rsid w:val="00862D52"/>
    <w:rsid w:val="00862FF6"/>
    <w:rsid w:val="0086489F"/>
    <w:rsid w:val="00864950"/>
    <w:rsid w:val="00864F89"/>
    <w:rsid w:val="008654ED"/>
    <w:rsid w:val="00865829"/>
    <w:rsid w:val="00867728"/>
    <w:rsid w:val="00867991"/>
    <w:rsid w:val="00872791"/>
    <w:rsid w:val="00873CC5"/>
    <w:rsid w:val="00873F95"/>
    <w:rsid w:val="00874319"/>
    <w:rsid w:val="00875C4A"/>
    <w:rsid w:val="00876535"/>
    <w:rsid w:val="00876A2C"/>
    <w:rsid w:val="008772AF"/>
    <w:rsid w:val="00877779"/>
    <w:rsid w:val="00877BB8"/>
    <w:rsid w:val="00880080"/>
    <w:rsid w:val="00880183"/>
    <w:rsid w:val="00880A12"/>
    <w:rsid w:val="00881A8A"/>
    <w:rsid w:val="00882449"/>
    <w:rsid w:val="00882660"/>
    <w:rsid w:val="00886AED"/>
    <w:rsid w:val="00890E87"/>
    <w:rsid w:val="00891158"/>
    <w:rsid w:val="00892311"/>
    <w:rsid w:val="008930FE"/>
    <w:rsid w:val="0089330F"/>
    <w:rsid w:val="00893AE9"/>
    <w:rsid w:val="00894DF6"/>
    <w:rsid w:val="008967DF"/>
    <w:rsid w:val="0089688C"/>
    <w:rsid w:val="008A14EB"/>
    <w:rsid w:val="008A1BFD"/>
    <w:rsid w:val="008A1F7D"/>
    <w:rsid w:val="008A46A1"/>
    <w:rsid w:val="008A4F18"/>
    <w:rsid w:val="008A66BF"/>
    <w:rsid w:val="008A68E0"/>
    <w:rsid w:val="008A72FE"/>
    <w:rsid w:val="008A78C0"/>
    <w:rsid w:val="008A7A50"/>
    <w:rsid w:val="008A7B43"/>
    <w:rsid w:val="008B0D87"/>
    <w:rsid w:val="008B2329"/>
    <w:rsid w:val="008B23F2"/>
    <w:rsid w:val="008B2818"/>
    <w:rsid w:val="008B29CE"/>
    <w:rsid w:val="008B3B80"/>
    <w:rsid w:val="008B52BF"/>
    <w:rsid w:val="008B535B"/>
    <w:rsid w:val="008B5EFC"/>
    <w:rsid w:val="008C341C"/>
    <w:rsid w:val="008C4ABA"/>
    <w:rsid w:val="008C7CCE"/>
    <w:rsid w:val="008D0EBD"/>
    <w:rsid w:val="008D10A8"/>
    <w:rsid w:val="008D12DE"/>
    <w:rsid w:val="008D26F0"/>
    <w:rsid w:val="008D359E"/>
    <w:rsid w:val="008D595B"/>
    <w:rsid w:val="008D6CE1"/>
    <w:rsid w:val="008D74EE"/>
    <w:rsid w:val="008D7F59"/>
    <w:rsid w:val="008E0B23"/>
    <w:rsid w:val="008E22AA"/>
    <w:rsid w:val="008E240A"/>
    <w:rsid w:val="008E3028"/>
    <w:rsid w:val="008E35F3"/>
    <w:rsid w:val="008E4518"/>
    <w:rsid w:val="008E502B"/>
    <w:rsid w:val="008E54DB"/>
    <w:rsid w:val="008E63AC"/>
    <w:rsid w:val="008E64B2"/>
    <w:rsid w:val="008E71EC"/>
    <w:rsid w:val="008F1E34"/>
    <w:rsid w:val="008F423D"/>
    <w:rsid w:val="008F4DC6"/>
    <w:rsid w:val="008F5052"/>
    <w:rsid w:val="008F623D"/>
    <w:rsid w:val="008F74C1"/>
    <w:rsid w:val="008F7E67"/>
    <w:rsid w:val="009000E4"/>
    <w:rsid w:val="0090041B"/>
    <w:rsid w:val="00900655"/>
    <w:rsid w:val="00901406"/>
    <w:rsid w:val="009019FF"/>
    <w:rsid w:val="0090203F"/>
    <w:rsid w:val="00902C4A"/>
    <w:rsid w:val="0090478C"/>
    <w:rsid w:val="00904E08"/>
    <w:rsid w:val="009071BE"/>
    <w:rsid w:val="00911E25"/>
    <w:rsid w:val="0091331D"/>
    <w:rsid w:val="00915C8D"/>
    <w:rsid w:val="00915D11"/>
    <w:rsid w:val="00916450"/>
    <w:rsid w:val="0091664A"/>
    <w:rsid w:val="00916918"/>
    <w:rsid w:val="009206E5"/>
    <w:rsid w:val="0092103F"/>
    <w:rsid w:val="00921953"/>
    <w:rsid w:val="00921967"/>
    <w:rsid w:val="00921A39"/>
    <w:rsid w:val="00921E1F"/>
    <w:rsid w:val="009224A2"/>
    <w:rsid w:val="00922748"/>
    <w:rsid w:val="0092494E"/>
    <w:rsid w:val="009257C2"/>
    <w:rsid w:val="0092701D"/>
    <w:rsid w:val="00927881"/>
    <w:rsid w:val="009305EE"/>
    <w:rsid w:val="00930686"/>
    <w:rsid w:val="0093079C"/>
    <w:rsid w:val="0093181D"/>
    <w:rsid w:val="00931BDA"/>
    <w:rsid w:val="00931D28"/>
    <w:rsid w:val="009327B1"/>
    <w:rsid w:val="00932D1B"/>
    <w:rsid w:val="00933048"/>
    <w:rsid w:val="009332B2"/>
    <w:rsid w:val="00933ED7"/>
    <w:rsid w:val="00934016"/>
    <w:rsid w:val="00934613"/>
    <w:rsid w:val="00934B41"/>
    <w:rsid w:val="009350AB"/>
    <w:rsid w:val="00936FD3"/>
    <w:rsid w:val="009376AA"/>
    <w:rsid w:val="00942B90"/>
    <w:rsid w:val="009433FC"/>
    <w:rsid w:val="00943604"/>
    <w:rsid w:val="0094426A"/>
    <w:rsid w:val="00945612"/>
    <w:rsid w:val="00945B7B"/>
    <w:rsid w:val="0094771E"/>
    <w:rsid w:val="009506D4"/>
    <w:rsid w:val="0095082C"/>
    <w:rsid w:val="00950A6F"/>
    <w:rsid w:val="00950F81"/>
    <w:rsid w:val="00951FBC"/>
    <w:rsid w:val="00954A7A"/>
    <w:rsid w:val="009553BB"/>
    <w:rsid w:val="009556E4"/>
    <w:rsid w:val="00955700"/>
    <w:rsid w:val="00956DCE"/>
    <w:rsid w:val="00957B63"/>
    <w:rsid w:val="00960628"/>
    <w:rsid w:val="00960CF6"/>
    <w:rsid w:val="00962239"/>
    <w:rsid w:val="009627A3"/>
    <w:rsid w:val="00964F59"/>
    <w:rsid w:val="009655B6"/>
    <w:rsid w:val="00966133"/>
    <w:rsid w:val="0096675D"/>
    <w:rsid w:val="0096679E"/>
    <w:rsid w:val="0097022C"/>
    <w:rsid w:val="0097050E"/>
    <w:rsid w:val="00970B7B"/>
    <w:rsid w:val="00971A7B"/>
    <w:rsid w:val="00972FA0"/>
    <w:rsid w:val="009735A3"/>
    <w:rsid w:val="009745C9"/>
    <w:rsid w:val="0097530D"/>
    <w:rsid w:val="009762E5"/>
    <w:rsid w:val="009766E5"/>
    <w:rsid w:val="00977A3C"/>
    <w:rsid w:val="00982E44"/>
    <w:rsid w:val="00983C17"/>
    <w:rsid w:val="00984572"/>
    <w:rsid w:val="0098585F"/>
    <w:rsid w:val="00985906"/>
    <w:rsid w:val="00986251"/>
    <w:rsid w:val="0098636F"/>
    <w:rsid w:val="009866F4"/>
    <w:rsid w:val="009870CD"/>
    <w:rsid w:val="00987A9C"/>
    <w:rsid w:val="00987CC5"/>
    <w:rsid w:val="00991603"/>
    <w:rsid w:val="009932FB"/>
    <w:rsid w:val="00993D5E"/>
    <w:rsid w:val="00993E07"/>
    <w:rsid w:val="00993F79"/>
    <w:rsid w:val="00994B16"/>
    <w:rsid w:val="00994E3D"/>
    <w:rsid w:val="00995A4B"/>
    <w:rsid w:val="00996A46"/>
    <w:rsid w:val="00996EFA"/>
    <w:rsid w:val="0099746D"/>
    <w:rsid w:val="009977CF"/>
    <w:rsid w:val="00997E56"/>
    <w:rsid w:val="009A05DD"/>
    <w:rsid w:val="009A076D"/>
    <w:rsid w:val="009A13FD"/>
    <w:rsid w:val="009A1758"/>
    <w:rsid w:val="009A1F45"/>
    <w:rsid w:val="009A220C"/>
    <w:rsid w:val="009A31BC"/>
    <w:rsid w:val="009A3227"/>
    <w:rsid w:val="009A3477"/>
    <w:rsid w:val="009A3DD6"/>
    <w:rsid w:val="009A4349"/>
    <w:rsid w:val="009A4A47"/>
    <w:rsid w:val="009A64FF"/>
    <w:rsid w:val="009A6839"/>
    <w:rsid w:val="009A6C13"/>
    <w:rsid w:val="009A7A31"/>
    <w:rsid w:val="009B0D88"/>
    <w:rsid w:val="009B1E4E"/>
    <w:rsid w:val="009B2231"/>
    <w:rsid w:val="009B2539"/>
    <w:rsid w:val="009B2709"/>
    <w:rsid w:val="009B2AC3"/>
    <w:rsid w:val="009B35EA"/>
    <w:rsid w:val="009B60BC"/>
    <w:rsid w:val="009B6432"/>
    <w:rsid w:val="009B7B25"/>
    <w:rsid w:val="009C005D"/>
    <w:rsid w:val="009C01DC"/>
    <w:rsid w:val="009C067A"/>
    <w:rsid w:val="009C0D16"/>
    <w:rsid w:val="009C2165"/>
    <w:rsid w:val="009C252A"/>
    <w:rsid w:val="009C2C27"/>
    <w:rsid w:val="009C44B9"/>
    <w:rsid w:val="009C60DD"/>
    <w:rsid w:val="009C6179"/>
    <w:rsid w:val="009C6583"/>
    <w:rsid w:val="009C6A05"/>
    <w:rsid w:val="009C6AA1"/>
    <w:rsid w:val="009D00F5"/>
    <w:rsid w:val="009D0E1C"/>
    <w:rsid w:val="009D2816"/>
    <w:rsid w:val="009D3D68"/>
    <w:rsid w:val="009D67A2"/>
    <w:rsid w:val="009D6AF4"/>
    <w:rsid w:val="009D6CD5"/>
    <w:rsid w:val="009D7784"/>
    <w:rsid w:val="009D7F7D"/>
    <w:rsid w:val="009E1BB8"/>
    <w:rsid w:val="009E25C5"/>
    <w:rsid w:val="009E4A0A"/>
    <w:rsid w:val="009E581C"/>
    <w:rsid w:val="009E5D5E"/>
    <w:rsid w:val="009E6ECB"/>
    <w:rsid w:val="009E6FA5"/>
    <w:rsid w:val="009F1C67"/>
    <w:rsid w:val="009F3CED"/>
    <w:rsid w:val="009F4A4F"/>
    <w:rsid w:val="009F4A7E"/>
    <w:rsid w:val="009F60C4"/>
    <w:rsid w:val="009F6233"/>
    <w:rsid w:val="009F64DE"/>
    <w:rsid w:val="00A00068"/>
    <w:rsid w:val="00A006C9"/>
    <w:rsid w:val="00A00A5F"/>
    <w:rsid w:val="00A0115B"/>
    <w:rsid w:val="00A02F4A"/>
    <w:rsid w:val="00A03F6B"/>
    <w:rsid w:val="00A04291"/>
    <w:rsid w:val="00A06EE1"/>
    <w:rsid w:val="00A101DC"/>
    <w:rsid w:val="00A10853"/>
    <w:rsid w:val="00A126E5"/>
    <w:rsid w:val="00A12D68"/>
    <w:rsid w:val="00A15532"/>
    <w:rsid w:val="00A15AF9"/>
    <w:rsid w:val="00A1618C"/>
    <w:rsid w:val="00A16C1E"/>
    <w:rsid w:val="00A16FE3"/>
    <w:rsid w:val="00A17159"/>
    <w:rsid w:val="00A21701"/>
    <w:rsid w:val="00A24E7A"/>
    <w:rsid w:val="00A25575"/>
    <w:rsid w:val="00A25715"/>
    <w:rsid w:val="00A273D9"/>
    <w:rsid w:val="00A2794D"/>
    <w:rsid w:val="00A27D15"/>
    <w:rsid w:val="00A27F0F"/>
    <w:rsid w:val="00A305D3"/>
    <w:rsid w:val="00A3100C"/>
    <w:rsid w:val="00A313DD"/>
    <w:rsid w:val="00A31CF4"/>
    <w:rsid w:val="00A33047"/>
    <w:rsid w:val="00A331D1"/>
    <w:rsid w:val="00A35806"/>
    <w:rsid w:val="00A35BC4"/>
    <w:rsid w:val="00A36DD2"/>
    <w:rsid w:val="00A3794B"/>
    <w:rsid w:val="00A40B93"/>
    <w:rsid w:val="00A41879"/>
    <w:rsid w:val="00A419D9"/>
    <w:rsid w:val="00A441A8"/>
    <w:rsid w:val="00A4448D"/>
    <w:rsid w:val="00A468A6"/>
    <w:rsid w:val="00A46E16"/>
    <w:rsid w:val="00A50B8D"/>
    <w:rsid w:val="00A510DE"/>
    <w:rsid w:val="00A54055"/>
    <w:rsid w:val="00A54510"/>
    <w:rsid w:val="00A54ABA"/>
    <w:rsid w:val="00A57C76"/>
    <w:rsid w:val="00A608BE"/>
    <w:rsid w:val="00A60EEA"/>
    <w:rsid w:val="00A615A6"/>
    <w:rsid w:val="00A61758"/>
    <w:rsid w:val="00A61C2E"/>
    <w:rsid w:val="00A623DF"/>
    <w:rsid w:val="00A63535"/>
    <w:rsid w:val="00A655DA"/>
    <w:rsid w:val="00A6566C"/>
    <w:rsid w:val="00A66179"/>
    <w:rsid w:val="00A70F50"/>
    <w:rsid w:val="00A7112A"/>
    <w:rsid w:val="00A7113C"/>
    <w:rsid w:val="00A71386"/>
    <w:rsid w:val="00A713F9"/>
    <w:rsid w:val="00A71B32"/>
    <w:rsid w:val="00A71C78"/>
    <w:rsid w:val="00A72019"/>
    <w:rsid w:val="00A7255B"/>
    <w:rsid w:val="00A73570"/>
    <w:rsid w:val="00A73584"/>
    <w:rsid w:val="00A7370D"/>
    <w:rsid w:val="00A75F41"/>
    <w:rsid w:val="00A770E7"/>
    <w:rsid w:val="00A84028"/>
    <w:rsid w:val="00A8406A"/>
    <w:rsid w:val="00A84EA2"/>
    <w:rsid w:val="00A84FDD"/>
    <w:rsid w:val="00A86193"/>
    <w:rsid w:val="00A8643B"/>
    <w:rsid w:val="00A86804"/>
    <w:rsid w:val="00A87A4E"/>
    <w:rsid w:val="00A87C2C"/>
    <w:rsid w:val="00A91CD4"/>
    <w:rsid w:val="00A91CDF"/>
    <w:rsid w:val="00A926B1"/>
    <w:rsid w:val="00A939E6"/>
    <w:rsid w:val="00A95826"/>
    <w:rsid w:val="00A95CBF"/>
    <w:rsid w:val="00A96239"/>
    <w:rsid w:val="00A96320"/>
    <w:rsid w:val="00A970BA"/>
    <w:rsid w:val="00A976EB"/>
    <w:rsid w:val="00A9778C"/>
    <w:rsid w:val="00A9796A"/>
    <w:rsid w:val="00A97F97"/>
    <w:rsid w:val="00AA0705"/>
    <w:rsid w:val="00AA14F8"/>
    <w:rsid w:val="00AA2E49"/>
    <w:rsid w:val="00AA4D08"/>
    <w:rsid w:val="00AA53C8"/>
    <w:rsid w:val="00AA5B31"/>
    <w:rsid w:val="00AA5C43"/>
    <w:rsid w:val="00AA625E"/>
    <w:rsid w:val="00AA6CDF"/>
    <w:rsid w:val="00AB0604"/>
    <w:rsid w:val="00AB10E4"/>
    <w:rsid w:val="00AB2B94"/>
    <w:rsid w:val="00AB3263"/>
    <w:rsid w:val="00AB3283"/>
    <w:rsid w:val="00AB37CE"/>
    <w:rsid w:val="00AB411E"/>
    <w:rsid w:val="00AB6677"/>
    <w:rsid w:val="00AB730F"/>
    <w:rsid w:val="00AC02E7"/>
    <w:rsid w:val="00AC0548"/>
    <w:rsid w:val="00AC0C77"/>
    <w:rsid w:val="00AC24F3"/>
    <w:rsid w:val="00AC71D4"/>
    <w:rsid w:val="00AC7CF7"/>
    <w:rsid w:val="00AD0094"/>
    <w:rsid w:val="00AD0141"/>
    <w:rsid w:val="00AD0B59"/>
    <w:rsid w:val="00AD0CAB"/>
    <w:rsid w:val="00AD1139"/>
    <w:rsid w:val="00AD141D"/>
    <w:rsid w:val="00AD1DAB"/>
    <w:rsid w:val="00AD2032"/>
    <w:rsid w:val="00AD2DF7"/>
    <w:rsid w:val="00AD51FB"/>
    <w:rsid w:val="00AD5798"/>
    <w:rsid w:val="00AD5844"/>
    <w:rsid w:val="00AD5945"/>
    <w:rsid w:val="00AD5B0F"/>
    <w:rsid w:val="00AD655E"/>
    <w:rsid w:val="00AD77EB"/>
    <w:rsid w:val="00AD7BC2"/>
    <w:rsid w:val="00AE00CB"/>
    <w:rsid w:val="00AE0818"/>
    <w:rsid w:val="00AE0DFC"/>
    <w:rsid w:val="00AE115C"/>
    <w:rsid w:val="00AE1BDF"/>
    <w:rsid w:val="00AE27BB"/>
    <w:rsid w:val="00AE3CFE"/>
    <w:rsid w:val="00AE453F"/>
    <w:rsid w:val="00AE4AA2"/>
    <w:rsid w:val="00AE4AA6"/>
    <w:rsid w:val="00AE4D2F"/>
    <w:rsid w:val="00AE5197"/>
    <w:rsid w:val="00AE5C63"/>
    <w:rsid w:val="00AE637D"/>
    <w:rsid w:val="00AE65D7"/>
    <w:rsid w:val="00AF0B66"/>
    <w:rsid w:val="00AF1748"/>
    <w:rsid w:val="00AF1CF3"/>
    <w:rsid w:val="00AF2952"/>
    <w:rsid w:val="00AF2AC5"/>
    <w:rsid w:val="00AF2B75"/>
    <w:rsid w:val="00AF2CC6"/>
    <w:rsid w:val="00AF343F"/>
    <w:rsid w:val="00AF4143"/>
    <w:rsid w:val="00AF5CA3"/>
    <w:rsid w:val="00AF5CB8"/>
    <w:rsid w:val="00AF5D6F"/>
    <w:rsid w:val="00B001FA"/>
    <w:rsid w:val="00B013B7"/>
    <w:rsid w:val="00B014B9"/>
    <w:rsid w:val="00B01636"/>
    <w:rsid w:val="00B016A8"/>
    <w:rsid w:val="00B025D8"/>
    <w:rsid w:val="00B02954"/>
    <w:rsid w:val="00B04E72"/>
    <w:rsid w:val="00B058B3"/>
    <w:rsid w:val="00B05D90"/>
    <w:rsid w:val="00B066EA"/>
    <w:rsid w:val="00B1160A"/>
    <w:rsid w:val="00B11EA3"/>
    <w:rsid w:val="00B1204A"/>
    <w:rsid w:val="00B1251D"/>
    <w:rsid w:val="00B12B52"/>
    <w:rsid w:val="00B13282"/>
    <w:rsid w:val="00B1665B"/>
    <w:rsid w:val="00B1735E"/>
    <w:rsid w:val="00B1753C"/>
    <w:rsid w:val="00B17B0C"/>
    <w:rsid w:val="00B17DE0"/>
    <w:rsid w:val="00B213F2"/>
    <w:rsid w:val="00B21F31"/>
    <w:rsid w:val="00B221D4"/>
    <w:rsid w:val="00B222C1"/>
    <w:rsid w:val="00B22908"/>
    <w:rsid w:val="00B22FE0"/>
    <w:rsid w:val="00B24625"/>
    <w:rsid w:val="00B246A1"/>
    <w:rsid w:val="00B24B93"/>
    <w:rsid w:val="00B25110"/>
    <w:rsid w:val="00B25FD9"/>
    <w:rsid w:val="00B266BB"/>
    <w:rsid w:val="00B3025B"/>
    <w:rsid w:val="00B31EA1"/>
    <w:rsid w:val="00B32453"/>
    <w:rsid w:val="00B324E0"/>
    <w:rsid w:val="00B32E3C"/>
    <w:rsid w:val="00B332D3"/>
    <w:rsid w:val="00B33AEA"/>
    <w:rsid w:val="00B33BE3"/>
    <w:rsid w:val="00B33ECE"/>
    <w:rsid w:val="00B34200"/>
    <w:rsid w:val="00B3501E"/>
    <w:rsid w:val="00B35CBA"/>
    <w:rsid w:val="00B367F2"/>
    <w:rsid w:val="00B369D3"/>
    <w:rsid w:val="00B371CE"/>
    <w:rsid w:val="00B37ECE"/>
    <w:rsid w:val="00B37F48"/>
    <w:rsid w:val="00B40628"/>
    <w:rsid w:val="00B406C4"/>
    <w:rsid w:val="00B40BF4"/>
    <w:rsid w:val="00B415E9"/>
    <w:rsid w:val="00B41DE5"/>
    <w:rsid w:val="00B427E5"/>
    <w:rsid w:val="00B429E9"/>
    <w:rsid w:val="00B42B7B"/>
    <w:rsid w:val="00B43291"/>
    <w:rsid w:val="00B43E46"/>
    <w:rsid w:val="00B45223"/>
    <w:rsid w:val="00B46141"/>
    <w:rsid w:val="00B461BE"/>
    <w:rsid w:val="00B47BAB"/>
    <w:rsid w:val="00B47C00"/>
    <w:rsid w:val="00B51738"/>
    <w:rsid w:val="00B526CE"/>
    <w:rsid w:val="00B55139"/>
    <w:rsid w:val="00B55488"/>
    <w:rsid w:val="00B554D0"/>
    <w:rsid w:val="00B55F75"/>
    <w:rsid w:val="00B56B3A"/>
    <w:rsid w:val="00B57D31"/>
    <w:rsid w:val="00B61E9C"/>
    <w:rsid w:val="00B624E0"/>
    <w:rsid w:val="00B64531"/>
    <w:rsid w:val="00B648CD"/>
    <w:rsid w:val="00B650A0"/>
    <w:rsid w:val="00B6544E"/>
    <w:rsid w:val="00B66BF8"/>
    <w:rsid w:val="00B679BA"/>
    <w:rsid w:val="00B67B85"/>
    <w:rsid w:val="00B70250"/>
    <w:rsid w:val="00B707A2"/>
    <w:rsid w:val="00B71662"/>
    <w:rsid w:val="00B71A35"/>
    <w:rsid w:val="00B72293"/>
    <w:rsid w:val="00B72651"/>
    <w:rsid w:val="00B74251"/>
    <w:rsid w:val="00B7517E"/>
    <w:rsid w:val="00B75D2A"/>
    <w:rsid w:val="00B762B0"/>
    <w:rsid w:val="00B772EA"/>
    <w:rsid w:val="00B774F3"/>
    <w:rsid w:val="00B801F4"/>
    <w:rsid w:val="00B808C1"/>
    <w:rsid w:val="00B81AAD"/>
    <w:rsid w:val="00B81F95"/>
    <w:rsid w:val="00B8397F"/>
    <w:rsid w:val="00B839C1"/>
    <w:rsid w:val="00B83B8F"/>
    <w:rsid w:val="00B84114"/>
    <w:rsid w:val="00B849F8"/>
    <w:rsid w:val="00B84FCA"/>
    <w:rsid w:val="00B8643D"/>
    <w:rsid w:val="00B8651F"/>
    <w:rsid w:val="00B86AE6"/>
    <w:rsid w:val="00B909D8"/>
    <w:rsid w:val="00B917BF"/>
    <w:rsid w:val="00B91A66"/>
    <w:rsid w:val="00B92BBB"/>
    <w:rsid w:val="00B92D4E"/>
    <w:rsid w:val="00B93A05"/>
    <w:rsid w:val="00B951CE"/>
    <w:rsid w:val="00B96001"/>
    <w:rsid w:val="00B9602E"/>
    <w:rsid w:val="00B962B8"/>
    <w:rsid w:val="00BA0544"/>
    <w:rsid w:val="00BA0826"/>
    <w:rsid w:val="00BA2449"/>
    <w:rsid w:val="00BA35DA"/>
    <w:rsid w:val="00BA38C1"/>
    <w:rsid w:val="00BA4D98"/>
    <w:rsid w:val="00BA50DD"/>
    <w:rsid w:val="00BA5F0A"/>
    <w:rsid w:val="00BA6B3D"/>
    <w:rsid w:val="00BA70EE"/>
    <w:rsid w:val="00BA726F"/>
    <w:rsid w:val="00BA7483"/>
    <w:rsid w:val="00BA74CA"/>
    <w:rsid w:val="00BA794E"/>
    <w:rsid w:val="00BB0AB5"/>
    <w:rsid w:val="00BB102C"/>
    <w:rsid w:val="00BB217B"/>
    <w:rsid w:val="00BB2252"/>
    <w:rsid w:val="00BB3D6A"/>
    <w:rsid w:val="00BB438F"/>
    <w:rsid w:val="00BB5707"/>
    <w:rsid w:val="00BB5EC7"/>
    <w:rsid w:val="00BB6530"/>
    <w:rsid w:val="00BB6AD8"/>
    <w:rsid w:val="00BB7547"/>
    <w:rsid w:val="00BB7A86"/>
    <w:rsid w:val="00BC0A28"/>
    <w:rsid w:val="00BC1190"/>
    <w:rsid w:val="00BC1491"/>
    <w:rsid w:val="00BC256E"/>
    <w:rsid w:val="00BC2A37"/>
    <w:rsid w:val="00BC32A6"/>
    <w:rsid w:val="00BC3D85"/>
    <w:rsid w:val="00BC3E2C"/>
    <w:rsid w:val="00BC40EE"/>
    <w:rsid w:val="00BC42C3"/>
    <w:rsid w:val="00BC4F68"/>
    <w:rsid w:val="00BC579A"/>
    <w:rsid w:val="00BC732C"/>
    <w:rsid w:val="00BC7404"/>
    <w:rsid w:val="00BD0087"/>
    <w:rsid w:val="00BD0C41"/>
    <w:rsid w:val="00BD0DEA"/>
    <w:rsid w:val="00BD1B13"/>
    <w:rsid w:val="00BD209D"/>
    <w:rsid w:val="00BD3346"/>
    <w:rsid w:val="00BD3734"/>
    <w:rsid w:val="00BD386B"/>
    <w:rsid w:val="00BD502C"/>
    <w:rsid w:val="00BD77A4"/>
    <w:rsid w:val="00BD77AE"/>
    <w:rsid w:val="00BE1F0A"/>
    <w:rsid w:val="00BE233E"/>
    <w:rsid w:val="00BE26AD"/>
    <w:rsid w:val="00BE51FF"/>
    <w:rsid w:val="00BE6852"/>
    <w:rsid w:val="00BF09D5"/>
    <w:rsid w:val="00BF1022"/>
    <w:rsid w:val="00BF23DF"/>
    <w:rsid w:val="00BF2704"/>
    <w:rsid w:val="00BF3735"/>
    <w:rsid w:val="00BF4DBE"/>
    <w:rsid w:val="00BF4F4E"/>
    <w:rsid w:val="00BF53F3"/>
    <w:rsid w:val="00BF54BF"/>
    <w:rsid w:val="00BF6618"/>
    <w:rsid w:val="00BF6E5A"/>
    <w:rsid w:val="00BF732E"/>
    <w:rsid w:val="00C001CD"/>
    <w:rsid w:val="00C01A96"/>
    <w:rsid w:val="00C01EFC"/>
    <w:rsid w:val="00C03803"/>
    <w:rsid w:val="00C0416F"/>
    <w:rsid w:val="00C044E0"/>
    <w:rsid w:val="00C048F4"/>
    <w:rsid w:val="00C04AC3"/>
    <w:rsid w:val="00C05B2B"/>
    <w:rsid w:val="00C05CE3"/>
    <w:rsid w:val="00C05F03"/>
    <w:rsid w:val="00C1039F"/>
    <w:rsid w:val="00C104DD"/>
    <w:rsid w:val="00C117D7"/>
    <w:rsid w:val="00C12436"/>
    <w:rsid w:val="00C126BC"/>
    <w:rsid w:val="00C1318C"/>
    <w:rsid w:val="00C15ED8"/>
    <w:rsid w:val="00C169E1"/>
    <w:rsid w:val="00C1702E"/>
    <w:rsid w:val="00C2071B"/>
    <w:rsid w:val="00C21B69"/>
    <w:rsid w:val="00C222D6"/>
    <w:rsid w:val="00C228FA"/>
    <w:rsid w:val="00C22F0D"/>
    <w:rsid w:val="00C2326E"/>
    <w:rsid w:val="00C24C74"/>
    <w:rsid w:val="00C24C95"/>
    <w:rsid w:val="00C251A0"/>
    <w:rsid w:val="00C2583F"/>
    <w:rsid w:val="00C25B0E"/>
    <w:rsid w:val="00C26008"/>
    <w:rsid w:val="00C26D3A"/>
    <w:rsid w:val="00C27798"/>
    <w:rsid w:val="00C277E3"/>
    <w:rsid w:val="00C27AF5"/>
    <w:rsid w:val="00C306C6"/>
    <w:rsid w:val="00C307C3"/>
    <w:rsid w:val="00C30987"/>
    <w:rsid w:val="00C33430"/>
    <w:rsid w:val="00C3376F"/>
    <w:rsid w:val="00C33B9E"/>
    <w:rsid w:val="00C3528A"/>
    <w:rsid w:val="00C356F2"/>
    <w:rsid w:val="00C359BA"/>
    <w:rsid w:val="00C36126"/>
    <w:rsid w:val="00C36931"/>
    <w:rsid w:val="00C3796F"/>
    <w:rsid w:val="00C40FB6"/>
    <w:rsid w:val="00C41100"/>
    <w:rsid w:val="00C41213"/>
    <w:rsid w:val="00C4189F"/>
    <w:rsid w:val="00C42309"/>
    <w:rsid w:val="00C42F1D"/>
    <w:rsid w:val="00C43920"/>
    <w:rsid w:val="00C44455"/>
    <w:rsid w:val="00C46194"/>
    <w:rsid w:val="00C461F5"/>
    <w:rsid w:val="00C46718"/>
    <w:rsid w:val="00C468CA"/>
    <w:rsid w:val="00C46ADC"/>
    <w:rsid w:val="00C47F84"/>
    <w:rsid w:val="00C50EA1"/>
    <w:rsid w:val="00C519EB"/>
    <w:rsid w:val="00C525C3"/>
    <w:rsid w:val="00C5392A"/>
    <w:rsid w:val="00C544F5"/>
    <w:rsid w:val="00C54D73"/>
    <w:rsid w:val="00C558FE"/>
    <w:rsid w:val="00C561E3"/>
    <w:rsid w:val="00C57341"/>
    <w:rsid w:val="00C57912"/>
    <w:rsid w:val="00C624ED"/>
    <w:rsid w:val="00C638CF"/>
    <w:rsid w:val="00C65192"/>
    <w:rsid w:val="00C65255"/>
    <w:rsid w:val="00C66A34"/>
    <w:rsid w:val="00C67186"/>
    <w:rsid w:val="00C701FA"/>
    <w:rsid w:val="00C730CC"/>
    <w:rsid w:val="00C73574"/>
    <w:rsid w:val="00C74EE5"/>
    <w:rsid w:val="00C755B4"/>
    <w:rsid w:val="00C7690A"/>
    <w:rsid w:val="00C76EE5"/>
    <w:rsid w:val="00C803D5"/>
    <w:rsid w:val="00C80E75"/>
    <w:rsid w:val="00C81093"/>
    <w:rsid w:val="00C82D0A"/>
    <w:rsid w:val="00C82E5D"/>
    <w:rsid w:val="00C83342"/>
    <w:rsid w:val="00C83D91"/>
    <w:rsid w:val="00C84A2E"/>
    <w:rsid w:val="00C85F1D"/>
    <w:rsid w:val="00C85FC7"/>
    <w:rsid w:val="00C86849"/>
    <w:rsid w:val="00C868FD"/>
    <w:rsid w:val="00C87F87"/>
    <w:rsid w:val="00C90293"/>
    <w:rsid w:val="00C90617"/>
    <w:rsid w:val="00C92577"/>
    <w:rsid w:val="00C941C5"/>
    <w:rsid w:val="00C94DE8"/>
    <w:rsid w:val="00C950AB"/>
    <w:rsid w:val="00C9566A"/>
    <w:rsid w:val="00C95714"/>
    <w:rsid w:val="00C96B23"/>
    <w:rsid w:val="00C96D79"/>
    <w:rsid w:val="00C97418"/>
    <w:rsid w:val="00CA04C8"/>
    <w:rsid w:val="00CA243F"/>
    <w:rsid w:val="00CA2999"/>
    <w:rsid w:val="00CA2BE0"/>
    <w:rsid w:val="00CA337E"/>
    <w:rsid w:val="00CA4ABC"/>
    <w:rsid w:val="00CA58D4"/>
    <w:rsid w:val="00CA5C94"/>
    <w:rsid w:val="00CA5F80"/>
    <w:rsid w:val="00CA694C"/>
    <w:rsid w:val="00CA7EBD"/>
    <w:rsid w:val="00CB423D"/>
    <w:rsid w:val="00CB4A39"/>
    <w:rsid w:val="00CB51D1"/>
    <w:rsid w:val="00CB5CC9"/>
    <w:rsid w:val="00CB6266"/>
    <w:rsid w:val="00CB6C7F"/>
    <w:rsid w:val="00CB76E2"/>
    <w:rsid w:val="00CC0AC2"/>
    <w:rsid w:val="00CC2D10"/>
    <w:rsid w:val="00CC3D90"/>
    <w:rsid w:val="00CC43C7"/>
    <w:rsid w:val="00CC6F7B"/>
    <w:rsid w:val="00CC7C49"/>
    <w:rsid w:val="00CD0446"/>
    <w:rsid w:val="00CD0EC4"/>
    <w:rsid w:val="00CD1AB0"/>
    <w:rsid w:val="00CD22CE"/>
    <w:rsid w:val="00CD3494"/>
    <w:rsid w:val="00CD46B1"/>
    <w:rsid w:val="00CD6AB2"/>
    <w:rsid w:val="00CE010A"/>
    <w:rsid w:val="00CE0260"/>
    <w:rsid w:val="00CE1183"/>
    <w:rsid w:val="00CE171B"/>
    <w:rsid w:val="00CE18DD"/>
    <w:rsid w:val="00CE1C6D"/>
    <w:rsid w:val="00CE21B5"/>
    <w:rsid w:val="00CE3E65"/>
    <w:rsid w:val="00CE503B"/>
    <w:rsid w:val="00CE503C"/>
    <w:rsid w:val="00CE51B7"/>
    <w:rsid w:val="00CE5A23"/>
    <w:rsid w:val="00CE7049"/>
    <w:rsid w:val="00CE7307"/>
    <w:rsid w:val="00CF0BC9"/>
    <w:rsid w:val="00CF0D49"/>
    <w:rsid w:val="00CF0FAF"/>
    <w:rsid w:val="00CF2219"/>
    <w:rsid w:val="00CF38A4"/>
    <w:rsid w:val="00CF3912"/>
    <w:rsid w:val="00CF3A1F"/>
    <w:rsid w:val="00CF40F8"/>
    <w:rsid w:val="00CF4BBA"/>
    <w:rsid w:val="00D0175B"/>
    <w:rsid w:val="00D03FD2"/>
    <w:rsid w:val="00D04849"/>
    <w:rsid w:val="00D05420"/>
    <w:rsid w:val="00D059A9"/>
    <w:rsid w:val="00D05F55"/>
    <w:rsid w:val="00D0681D"/>
    <w:rsid w:val="00D07E0A"/>
    <w:rsid w:val="00D07FC4"/>
    <w:rsid w:val="00D146D3"/>
    <w:rsid w:val="00D1480E"/>
    <w:rsid w:val="00D14E2D"/>
    <w:rsid w:val="00D162A5"/>
    <w:rsid w:val="00D177B8"/>
    <w:rsid w:val="00D2032F"/>
    <w:rsid w:val="00D20849"/>
    <w:rsid w:val="00D2169C"/>
    <w:rsid w:val="00D217AC"/>
    <w:rsid w:val="00D2310B"/>
    <w:rsid w:val="00D232BA"/>
    <w:rsid w:val="00D2406B"/>
    <w:rsid w:val="00D259BD"/>
    <w:rsid w:val="00D25DDD"/>
    <w:rsid w:val="00D268CC"/>
    <w:rsid w:val="00D27618"/>
    <w:rsid w:val="00D304D5"/>
    <w:rsid w:val="00D30DF8"/>
    <w:rsid w:val="00D310EA"/>
    <w:rsid w:val="00D315BC"/>
    <w:rsid w:val="00D31C81"/>
    <w:rsid w:val="00D32148"/>
    <w:rsid w:val="00D3298D"/>
    <w:rsid w:val="00D34D08"/>
    <w:rsid w:val="00D3528E"/>
    <w:rsid w:val="00D367BE"/>
    <w:rsid w:val="00D3688A"/>
    <w:rsid w:val="00D36C55"/>
    <w:rsid w:val="00D36CD0"/>
    <w:rsid w:val="00D40CC6"/>
    <w:rsid w:val="00D412C6"/>
    <w:rsid w:val="00D41965"/>
    <w:rsid w:val="00D424DB"/>
    <w:rsid w:val="00D42546"/>
    <w:rsid w:val="00D43434"/>
    <w:rsid w:val="00D43F78"/>
    <w:rsid w:val="00D45BC8"/>
    <w:rsid w:val="00D45DCF"/>
    <w:rsid w:val="00D50935"/>
    <w:rsid w:val="00D50B40"/>
    <w:rsid w:val="00D51362"/>
    <w:rsid w:val="00D51827"/>
    <w:rsid w:val="00D51B4E"/>
    <w:rsid w:val="00D53025"/>
    <w:rsid w:val="00D53635"/>
    <w:rsid w:val="00D53EF5"/>
    <w:rsid w:val="00D54181"/>
    <w:rsid w:val="00D56A0D"/>
    <w:rsid w:val="00D56C0A"/>
    <w:rsid w:val="00D57B58"/>
    <w:rsid w:val="00D61D6A"/>
    <w:rsid w:val="00D61DDE"/>
    <w:rsid w:val="00D61FC5"/>
    <w:rsid w:val="00D62382"/>
    <w:rsid w:val="00D64227"/>
    <w:rsid w:val="00D64C27"/>
    <w:rsid w:val="00D65072"/>
    <w:rsid w:val="00D65B06"/>
    <w:rsid w:val="00D66AC6"/>
    <w:rsid w:val="00D66CC0"/>
    <w:rsid w:val="00D711E0"/>
    <w:rsid w:val="00D713F7"/>
    <w:rsid w:val="00D71B59"/>
    <w:rsid w:val="00D7454F"/>
    <w:rsid w:val="00D74A03"/>
    <w:rsid w:val="00D74A17"/>
    <w:rsid w:val="00D7517C"/>
    <w:rsid w:val="00D77AC6"/>
    <w:rsid w:val="00D825BF"/>
    <w:rsid w:val="00D82924"/>
    <w:rsid w:val="00D82B8D"/>
    <w:rsid w:val="00D82C2F"/>
    <w:rsid w:val="00D83413"/>
    <w:rsid w:val="00D84375"/>
    <w:rsid w:val="00D85A5B"/>
    <w:rsid w:val="00D870DD"/>
    <w:rsid w:val="00D9068B"/>
    <w:rsid w:val="00D90AE5"/>
    <w:rsid w:val="00D910F6"/>
    <w:rsid w:val="00D918F8"/>
    <w:rsid w:val="00D92367"/>
    <w:rsid w:val="00D93BAA"/>
    <w:rsid w:val="00D9446F"/>
    <w:rsid w:val="00D948B6"/>
    <w:rsid w:val="00D94BEF"/>
    <w:rsid w:val="00D96404"/>
    <w:rsid w:val="00D96E11"/>
    <w:rsid w:val="00D96FA2"/>
    <w:rsid w:val="00D97613"/>
    <w:rsid w:val="00D97C02"/>
    <w:rsid w:val="00DA0B46"/>
    <w:rsid w:val="00DA1B38"/>
    <w:rsid w:val="00DA22E7"/>
    <w:rsid w:val="00DA2519"/>
    <w:rsid w:val="00DA2A2E"/>
    <w:rsid w:val="00DA3590"/>
    <w:rsid w:val="00DA3599"/>
    <w:rsid w:val="00DA4A11"/>
    <w:rsid w:val="00DA4DF4"/>
    <w:rsid w:val="00DA5384"/>
    <w:rsid w:val="00DA55BF"/>
    <w:rsid w:val="00DB04B7"/>
    <w:rsid w:val="00DB04D1"/>
    <w:rsid w:val="00DB2368"/>
    <w:rsid w:val="00DB2C41"/>
    <w:rsid w:val="00DB5083"/>
    <w:rsid w:val="00DB59EC"/>
    <w:rsid w:val="00DB63A1"/>
    <w:rsid w:val="00DB67FA"/>
    <w:rsid w:val="00DB68F8"/>
    <w:rsid w:val="00DB7D12"/>
    <w:rsid w:val="00DB7D49"/>
    <w:rsid w:val="00DC05AD"/>
    <w:rsid w:val="00DC0A51"/>
    <w:rsid w:val="00DC2152"/>
    <w:rsid w:val="00DC4946"/>
    <w:rsid w:val="00DC542A"/>
    <w:rsid w:val="00DC54B1"/>
    <w:rsid w:val="00DC643B"/>
    <w:rsid w:val="00DC777A"/>
    <w:rsid w:val="00DD0055"/>
    <w:rsid w:val="00DD0D6F"/>
    <w:rsid w:val="00DD1168"/>
    <w:rsid w:val="00DD1344"/>
    <w:rsid w:val="00DD2337"/>
    <w:rsid w:val="00DD273E"/>
    <w:rsid w:val="00DD2B0A"/>
    <w:rsid w:val="00DD3D76"/>
    <w:rsid w:val="00DD541C"/>
    <w:rsid w:val="00DD5956"/>
    <w:rsid w:val="00DD683D"/>
    <w:rsid w:val="00DD7D34"/>
    <w:rsid w:val="00DD7EE6"/>
    <w:rsid w:val="00DE10E0"/>
    <w:rsid w:val="00DE1B1C"/>
    <w:rsid w:val="00DE26EE"/>
    <w:rsid w:val="00DE3454"/>
    <w:rsid w:val="00DE36DF"/>
    <w:rsid w:val="00DE50CD"/>
    <w:rsid w:val="00DE54EB"/>
    <w:rsid w:val="00DE67A1"/>
    <w:rsid w:val="00DE68B4"/>
    <w:rsid w:val="00DE7948"/>
    <w:rsid w:val="00DF04DC"/>
    <w:rsid w:val="00DF0586"/>
    <w:rsid w:val="00DF146D"/>
    <w:rsid w:val="00DF232A"/>
    <w:rsid w:val="00DF3295"/>
    <w:rsid w:val="00DF4256"/>
    <w:rsid w:val="00DF4FE2"/>
    <w:rsid w:val="00DF56CD"/>
    <w:rsid w:val="00DF58A6"/>
    <w:rsid w:val="00DF6BE2"/>
    <w:rsid w:val="00E015F4"/>
    <w:rsid w:val="00E01B51"/>
    <w:rsid w:val="00E02618"/>
    <w:rsid w:val="00E02A7F"/>
    <w:rsid w:val="00E02E83"/>
    <w:rsid w:val="00E04D9B"/>
    <w:rsid w:val="00E065D8"/>
    <w:rsid w:val="00E069C2"/>
    <w:rsid w:val="00E07629"/>
    <w:rsid w:val="00E116E9"/>
    <w:rsid w:val="00E13659"/>
    <w:rsid w:val="00E13BA8"/>
    <w:rsid w:val="00E142D3"/>
    <w:rsid w:val="00E152E4"/>
    <w:rsid w:val="00E15576"/>
    <w:rsid w:val="00E17DB5"/>
    <w:rsid w:val="00E20389"/>
    <w:rsid w:val="00E20631"/>
    <w:rsid w:val="00E20C09"/>
    <w:rsid w:val="00E20E7C"/>
    <w:rsid w:val="00E239F9"/>
    <w:rsid w:val="00E24731"/>
    <w:rsid w:val="00E25122"/>
    <w:rsid w:val="00E25E7A"/>
    <w:rsid w:val="00E26963"/>
    <w:rsid w:val="00E321A2"/>
    <w:rsid w:val="00E322EB"/>
    <w:rsid w:val="00E338D6"/>
    <w:rsid w:val="00E33B2F"/>
    <w:rsid w:val="00E34FA4"/>
    <w:rsid w:val="00E35611"/>
    <w:rsid w:val="00E35856"/>
    <w:rsid w:val="00E36EEA"/>
    <w:rsid w:val="00E40404"/>
    <w:rsid w:val="00E40964"/>
    <w:rsid w:val="00E40E77"/>
    <w:rsid w:val="00E41130"/>
    <w:rsid w:val="00E42A0C"/>
    <w:rsid w:val="00E436EA"/>
    <w:rsid w:val="00E43A15"/>
    <w:rsid w:val="00E43D22"/>
    <w:rsid w:val="00E4403C"/>
    <w:rsid w:val="00E44F27"/>
    <w:rsid w:val="00E45380"/>
    <w:rsid w:val="00E45732"/>
    <w:rsid w:val="00E46702"/>
    <w:rsid w:val="00E467A8"/>
    <w:rsid w:val="00E46EF8"/>
    <w:rsid w:val="00E47417"/>
    <w:rsid w:val="00E47617"/>
    <w:rsid w:val="00E4779D"/>
    <w:rsid w:val="00E47CDA"/>
    <w:rsid w:val="00E5000C"/>
    <w:rsid w:val="00E504BE"/>
    <w:rsid w:val="00E50F67"/>
    <w:rsid w:val="00E51244"/>
    <w:rsid w:val="00E520CA"/>
    <w:rsid w:val="00E521E1"/>
    <w:rsid w:val="00E523B1"/>
    <w:rsid w:val="00E524AC"/>
    <w:rsid w:val="00E528C8"/>
    <w:rsid w:val="00E53860"/>
    <w:rsid w:val="00E53D22"/>
    <w:rsid w:val="00E5406A"/>
    <w:rsid w:val="00E558A4"/>
    <w:rsid w:val="00E55D66"/>
    <w:rsid w:val="00E56140"/>
    <w:rsid w:val="00E607EB"/>
    <w:rsid w:val="00E60AB6"/>
    <w:rsid w:val="00E616CA"/>
    <w:rsid w:val="00E618A9"/>
    <w:rsid w:val="00E61C9A"/>
    <w:rsid w:val="00E62DCC"/>
    <w:rsid w:val="00E6326A"/>
    <w:rsid w:val="00E634AA"/>
    <w:rsid w:val="00E63D71"/>
    <w:rsid w:val="00E642E4"/>
    <w:rsid w:val="00E65164"/>
    <w:rsid w:val="00E652C7"/>
    <w:rsid w:val="00E65EE6"/>
    <w:rsid w:val="00E663B5"/>
    <w:rsid w:val="00E718E6"/>
    <w:rsid w:val="00E71929"/>
    <w:rsid w:val="00E7282A"/>
    <w:rsid w:val="00E74701"/>
    <w:rsid w:val="00E74A54"/>
    <w:rsid w:val="00E74C95"/>
    <w:rsid w:val="00E763AC"/>
    <w:rsid w:val="00E801FE"/>
    <w:rsid w:val="00E80F20"/>
    <w:rsid w:val="00E81FE1"/>
    <w:rsid w:val="00E82018"/>
    <w:rsid w:val="00E82956"/>
    <w:rsid w:val="00E82F2E"/>
    <w:rsid w:val="00E8354A"/>
    <w:rsid w:val="00E84C92"/>
    <w:rsid w:val="00E84F40"/>
    <w:rsid w:val="00E86FCC"/>
    <w:rsid w:val="00E878CD"/>
    <w:rsid w:val="00E9022C"/>
    <w:rsid w:val="00E91898"/>
    <w:rsid w:val="00E91F9D"/>
    <w:rsid w:val="00E92242"/>
    <w:rsid w:val="00E939B0"/>
    <w:rsid w:val="00E940B5"/>
    <w:rsid w:val="00E943F8"/>
    <w:rsid w:val="00E95ABA"/>
    <w:rsid w:val="00E9623F"/>
    <w:rsid w:val="00EA0A6C"/>
    <w:rsid w:val="00EA0E92"/>
    <w:rsid w:val="00EA7110"/>
    <w:rsid w:val="00EA7552"/>
    <w:rsid w:val="00EB06A0"/>
    <w:rsid w:val="00EB0A39"/>
    <w:rsid w:val="00EB2495"/>
    <w:rsid w:val="00EB32D6"/>
    <w:rsid w:val="00EB3432"/>
    <w:rsid w:val="00EB4F36"/>
    <w:rsid w:val="00EB663F"/>
    <w:rsid w:val="00EB6768"/>
    <w:rsid w:val="00EB7991"/>
    <w:rsid w:val="00EB7CFD"/>
    <w:rsid w:val="00EC036E"/>
    <w:rsid w:val="00EC054E"/>
    <w:rsid w:val="00EC0F19"/>
    <w:rsid w:val="00EC0F79"/>
    <w:rsid w:val="00EC14F8"/>
    <w:rsid w:val="00EC164E"/>
    <w:rsid w:val="00EC240B"/>
    <w:rsid w:val="00EC2575"/>
    <w:rsid w:val="00EC2796"/>
    <w:rsid w:val="00EC299B"/>
    <w:rsid w:val="00EC2EA9"/>
    <w:rsid w:val="00EC4E1B"/>
    <w:rsid w:val="00EC50F2"/>
    <w:rsid w:val="00EC6A89"/>
    <w:rsid w:val="00EC74A8"/>
    <w:rsid w:val="00ED073D"/>
    <w:rsid w:val="00ED088D"/>
    <w:rsid w:val="00ED09C8"/>
    <w:rsid w:val="00ED0A60"/>
    <w:rsid w:val="00ED0DE5"/>
    <w:rsid w:val="00ED1D38"/>
    <w:rsid w:val="00ED30BC"/>
    <w:rsid w:val="00ED3A9C"/>
    <w:rsid w:val="00ED4805"/>
    <w:rsid w:val="00ED4C22"/>
    <w:rsid w:val="00ED77F1"/>
    <w:rsid w:val="00ED7D86"/>
    <w:rsid w:val="00EE021E"/>
    <w:rsid w:val="00EE0EDC"/>
    <w:rsid w:val="00EE11C2"/>
    <w:rsid w:val="00EE22CE"/>
    <w:rsid w:val="00EE2907"/>
    <w:rsid w:val="00EE38EC"/>
    <w:rsid w:val="00EE4E97"/>
    <w:rsid w:val="00EE527D"/>
    <w:rsid w:val="00EE57C8"/>
    <w:rsid w:val="00EE608A"/>
    <w:rsid w:val="00EE62CC"/>
    <w:rsid w:val="00EE6CAB"/>
    <w:rsid w:val="00EE7B96"/>
    <w:rsid w:val="00EF0745"/>
    <w:rsid w:val="00EF15C9"/>
    <w:rsid w:val="00EF2422"/>
    <w:rsid w:val="00EF2D33"/>
    <w:rsid w:val="00EF37CD"/>
    <w:rsid w:val="00EF3D18"/>
    <w:rsid w:val="00EF3D69"/>
    <w:rsid w:val="00EF4004"/>
    <w:rsid w:val="00EF4C81"/>
    <w:rsid w:val="00EF4EEE"/>
    <w:rsid w:val="00EF6286"/>
    <w:rsid w:val="00EF6AA2"/>
    <w:rsid w:val="00EF70C6"/>
    <w:rsid w:val="00EF77CA"/>
    <w:rsid w:val="00F009B3"/>
    <w:rsid w:val="00F02B84"/>
    <w:rsid w:val="00F02D12"/>
    <w:rsid w:val="00F03113"/>
    <w:rsid w:val="00F03907"/>
    <w:rsid w:val="00F03933"/>
    <w:rsid w:val="00F047B9"/>
    <w:rsid w:val="00F04B23"/>
    <w:rsid w:val="00F05CF8"/>
    <w:rsid w:val="00F06D2D"/>
    <w:rsid w:val="00F07915"/>
    <w:rsid w:val="00F10BA9"/>
    <w:rsid w:val="00F113C1"/>
    <w:rsid w:val="00F11C55"/>
    <w:rsid w:val="00F120A7"/>
    <w:rsid w:val="00F13F87"/>
    <w:rsid w:val="00F15EA4"/>
    <w:rsid w:val="00F17050"/>
    <w:rsid w:val="00F17841"/>
    <w:rsid w:val="00F1790C"/>
    <w:rsid w:val="00F20252"/>
    <w:rsid w:val="00F227E4"/>
    <w:rsid w:val="00F22C1C"/>
    <w:rsid w:val="00F24700"/>
    <w:rsid w:val="00F256CF"/>
    <w:rsid w:val="00F25B04"/>
    <w:rsid w:val="00F25B05"/>
    <w:rsid w:val="00F2613F"/>
    <w:rsid w:val="00F267F8"/>
    <w:rsid w:val="00F2783F"/>
    <w:rsid w:val="00F27873"/>
    <w:rsid w:val="00F27C41"/>
    <w:rsid w:val="00F30A84"/>
    <w:rsid w:val="00F30DB7"/>
    <w:rsid w:val="00F31068"/>
    <w:rsid w:val="00F33A11"/>
    <w:rsid w:val="00F33ABB"/>
    <w:rsid w:val="00F34609"/>
    <w:rsid w:val="00F348D8"/>
    <w:rsid w:val="00F34C47"/>
    <w:rsid w:val="00F36998"/>
    <w:rsid w:val="00F36E1F"/>
    <w:rsid w:val="00F36E2F"/>
    <w:rsid w:val="00F36F9E"/>
    <w:rsid w:val="00F37284"/>
    <w:rsid w:val="00F379B3"/>
    <w:rsid w:val="00F41191"/>
    <w:rsid w:val="00F4162D"/>
    <w:rsid w:val="00F41D57"/>
    <w:rsid w:val="00F423EC"/>
    <w:rsid w:val="00F43019"/>
    <w:rsid w:val="00F432DC"/>
    <w:rsid w:val="00F435E7"/>
    <w:rsid w:val="00F43EE7"/>
    <w:rsid w:val="00F44127"/>
    <w:rsid w:val="00F4432B"/>
    <w:rsid w:val="00F469D9"/>
    <w:rsid w:val="00F4732D"/>
    <w:rsid w:val="00F4743F"/>
    <w:rsid w:val="00F47A31"/>
    <w:rsid w:val="00F47B75"/>
    <w:rsid w:val="00F47F62"/>
    <w:rsid w:val="00F47FEB"/>
    <w:rsid w:val="00F5087F"/>
    <w:rsid w:val="00F508A1"/>
    <w:rsid w:val="00F50C43"/>
    <w:rsid w:val="00F523F8"/>
    <w:rsid w:val="00F52B2F"/>
    <w:rsid w:val="00F53060"/>
    <w:rsid w:val="00F5362B"/>
    <w:rsid w:val="00F543F3"/>
    <w:rsid w:val="00F5571D"/>
    <w:rsid w:val="00F5580B"/>
    <w:rsid w:val="00F56A9D"/>
    <w:rsid w:val="00F56D42"/>
    <w:rsid w:val="00F5719C"/>
    <w:rsid w:val="00F5782C"/>
    <w:rsid w:val="00F5788D"/>
    <w:rsid w:val="00F60387"/>
    <w:rsid w:val="00F611CE"/>
    <w:rsid w:val="00F614AE"/>
    <w:rsid w:val="00F6187E"/>
    <w:rsid w:val="00F63081"/>
    <w:rsid w:val="00F632B1"/>
    <w:rsid w:val="00F63D82"/>
    <w:rsid w:val="00F645B0"/>
    <w:rsid w:val="00F649A7"/>
    <w:rsid w:val="00F64B45"/>
    <w:rsid w:val="00F65FF0"/>
    <w:rsid w:val="00F6639A"/>
    <w:rsid w:val="00F67D7B"/>
    <w:rsid w:val="00F7090F"/>
    <w:rsid w:val="00F727B4"/>
    <w:rsid w:val="00F7372D"/>
    <w:rsid w:val="00F74B76"/>
    <w:rsid w:val="00F74C30"/>
    <w:rsid w:val="00F76BF5"/>
    <w:rsid w:val="00F7701B"/>
    <w:rsid w:val="00F776F8"/>
    <w:rsid w:val="00F77F52"/>
    <w:rsid w:val="00F801D7"/>
    <w:rsid w:val="00F81877"/>
    <w:rsid w:val="00F81C01"/>
    <w:rsid w:val="00F82F95"/>
    <w:rsid w:val="00F8468F"/>
    <w:rsid w:val="00F84899"/>
    <w:rsid w:val="00F85DB6"/>
    <w:rsid w:val="00F865FF"/>
    <w:rsid w:val="00F8679C"/>
    <w:rsid w:val="00F8690C"/>
    <w:rsid w:val="00F900AC"/>
    <w:rsid w:val="00F901BD"/>
    <w:rsid w:val="00F90DB0"/>
    <w:rsid w:val="00F9328B"/>
    <w:rsid w:val="00F9341F"/>
    <w:rsid w:val="00F94475"/>
    <w:rsid w:val="00F95092"/>
    <w:rsid w:val="00F97B67"/>
    <w:rsid w:val="00FA037C"/>
    <w:rsid w:val="00FA14CF"/>
    <w:rsid w:val="00FA15CB"/>
    <w:rsid w:val="00FA247E"/>
    <w:rsid w:val="00FA2B4B"/>
    <w:rsid w:val="00FA3CF0"/>
    <w:rsid w:val="00FA597F"/>
    <w:rsid w:val="00FA5C57"/>
    <w:rsid w:val="00FA5C6C"/>
    <w:rsid w:val="00FA5F4B"/>
    <w:rsid w:val="00FA608D"/>
    <w:rsid w:val="00FA6864"/>
    <w:rsid w:val="00FA75EB"/>
    <w:rsid w:val="00FA7898"/>
    <w:rsid w:val="00FA7B08"/>
    <w:rsid w:val="00FA7F89"/>
    <w:rsid w:val="00FB1059"/>
    <w:rsid w:val="00FB1EF1"/>
    <w:rsid w:val="00FB2B2A"/>
    <w:rsid w:val="00FB2D46"/>
    <w:rsid w:val="00FB5775"/>
    <w:rsid w:val="00FB58BC"/>
    <w:rsid w:val="00FB64BF"/>
    <w:rsid w:val="00FC0AD5"/>
    <w:rsid w:val="00FC1C39"/>
    <w:rsid w:val="00FC260F"/>
    <w:rsid w:val="00FC2DDE"/>
    <w:rsid w:val="00FC4FB4"/>
    <w:rsid w:val="00FC56EF"/>
    <w:rsid w:val="00FC5766"/>
    <w:rsid w:val="00FC5EFA"/>
    <w:rsid w:val="00FC60C9"/>
    <w:rsid w:val="00FC7426"/>
    <w:rsid w:val="00FD0DEC"/>
    <w:rsid w:val="00FD117A"/>
    <w:rsid w:val="00FD15A1"/>
    <w:rsid w:val="00FD1902"/>
    <w:rsid w:val="00FD1EF3"/>
    <w:rsid w:val="00FD1EFF"/>
    <w:rsid w:val="00FD36F8"/>
    <w:rsid w:val="00FD46A2"/>
    <w:rsid w:val="00FD7498"/>
    <w:rsid w:val="00FD7D9E"/>
    <w:rsid w:val="00FE0219"/>
    <w:rsid w:val="00FE0AA0"/>
    <w:rsid w:val="00FE0C1E"/>
    <w:rsid w:val="00FE1CAD"/>
    <w:rsid w:val="00FE2D91"/>
    <w:rsid w:val="00FE49E1"/>
    <w:rsid w:val="00FE54B1"/>
    <w:rsid w:val="00FE5739"/>
    <w:rsid w:val="00FE59B4"/>
    <w:rsid w:val="00FE6D8E"/>
    <w:rsid w:val="00FE7784"/>
    <w:rsid w:val="00FF0C93"/>
    <w:rsid w:val="00FF1135"/>
    <w:rsid w:val="00FF186E"/>
    <w:rsid w:val="00FF1C16"/>
    <w:rsid w:val="00FF24E0"/>
    <w:rsid w:val="00FF2BB0"/>
    <w:rsid w:val="00FF2FA1"/>
    <w:rsid w:val="00FF3478"/>
    <w:rsid w:val="00FF7239"/>
    <w:rsid w:val="00FF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E02"/>
    <w:rPr>
      <w:sz w:val="24"/>
      <w:szCs w:val="24"/>
    </w:rPr>
  </w:style>
  <w:style w:type="paragraph" w:styleId="1">
    <w:name w:val="heading 1"/>
    <w:basedOn w:val="a"/>
    <w:next w:val="a"/>
    <w:link w:val="10"/>
    <w:qFormat/>
    <w:rsid w:val="000E62C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F56CD"/>
    <w:pPr>
      <w:keepNext/>
      <w:jc w:val="center"/>
      <w:outlineLvl w:val="1"/>
    </w:pPr>
    <w:rPr>
      <w:sz w:val="28"/>
    </w:rPr>
  </w:style>
  <w:style w:type="paragraph" w:styleId="3">
    <w:name w:val="heading 3"/>
    <w:basedOn w:val="a"/>
    <w:next w:val="a"/>
    <w:qFormat/>
    <w:rsid w:val="00C42F1D"/>
    <w:pPr>
      <w:keepNext/>
      <w:spacing w:before="240" w:after="60"/>
      <w:outlineLvl w:val="2"/>
    </w:pPr>
    <w:rPr>
      <w:rFonts w:ascii="Arial" w:hAnsi="Arial" w:cs="Arial"/>
      <w:b/>
      <w:bCs/>
      <w:sz w:val="26"/>
      <w:szCs w:val="26"/>
    </w:rPr>
  </w:style>
  <w:style w:type="paragraph" w:styleId="4">
    <w:name w:val="heading 4"/>
    <w:basedOn w:val="a"/>
    <w:next w:val="a"/>
    <w:qFormat/>
    <w:rsid w:val="00C42F1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670E8"/>
    <w:pPr>
      <w:jc w:val="both"/>
    </w:pPr>
    <w:rPr>
      <w:sz w:val="28"/>
      <w:szCs w:val="20"/>
    </w:rPr>
  </w:style>
  <w:style w:type="paragraph" w:styleId="a3">
    <w:name w:val="Body Text Indent"/>
    <w:basedOn w:val="a"/>
    <w:link w:val="a4"/>
    <w:rsid w:val="003670E8"/>
    <w:pPr>
      <w:ind w:firstLine="720"/>
      <w:jc w:val="both"/>
    </w:pPr>
    <w:rPr>
      <w:sz w:val="28"/>
      <w:szCs w:val="20"/>
    </w:rPr>
  </w:style>
  <w:style w:type="table" w:styleId="a5">
    <w:name w:val="Table Grid"/>
    <w:basedOn w:val="a1"/>
    <w:rsid w:val="00367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rsid w:val="00DF56CD"/>
    <w:pPr>
      <w:spacing w:after="120" w:line="480" w:lineRule="auto"/>
      <w:ind w:left="283"/>
    </w:pPr>
  </w:style>
  <w:style w:type="paragraph" w:styleId="a6">
    <w:name w:val="Subtitle"/>
    <w:basedOn w:val="a"/>
    <w:qFormat/>
    <w:rsid w:val="00DF56CD"/>
    <w:pPr>
      <w:jc w:val="center"/>
    </w:pPr>
    <w:rPr>
      <w:szCs w:val="20"/>
    </w:rPr>
  </w:style>
  <w:style w:type="paragraph" w:styleId="a7">
    <w:name w:val="Body Text"/>
    <w:basedOn w:val="a"/>
    <w:link w:val="a8"/>
    <w:rsid w:val="00DF56CD"/>
    <w:pPr>
      <w:spacing w:after="120"/>
    </w:pPr>
  </w:style>
  <w:style w:type="paragraph" w:customStyle="1" w:styleId="11">
    <w:name w:val="Знак1"/>
    <w:basedOn w:val="a"/>
    <w:rsid w:val="00DF56CD"/>
    <w:pPr>
      <w:spacing w:before="100" w:beforeAutospacing="1" w:after="100" w:afterAutospacing="1"/>
    </w:pPr>
    <w:rPr>
      <w:rFonts w:ascii="Tahoma" w:hAnsi="Tahoma"/>
      <w:sz w:val="20"/>
      <w:szCs w:val="20"/>
      <w:lang w:val="en-US" w:eastAsia="en-US"/>
    </w:rPr>
  </w:style>
  <w:style w:type="paragraph" w:customStyle="1" w:styleId="a9">
    <w:name w:val="Знак"/>
    <w:basedOn w:val="a"/>
    <w:rsid w:val="00DF56CD"/>
    <w:pPr>
      <w:spacing w:before="100" w:beforeAutospacing="1" w:after="100" w:afterAutospacing="1"/>
    </w:pPr>
    <w:rPr>
      <w:rFonts w:ascii="Tahoma" w:hAnsi="Tahoma"/>
      <w:sz w:val="20"/>
      <w:szCs w:val="20"/>
      <w:lang w:val="en-US" w:eastAsia="en-US"/>
    </w:rPr>
  </w:style>
  <w:style w:type="paragraph" w:styleId="30">
    <w:name w:val="Body Text Indent 3"/>
    <w:basedOn w:val="a"/>
    <w:rsid w:val="00DF56CD"/>
    <w:pPr>
      <w:spacing w:after="120"/>
      <w:ind w:left="283"/>
    </w:pPr>
    <w:rPr>
      <w:sz w:val="16"/>
      <w:szCs w:val="16"/>
    </w:rPr>
  </w:style>
  <w:style w:type="paragraph" w:customStyle="1" w:styleId="CharChar">
    <w:name w:val="Знак Знак Char Char Знак Знак Знак Знак Знак Знак"/>
    <w:basedOn w:val="a"/>
    <w:autoRedefine/>
    <w:rsid w:val="004A726D"/>
    <w:pPr>
      <w:tabs>
        <w:tab w:val="left" w:pos="2160"/>
      </w:tabs>
      <w:spacing w:before="120" w:line="240" w:lineRule="exact"/>
      <w:jc w:val="both"/>
    </w:pPr>
    <w:rPr>
      <w:noProof/>
      <w:lang w:val="en-US" w:eastAsia="ko-KR"/>
    </w:rPr>
  </w:style>
  <w:style w:type="paragraph" w:customStyle="1" w:styleId="ConsPlusNormal">
    <w:name w:val="ConsPlusNormal"/>
    <w:rsid w:val="004A726D"/>
    <w:pPr>
      <w:widowControl w:val="0"/>
      <w:autoSpaceDE w:val="0"/>
      <w:autoSpaceDN w:val="0"/>
      <w:adjustRightInd w:val="0"/>
      <w:ind w:firstLine="720"/>
    </w:pPr>
    <w:rPr>
      <w:rFonts w:ascii="Arial" w:hAnsi="Arial" w:cs="Arial"/>
    </w:rPr>
  </w:style>
  <w:style w:type="paragraph" w:styleId="aa">
    <w:name w:val="Title"/>
    <w:basedOn w:val="a"/>
    <w:link w:val="ab"/>
    <w:qFormat/>
    <w:rsid w:val="00CF40F8"/>
    <w:pPr>
      <w:jc w:val="center"/>
    </w:pPr>
    <w:rPr>
      <w:sz w:val="28"/>
    </w:rPr>
  </w:style>
  <w:style w:type="paragraph" w:styleId="ac">
    <w:name w:val="footer"/>
    <w:basedOn w:val="a"/>
    <w:link w:val="ad"/>
    <w:uiPriority w:val="99"/>
    <w:rsid w:val="00B84114"/>
    <w:pPr>
      <w:tabs>
        <w:tab w:val="center" w:pos="4677"/>
        <w:tab w:val="right" w:pos="9355"/>
      </w:tabs>
    </w:pPr>
  </w:style>
  <w:style w:type="character" w:styleId="ae">
    <w:name w:val="page number"/>
    <w:basedOn w:val="a0"/>
    <w:rsid w:val="00B84114"/>
  </w:style>
  <w:style w:type="paragraph" w:customStyle="1" w:styleId="af">
    <w:name w:val="Знак"/>
    <w:basedOn w:val="a"/>
    <w:rsid w:val="00130064"/>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0364DF"/>
    <w:pPr>
      <w:spacing w:before="100" w:beforeAutospacing="1" w:after="100" w:afterAutospacing="1"/>
    </w:pPr>
    <w:rPr>
      <w:rFonts w:ascii="Tahoma" w:hAnsi="Tahoma"/>
      <w:sz w:val="20"/>
      <w:szCs w:val="20"/>
      <w:lang w:val="en-US" w:eastAsia="en-US"/>
    </w:rPr>
  </w:style>
  <w:style w:type="paragraph" w:styleId="af1">
    <w:name w:val="Balloon Text"/>
    <w:basedOn w:val="a"/>
    <w:link w:val="af2"/>
    <w:uiPriority w:val="99"/>
    <w:rsid w:val="003840E4"/>
    <w:rPr>
      <w:rFonts w:ascii="Tahoma" w:hAnsi="Tahoma"/>
      <w:sz w:val="16"/>
      <w:szCs w:val="16"/>
    </w:rPr>
  </w:style>
  <w:style w:type="character" w:styleId="af3">
    <w:name w:val="annotation reference"/>
    <w:uiPriority w:val="99"/>
    <w:rsid w:val="003840E4"/>
    <w:rPr>
      <w:sz w:val="16"/>
      <w:szCs w:val="16"/>
    </w:rPr>
  </w:style>
  <w:style w:type="paragraph" w:styleId="af4">
    <w:name w:val="annotation text"/>
    <w:basedOn w:val="a"/>
    <w:link w:val="af5"/>
    <w:uiPriority w:val="99"/>
    <w:rsid w:val="003840E4"/>
    <w:rPr>
      <w:sz w:val="20"/>
      <w:szCs w:val="20"/>
    </w:rPr>
  </w:style>
  <w:style w:type="paragraph" w:styleId="af6">
    <w:name w:val="annotation subject"/>
    <w:basedOn w:val="af4"/>
    <w:next w:val="af4"/>
    <w:semiHidden/>
    <w:rsid w:val="003840E4"/>
    <w:rPr>
      <w:b/>
      <w:bCs/>
    </w:rPr>
  </w:style>
  <w:style w:type="paragraph" w:styleId="af7">
    <w:name w:val="header"/>
    <w:basedOn w:val="a"/>
    <w:link w:val="af8"/>
    <w:uiPriority w:val="99"/>
    <w:rsid w:val="003038C1"/>
    <w:pPr>
      <w:tabs>
        <w:tab w:val="center" w:pos="4677"/>
        <w:tab w:val="right" w:pos="9355"/>
      </w:tabs>
    </w:pPr>
  </w:style>
  <w:style w:type="character" w:customStyle="1" w:styleId="af8">
    <w:name w:val="Верхний колонтитул Знак"/>
    <w:link w:val="af7"/>
    <w:uiPriority w:val="99"/>
    <w:rsid w:val="003038C1"/>
    <w:rPr>
      <w:sz w:val="24"/>
      <w:szCs w:val="24"/>
    </w:rPr>
  </w:style>
  <w:style w:type="paragraph" w:customStyle="1" w:styleId="af9">
    <w:name w:val="Знак Знак Знак Знак Знак Знак Знак Знак Знак Знак Знак Знак"/>
    <w:basedOn w:val="a"/>
    <w:rsid w:val="009A05DD"/>
    <w:pPr>
      <w:spacing w:before="100" w:beforeAutospacing="1" w:after="100" w:afterAutospacing="1"/>
    </w:pPr>
    <w:rPr>
      <w:rFonts w:ascii="Tahoma" w:hAnsi="Tahoma"/>
      <w:sz w:val="20"/>
      <w:szCs w:val="20"/>
      <w:lang w:val="en-US" w:eastAsia="en-US"/>
    </w:rPr>
  </w:style>
  <w:style w:type="paragraph" w:customStyle="1" w:styleId="ConsPlusTitle">
    <w:name w:val="ConsPlusTitle"/>
    <w:rsid w:val="009A6839"/>
    <w:pPr>
      <w:widowControl w:val="0"/>
      <w:autoSpaceDE w:val="0"/>
      <w:autoSpaceDN w:val="0"/>
      <w:adjustRightInd w:val="0"/>
    </w:pPr>
    <w:rPr>
      <w:rFonts w:ascii="Arial" w:hAnsi="Arial" w:cs="Arial"/>
      <w:b/>
      <w:bCs/>
    </w:rPr>
  </w:style>
  <w:style w:type="character" w:customStyle="1" w:styleId="ad">
    <w:name w:val="Нижний колонтитул Знак"/>
    <w:link w:val="ac"/>
    <w:uiPriority w:val="99"/>
    <w:rsid w:val="0097530D"/>
    <w:rPr>
      <w:sz w:val="24"/>
      <w:szCs w:val="24"/>
    </w:rPr>
  </w:style>
  <w:style w:type="character" w:customStyle="1" w:styleId="ab">
    <w:name w:val="Название Знак"/>
    <w:link w:val="aa"/>
    <w:rsid w:val="00D27618"/>
    <w:rPr>
      <w:sz w:val="28"/>
      <w:szCs w:val="24"/>
    </w:rPr>
  </w:style>
  <w:style w:type="paragraph" w:styleId="afa">
    <w:name w:val="List Paragraph"/>
    <w:basedOn w:val="a"/>
    <w:link w:val="afb"/>
    <w:uiPriority w:val="34"/>
    <w:qFormat/>
    <w:rsid w:val="00764122"/>
    <w:pPr>
      <w:spacing w:after="200" w:line="276" w:lineRule="auto"/>
      <w:ind w:left="720"/>
      <w:contextualSpacing/>
    </w:pPr>
    <w:rPr>
      <w:rFonts w:ascii="Calibri" w:eastAsia="Calibri" w:hAnsi="Calibri"/>
      <w:sz w:val="22"/>
      <w:szCs w:val="22"/>
      <w:lang w:eastAsia="en-US"/>
    </w:rPr>
  </w:style>
  <w:style w:type="paragraph" w:styleId="afc">
    <w:name w:val="footnote text"/>
    <w:basedOn w:val="a"/>
    <w:link w:val="afd"/>
    <w:unhideWhenUsed/>
    <w:rsid w:val="00C76EE5"/>
    <w:rPr>
      <w:sz w:val="20"/>
      <w:szCs w:val="20"/>
    </w:rPr>
  </w:style>
  <w:style w:type="character" w:customStyle="1" w:styleId="afd">
    <w:name w:val="Текст сноски Знак"/>
    <w:basedOn w:val="a0"/>
    <w:link w:val="afc"/>
    <w:rsid w:val="00C76EE5"/>
  </w:style>
  <w:style w:type="character" w:customStyle="1" w:styleId="a4">
    <w:name w:val="Основной текст с отступом Знак"/>
    <w:link w:val="a3"/>
    <w:rsid w:val="00B47C00"/>
    <w:rPr>
      <w:sz w:val="28"/>
    </w:rPr>
  </w:style>
  <w:style w:type="character" w:customStyle="1" w:styleId="a8">
    <w:name w:val="Основной текст Знак"/>
    <w:link w:val="a7"/>
    <w:rsid w:val="002A4923"/>
    <w:rPr>
      <w:sz w:val="24"/>
      <w:szCs w:val="24"/>
    </w:rPr>
  </w:style>
  <w:style w:type="character" w:customStyle="1" w:styleId="10">
    <w:name w:val="Заголовок 1 Знак"/>
    <w:link w:val="1"/>
    <w:rsid w:val="000E62CF"/>
    <w:rPr>
      <w:rFonts w:ascii="Cambria" w:eastAsia="Times New Roman" w:hAnsi="Cambria" w:cs="Times New Roman"/>
      <w:b/>
      <w:bCs/>
      <w:kern w:val="32"/>
      <w:sz w:val="32"/>
      <w:szCs w:val="32"/>
    </w:rPr>
  </w:style>
  <w:style w:type="character" w:customStyle="1" w:styleId="20">
    <w:name w:val="Заголовок 2 Знак"/>
    <w:link w:val="2"/>
    <w:rsid w:val="000E62CF"/>
    <w:rPr>
      <w:sz w:val="28"/>
      <w:szCs w:val="24"/>
    </w:rPr>
  </w:style>
  <w:style w:type="paragraph" w:styleId="afe">
    <w:name w:val="Normal (Web)"/>
    <w:basedOn w:val="a"/>
    <w:uiPriority w:val="99"/>
    <w:unhideWhenUsed/>
    <w:rsid w:val="00623AFB"/>
    <w:pPr>
      <w:spacing w:before="100" w:beforeAutospacing="1" w:after="100" w:afterAutospacing="1"/>
    </w:pPr>
  </w:style>
  <w:style w:type="character" w:customStyle="1" w:styleId="22">
    <w:name w:val="Основной текст 2 Знак"/>
    <w:link w:val="21"/>
    <w:rsid w:val="002E5B57"/>
    <w:rPr>
      <w:sz w:val="28"/>
    </w:rPr>
  </w:style>
  <w:style w:type="character" w:styleId="aff">
    <w:name w:val="line number"/>
    <w:rsid w:val="00E116E9"/>
  </w:style>
  <w:style w:type="paragraph" w:customStyle="1" w:styleId="aff0">
    <w:name w:val="Форма"/>
    <w:rsid w:val="003B5593"/>
    <w:rPr>
      <w:sz w:val="28"/>
      <w:szCs w:val="28"/>
    </w:rPr>
  </w:style>
  <w:style w:type="character" w:customStyle="1" w:styleId="afb">
    <w:name w:val="Абзац списка Знак"/>
    <w:link w:val="afa"/>
    <w:uiPriority w:val="34"/>
    <w:rsid w:val="003B5593"/>
    <w:rPr>
      <w:rFonts w:ascii="Calibri" w:eastAsia="Calibri" w:hAnsi="Calibri"/>
      <w:sz w:val="22"/>
      <w:szCs w:val="22"/>
      <w:lang w:eastAsia="en-US"/>
    </w:rPr>
  </w:style>
  <w:style w:type="paragraph" w:customStyle="1" w:styleId="aff1">
    <w:name w:val="Приложение"/>
    <w:basedOn w:val="a7"/>
    <w:rsid w:val="003B5593"/>
    <w:pPr>
      <w:tabs>
        <w:tab w:val="left" w:pos="1673"/>
      </w:tabs>
      <w:spacing w:before="240" w:after="0" w:line="240" w:lineRule="exact"/>
      <w:ind w:left="1985" w:hanging="1985"/>
      <w:jc w:val="both"/>
    </w:pPr>
    <w:rPr>
      <w:sz w:val="28"/>
      <w:szCs w:val="20"/>
    </w:rPr>
  </w:style>
  <w:style w:type="paragraph" w:customStyle="1" w:styleId="aff2">
    <w:name w:val="Подпись на  бланке должностного лица"/>
    <w:basedOn w:val="a"/>
    <w:next w:val="a7"/>
    <w:rsid w:val="003B5593"/>
    <w:pPr>
      <w:spacing w:before="480" w:line="240" w:lineRule="exact"/>
      <w:ind w:left="7088"/>
    </w:pPr>
    <w:rPr>
      <w:sz w:val="28"/>
      <w:szCs w:val="20"/>
    </w:rPr>
  </w:style>
  <w:style w:type="paragraph" w:styleId="aff3">
    <w:name w:val="Signature"/>
    <w:basedOn w:val="a"/>
    <w:next w:val="a7"/>
    <w:link w:val="aff4"/>
    <w:rsid w:val="003B5593"/>
    <w:pPr>
      <w:tabs>
        <w:tab w:val="left" w:pos="5103"/>
        <w:tab w:val="right" w:pos="9639"/>
      </w:tabs>
      <w:suppressAutoHyphens/>
      <w:spacing w:before="480" w:line="240" w:lineRule="exact"/>
    </w:pPr>
    <w:rPr>
      <w:sz w:val="28"/>
      <w:szCs w:val="20"/>
    </w:rPr>
  </w:style>
  <w:style w:type="character" w:customStyle="1" w:styleId="aff4">
    <w:name w:val="Подпись Знак"/>
    <w:basedOn w:val="a0"/>
    <w:link w:val="aff3"/>
    <w:rsid w:val="003B5593"/>
    <w:rPr>
      <w:sz w:val="28"/>
    </w:rPr>
  </w:style>
  <w:style w:type="character" w:customStyle="1" w:styleId="af2">
    <w:name w:val="Текст выноски Знак"/>
    <w:link w:val="af1"/>
    <w:uiPriority w:val="99"/>
    <w:rsid w:val="003B5593"/>
    <w:rPr>
      <w:rFonts w:ascii="Tahoma" w:hAnsi="Tahoma" w:cs="Tahoma"/>
      <w:sz w:val="16"/>
      <w:szCs w:val="16"/>
    </w:rPr>
  </w:style>
  <w:style w:type="paragraph" w:styleId="aff5">
    <w:name w:val="No Spacing"/>
    <w:uiPriority w:val="1"/>
    <w:qFormat/>
    <w:rsid w:val="003B5593"/>
    <w:rPr>
      <w:rFonts w:ascii="Calibri" w:eastAsia="Calibri" w:hAnsi="Calibri"/>
      <w:sz w:val="22"/>
      <w:szCs w:val="22"/>
      <w:lang w:eastAsia="en-US"/>
    </w:rPr>
  </w:style>
  <w:style w:type="paragraph" w:customStyle="1" w:styleId="ConsPlusCell">
    <w:name w:val="ConsPlusCell"/>
    <w:link w:val="ConsPlusCell0"/>
    <w:rsid w:val="003B5593"/>
    <w:pPr>
      <w:widowControl w:val="0"/>
      <w:autoSpaceDE w:val="0"/>
      <w:autoSpaceDN w:val="0"/>
      <w:adjustRightInd w:val="0"/>
    </w:pPr>
    <w:rPr>
      <w:rFonts w:ascii="Arial" w:hAnsi="Arial" w:cs="Arial"/>
    </w:rPr>
  </w:style>
  <w:style w:type="character" w:styleId="aff6">
    <w:name w:val="Emphasis"/>
    <w:uiPriority w:val="20"/>
    <w:qFormat/>
    <w:rsid w:val="003B5593"/>
    <w:rPr>
      <w:i/>
      <w:iCs/>
    </w:rPr>
  </w:style>
  <w:style w:type="character" w:customStyle="1" w:styleId="af5">
    <w:name w:val="Текст примечания Знак"/>
    <w:link w:val="af4"/>
    <w:uiPriority w:val="99"/>
    <w:rsid w:val="003B5593"/>
  </w:style>
  <w:style w:type="character" w:customStyle="1" w:styleId="apple-converted-space">
    <w:name w:val="apple-converted-space"/>
    <w:rsid w:val="003B5593"/>
  </w:style>
  <w:style w:type="character" w:styleId="aff7">
    <w:name w:val="Hyperlink"/>
    <w:unhideWhenUsed/>
    <w:rsid w:val="003B5593"/>
    <w:rPr>
      <w:color w:val="0000FF"/>
      <w:u w:val="single"/>
    </w:rPr>
  </w:style>
  <w:style w:type="character" w:customStyle="1" w:styleId="h1text">
    <w:name w:val="h1_text"/>
    <w:rsid w:val="003B5593"/>
  </w:style>
  <w:style w:type="character" w:customStyle="1" w:styleId="modullist2money">
    <w:name w:val="modul_list_2__money"/>
    <w:rsid w:val="003B5593"/>
  </w:style>
  <w:style w:type="character" w:styleId="aff8">
    <w:name w:val="footnote reference"/>
    <w:unhideWhenUsed/>
    <w:rsid w:val="003B5593"/>
    <w:rPr>
      <w:vertAlign w:val="superscript"/>
    </w:rPr>
  </w:style>
  <w:style w:type="paragraph" w:customStyle="1" w:styleId="ConsPlusNonformat">
    <w:name w:val="ConsPlusNonformat"/>
    <w:rsid w:val="003B5593"/>
    <w:pPr>
      <w:autoSpaceDE w:val="0"/>
      <w:autoSpaceDN w:val="0"/>
      <w:adjustRightInd w:val="0"/>
    </w:pPr>
    <w:rPr>
      <w:rFonts w:ascii="Courier New" w:eastAsia="Calibri" w:hAnsi="Courier New" w:cs="Courier New"/>
      <w:lang w:eastAsia="en-US"/>
    </w:rPr>
  </w:style>
  <w:style w:type="paragraph" w:customStyle="1" w:styleId="ConsNormal">
    <w:name w:val="ConsNormal"/>
    <w:link w:val="ConsNormal0"/>
    <w:rsid w:val="003B5593"/>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3B5593"/>
    <w:rPr>
      <w:rFonts w:ascii="Arial" w:hAnsi="Arial" w:cs="Arial"/>
      <w:lang w:val="ru-RU" w:eastAsia="ru-RU" w:bidi="ar-SA"/>
    </w:rPr>
  </w:style>
  <w:style w:type="paragraph" w:customStyle="1" w:styleId="ConsPlusDocList">
    <w:name w:val="ConsPlusDocList"/>
    <w:uiPriority w:val="99"/>
    <w:rsid w:val="003B5593"/>
    <w:pPr>
      <w:autoSpaceDE w:val="0"/>
      <w:autoSpaceDN w:val="0"/>
      <w:adjustRightInd w:val="0"/>
    </w:pPr>
    <w:rPr>
      <w:rFonts w:ascii="Courier New" w:hAnsi="Courier New" w:cs="Courier New"/>
    </w:rPr>
  </w:style>
  <w:style w:type="character" w:customStyle="1" w:styleId="ConsPlusCell0">
    <w:name w:val="ConsPlusCell Знак"/>
    <w:basedOn w:val="a0"/>
    <w:link w:val="ConsPlusCell"/>
    <w:rsid w:val="0082004C"/>
    <w:rPr>
      <w:rFonts w:ascii="Arial" w:hAnsi="Arial" w:cs="Arial"/>
      <w:lang w:val="ru-RU" w:eastAsia="ru-RU" w:bidi="ar-SA"/>
    </w:rPr>
  </w:style>
  <w:style w:type="paragraph" w:styleId="aff9">
    <w:name w:val="Block Text"/>
    <w:basedOn w:val="a"/>
    <w:rsid w:val="00A510DE"/>
    <w:pPr>
      <w:ind w:left="-851" w:right="-1283" w:firstLine="425"/>
    </w:pPr>
    <w:rPr>
      <w:sz w:val="28"/>
      <w:szCs w:val="20"/>
    </w:rPr>
  </w:style>
  <w:style w:type="paragraph" w:customStyle="1" w:styleId="Default">
    <w:name w:val="Default"/>
    <w:rsid w:val="00CB6C7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4548179">
      <w:bodyDiv w:val="1"/>
      <w:marLeft w:val="0"/>
      <w:marRight w:val="0"/>
      <w:marTop w:val="0"/>
      <w:marBottom w:val="0"/>
      <w:divBdr>
        <w:top w:val="none" w:sz="0" w:space="0" w:color="auto"/>
        <w:left w:val="none" w:sz="0" w:space="0" w:color="auto"/>
        <w:bottom w:val="none" w:sz="0" w:space="0" w:color="auto"/>
        <w:right w:val="none" w:sz="0" w:space="0" w:color="auto"/>
      </w:divBdr>
    </w:div>
    <w:div w:id="138688524">
      <w:bodyDiv w:val="1"/>
      <w:marLeft w:val="0"/>
      <w:marRight w:val="0"/>
      <w:marTop w:val="0"/>
      <w:marBottom w:val="0"/>
      <w:divBdr>
        <w:top w:val="none" w:sz="0" w:space="0" w:color="auto"/>
        <w:left w:val="none" w:sz="0" w:space="0" w:color="auto"/>
        <w:bottom w:val="none" w:sz="0" w:space="0" w:color="auto"/>
        <w:right w:val="none" w:sz="0" w:space="0" w:color="auto"/>
      </w:divBdr>
    </w:div>
    <w:div w:id="161822609">
      <w:bodyDiv w:val="1"/>
      <w:marLeft w:val="0"/>
      <w:marRight w:val="0"/>
      <w:marTop w:val="0"/>
      <w:marBottom w:val="0"/>
      <w:divBdr>
        <w:top w:val="none" w:sz="0" w:space="0" w:color="auto"/>
        <w:left w:val="none" w:sz="0" w:space="0" w:color="auto"/>
        <w:bottom w:val="none" w:sz="0" w:space="0" w:color="auto"/>
        <w:right w:val="none" w:sz="0" w:space="0" w:color="auto"/>
      </w:divBdr>
    </w:div>
    <w:div w:id="247277597">
      <w:bodyDiv w:val="1"/>
      <w:marLeft w:val="0"/>
      <w:marRight w:val="0"/>
      <w:marTop w:val="0"/>
      <w:marBottom w:val="0"/>
      <w:divBdr>
        <w:top w:val="none" w:sz="0" w:space="0" w:color="auto"/>
        <w:left w:val="none" w:sz="0" w:space="0" w:color="auto"/>
        <w:bottom w:val="none" w:sz="0" w:space="0" w:color="auto"/>
        <w:right w:val="none" w:sz="0" w:space="0" w:color="auto"/>
      </w:divBdr>
    </w:div>
    <w:div w:id="308285186">
      <w:bodyDiv w:val="1"/>
      <w:marLeft w:val="0"/>
      <w:marRight w:val="0"/>
      <w:marTop w:val="0"/>
      <w:marBottom w:val="0"/>
      <w:divBdr>
        <w:top w:val="none" w:sz="0" w:space="0" w:color="auto"/>
        <w:left w:val="none" w:sz="0" w:space="0" w:color="auto"/>
        <w:bottom w:val="none" w:sz="0" w:space="0" w:color="auto"/>
        <w:right w:val="none" w:sz="0" w:space="0" w:color="auto"/>
      </w:divBdr>
    </w:div>
    <w:div w:id="382995204">
      <w:bodyDiv w:val="1"/>
      <w:marLeft w:val="0"/>
      <w:marRight w:val="0"/>
      <w:marTop w:val="0"/>
      <w:marBottom w:val="0"/>
      <w:divBdr>
        <w:top w:val="none" w:sz="0" w:space="0" w:color="auto"/>
        <w:left w:val="none" w:sz="0" w:space="0" w:color="auto"/>
        <w:bottom w:val="none" w:sz="0" w:space="0" w:color="auto"/>
        <w:right w:val="none" w:sz="0" w:space="0" w:color="auto"/>
      </w:divBdr>
    </w:div>
    <w:div w:id="505444941">
      <w:bodyDiv w:val="1"/>
      <w:marLeft w:val="0"/>
      <w:marRight w:val="0"/>
      <w:marTop w:val="0"/>
      <w:marBottom w:val="0"/>
      <w:divBdr>
        <w:top w:val="none" w:sz="0" w:space="0" w:color="auto"/>
        <w:left w:val="none" w:sz="0" w:space="0" w:color="auto"/>
        <w:bottom w:val="none" w:sz="0" w:space="0" w:color="auto"/>
        <w:right w:val="none" w:sz="0" w:space="0" w:color="auto"/>
      </w:divBdr>
    </w:div>
    <w:div w:id="508179754">
      <w:bodyDiv w:val="1"/>
      <w:marLeft w:val="0"/>
      <w:marRight w:val="0"/>
      <w:marTop w:val="0"/>
      <w:marBottom w:val="0"/>
      <w:divBdr>
        <w:top w:val="none" w:sz="0" w:space="0" w:color="auto"/>
        <w:left w:val="none" w:sz="0" w:space="0" w:color="auto"/>
        <w:bottom w:val="none" w:sz="0" w:space="0" w:color="auto"/>
        <w:right w:val="none" w:sz="0" w:space="0" w:color="auto"/>
      </w:divBdr>
    </w:div>
    <w:div w:id="557129802">
      <w:bodyDiv w:val="1"/>
      <w:marLeft w:val="0"/>
      <w:marRight w:val="0"/>
      <w:marTop w:val="0"/>
      <w:marBottom w:val="0"/>
      <w:divBdr>
        <w:top w:val="none" w:sz="0" w:space="0" w:color="auto"/>
        <w:left w:val="none" w:sz="0" w:space="0" w:color="auto"/>
        <w:bottom w:val="none" w:sz="0" w:space="0" w:color="auto"/>
        <w:right w:val="none" w:sz="0" w:space="0" w:color="auto"/>
      </w:divBdr>
    </w:div>
    <w:div w:id="637498443">
      <w:bodyDiv w:val="1"/>
      <w:marLeft w:val="0"/>
      <w:marRight w:val="0"/>
      <w:marTop w:val="0"/>
      <w:marBottom w:val="0"/>
      <w:divBdr>
        <w:top w:val="none" w:sz="0" w:space="0" w:color="auto"/>
        <w:left w:val="none" w:sz="0" w:space="0" w:color="auto"/>
        <w:bottom w:val="none" w:sz="0" w:space="0" w:color="auto"/>
        <w:right w:val="none" w:sz="0" w:space="0" w:color="auto"/>
      </w:divBdr>
    </w:div>
    <w:div w:id="684405541">
      <w:bodyDiv w:val="1"/>
      <w:marLeft w:val="0"/>
      <w:marRight w:val="0"/>
      <w:marTop w:val="0"/>
      <w:marBottom w:val="0"/>
      <w:divBdr>
        <w:top w:val="none" w:sz="0" w:space="0" w:color="auto"/>
        <w:left w:val="none" w:sz="0" w:space="0" w:color="auto"/>
        <w:bottom w:val="none" w:sz="0" w:space="0" w:color="auto"/>
        <w:right w:val="none" w:sz="0" w:space="0" w:color="auto"/>
      </w:divBdr>
    </w:div>
    <w:div w:id="780295091">
      <w:bodyDiv w:val="1"/>
      <w:marLeft w:val="0"/>
      <w:marRight w:val="0"/>
      <w:marTop w:val="0"/>
      <w:marBottom w:val="0"/>
      <w:divBdr>
        <w:top w:val="none" w:sz="0" w:space="0" w:color="auto"/>
        <w:left w:val="none" w:sz="0" w:space="0" w:color="auto"/>
        <w:bottom w:val="none" w:sz="0" w:space="0" w:color="auto"/>
        <w:right w:val="none" w:sz="0" w:space="0" w:color="auto"/>
      </w:divBdr>
    </w:div>
    <w:div w:id="854924793">
      <w:bodyDiv w:val="1"/>
      <w:marLeft w:val="0"/>
      <w:marRight w:val="0"/>
      <w:marTop w:val="0"/>
      <w:marBottom w:val="0"/>
      <w:divBdr>
        <w:top w:val="none" w:sz="0" w:space="0" w:color="auto"/>
        <w:left w:val="none" w:sz="0" w:space="0" w:color="auto"/>
        <w:bottom w:val="none" w:sz="0" w:space="0" w:color="auto"/>
        <w:right w:val="none" w:sz="0" w:space="0" w:color="auto"/>
      </w:divBdr>
    </w:div>
    <w:div w:id="900292005">
      <w:bodyDiv w:val="1"/>
      <w:marLeft w:val="0"/>
      <w:marRight w:val="0"/>
      <w:marTop w:val="0"/>
      <w:marBottom w:val="0"/>
      <w:divBdr>
        <w:top w:val="none" w:sz="0" w:space="0" w:color="auto"/>
        <w:left w:val="none" w:sz="0" w:space="0" w:color="auto"/>
        <w:bottom w:val="none" w:sz="0" w:space="0" w:color="auto"/>
        <w:right w:val="none" w:sz="0" w:space="0" w:color="auto"/>
      </w:divBdr>
    </w:div>
    <w:div w:id="949123434">
      <w:bodyDiv w:val="1"/>
      <w:marLeft w:val="0"/>
      <w:marRight w:val="0"/>
      <w:marTop w:val="0"/>
      <w:marBottom w:val="0"/>
      <w:divBdr>
        <w:top w:val="none" w:sz="0" w:space="0" w:color="auto"/>
        <w:left w:val="none" w:sz="0" w:space="0" w:color="auto"/>
        <w:bottom w:val="none" w:sz="0" w:space="0" w:color="auto"/>
        <w:right w:val="none" w:sz="0" w:space="0" w:color="auto"/>
      </w:divBdr>
    </w:div>
    <w:div w:id="961418803">
      <w:bodyDiv w:val="1"/>
      <w:marLeft w:val="0"/>
      <w:marRight w:val="0"/>
      <w:marTop w:val="0"/>
      <w:marBottom w:val="0"/>
      <w:divBdr>
        <w:top w:val="none" w:sz="0" w:space="0" w:color="auto"/>
        <w:left w:val="none" w:sz="0" w:space="0" w:color="auto"/>
        <w:bottom w:val="none" w:sz="0" w:space="0" w:color="auto"/>
        <w:right w:val="none" w:sz="0" w:space="0" w:color="auto"/>
      </w:divBdr>
    </w:div>
    <w:div w:id="994064274">
      <w:bodyDiv w:val="1"/>
      <w:marLeft w:val="0"/>
      <w:marRight w:val="0"/>
      <w:marTop w:val="0"/>
      <w:marBottom w:val="0"/>
      <w:divBdr>
        <w:top w:val="none" w:sz="0" w:space="0" w:color="auto"/>
        <w:left w:val="none" w:sz="0" w:space="0" w:color="auto"/>
        <w:bottom w:val="none" w:sz="0" w:space="0" w:color="auto"/>
        <w:right w:val="none" w:sz="0" w:space="0" w:color="auto"/>
      </w:divBdr>
    </w:div>
    <w:div w:id="1063680999">
      <w:bodyDiv w:val="1"/>
      <w:marLeft w:val="0"/>
      <w:marRight w:val="0"/>
      <w:marTop w:val="0"/>
      <w:marBottom w:val="0"/>
      <w:divBdr>
        <w:top w:val="none" w:sz="0" w:space="0" w:color="auto"/>
        <w:left w:val="none" w:sz="0" w:space="0" w:color="auto"/>
        <w:bottom w:val="none" w:sz="0" w:space="0" w:color="auto"/>
        <w:right w:val="none" w:sz="0" w:space="0" w:color="auto"/>
      </w:divBdr>
    </w:div>
    <w:div w:id="1073502771">
      <w:bodyDiv w:val="1"/>
      <w:marLeft w:val="0"/>
      <w:marRight w:val="0"/>
      <w:marTop w:val="0"/>
      <w:marBottom w:val="0"/>
      <w:divBdr>
        <w:top w:val="none" w:sz="0" w:space="0" w:color="auto"/>
        <w:left w:val="none" w:sz="0" w:space="0" w:color="auto"/>
        <w:bottom w:val="none" w:sz="0" w:space="0" w:color="auto"/>
        <w:right w:val="none" w:sz="0" w:space="0" w:color="auto"/>
      </w:divBdr>
    </w:div>
    <w:div w:id="1108963783">
      <w:bodyDiv w:val="1"/>
      <w:marLeft w:val="0"/>
      <w:marRight w:val="0"/>
      <w:marTop w:val="0"/>
      <w:marBottom w:val="0"/>
      <w:divBdr>
        <w:top w:val="none" w:sz="0" w:space="0" w:color="auto"/>
        <w:left w:val="none" w:sz="0" w:space="0" w:color="auto"/>
        <w:bottom w:val="none" w:sz="0" w:space="0" w:color="auto"/>
        <w:right w:val="none" w:sz="0" w:space="0" w:color="auto"/>
      </w:divBdr>
    </w:div>
    <w:div w:id="1121265060">
      <w:bodyDiv w:val="1"/>
      <w:marLeft w:val="0"/>
      <w:marRight w:val="0"/>
      <w:marTop w:val="0"/>
      <w:marBottom w:val="0"/>
      <w:divBdr>
        <w:top w:val="none" w:sz="0" w:space="0" w:color="auto"/>
        <w:left w:val="none" w:sz="0" w:space="0" w:color="auto"/>
        <w:bottom w:val="none" w:sz="0" w:space="0" w:color="auto"/>
        <w:right w:val="none" w:sz="0" w:space="0" w:color="auto"/>
      </w:divBdr>
    </w:div>
    <w:div w:id="1146163846">
      <w:bodyDiv w:val="1"/>
      <w:marLeft w:val="0"/>
      <w:marRight w:val="0"/>
      <w:marTop w:val="0"/>
      <w:marBottom w:val="0"/>
      <w:divBdr>
        <w:top w:val="none" w:sz="0" w:space="0" w:color="auto"/>
        <w:left w:val="none" w:sz="0" w:space="0" w:color="auto"/>
        <w:bottom w:val="none" w:sz="0" w:space="0" w:color="auto"/>
        <w:right w:val="none" w:sz="0" w:space="0" w:color="auto"/>
      </w:divBdr>
    </w:div>
    <w:div w:id="1201699744">
      <w:bodyDiv w:val="1"/>
      <w:marLeft w:val="0"/>
      <w:marRight w:val="0"/>
      <w:marTop w:val="0"/>
      <w:marBottom w:val="0"/>
      <w:divBdr>
        <w:top w:val="none" w:sz="0" w:space="0" w:color="auto"/>
        <w:left w:val="none" w:sz="0" w:space="0" w:color="auto"/>
        <w:bottom w:val="none" w:sz="0" w:space="0" w:color="auto"/>
        <w:right w:val="none" w:sz="0" w:space="0" w:color="auto"/>
      </w:divBdr>
    </w:div>
    <w:div w:id="1240677990">
      <w:bodyDiv w:val="1"/>
      <w:marLeft w:val="0"/>
      <w:marRight w:val="0"/>
      <w:marTop w:val="0"/>
      <w:marBottom w:val="0"/>
      <w:divBdr>
        <w:top w:val="none" w:sz="0" w:space="0" w:color="auto"/>
        <w:left w:val="none" w:sz="0" w:space="0" w:color="auto"/>
        <w:bottom w:val="none" w:sz="0" w:space="0" w:color="auto"/>
        <w:right w:val="none" w:sz="0" w:space="0" w:color="auto"/>
      </w:divBdr>
    </w:div>
    <w:div w:id="1364869223">
      <w:bodyDiv w:val="1"/>
      <w:marLeft w:val="0"/>
      <w:marRight w:val="0"/>
      <w:marTop w:val="0"/>
      <w:marBottom w:val="0"/>
      <w:divBdr>
        <w:top w:val="none" w:sz="0" w:space="0" w:color="auto"/>
        <w:left w:val="none" w:sz="0" w:space="0" w:color="auto"/>
        <w:bottom w:val="none" w:sz="0" w:space="0" w:color="auto"/>
        <w:right w:val="none" w:sz="0" w:space="0" w:color="auto"/>
      </w:divBdr>
    </w:div>
    <w:div w:id="1377505359">
      <w:bodyDiv w:val="1"/>
      <w:marLeft w:val="0"/>
      <w:marRight w:val="0"/>
      <w:marTop w:val="0"/>
      <w:marBottom w:val="0"/>
      <w:divBdr>
        <w:top w:val="none" w:sz="0" w:space="0" w:color="auto"/>
        <w:left w:val="none" w:sz="0" w:space="0" w:color="auto"/>
        <w:bottom w:val="none" w:sz="0" w:space="0" w:color="auto"/>
        <w:right w:val="none" w:sz="0" w:space="0" w:color="auto"/>
      </w:divBdr>
    </w:div>
    <w:div w:id="1524709417">
      <w:bodyDiv w:val="1"/>
      <w:marLeft w:val="0"/>
      <w:marRight w:val="0"/>
      <w:marTop w:val="0"/>
      <w:marBottom w:val="0"/>
      <w:divBdr>
        <w:top w:val="none" w:sz="0" w:space="0" w:color="auto"/>
        <w:left w:val="none" w:sz="0" w:space="0" w:color="auto"/>
        <w:bottom w:val="none" w:sz="0" w:space="0" w:color="auto"/>
        <w:right w:val="none" w:sz="0" w:space="0" w:color="auto"/>
      </w:divBdr>
    </w:div>
    <w:div w:id="1530992233">
      <w:bodyDiv w:val="1"/>
      <w:marLeft w:val="0"/>
      <w:marRight w:val="0"/>
      <w:marTop w:val="0"/>
      <w:marBottom w:val="0"/>
      <w:divBdr>
        <w:top w:val="none" w:sz="0" w:space="0" w:color="auto"/>
        <w:left w:val="none" w:sz="0" w:space="0" w:color="auto"/>
        <w:bottom w:val="none" w:sz="0" w:space="0" w:color="auto"/>
        <w:right w:val="none" w:sz="0" w:space="0" w:color="auto"/>
      </w:divBdr>
    </w:div>
    <w:div w:id="1584022105">
      <w:bodyDiv w:val="1"/>
      <w:marLeft w:val="0"/>
      <w:marRight w:val="0"/>
      <w:marTop w:val="0"/>
      <w:marBottom w:val="0"/>
      <w:divBdr>
        <w:top w:val="none" w:sz="0" w:space="0" w:color="auto"/>
        <w:left w:val="none" w:sz="0" w:space="0" w:color="auto"/>
        <w:bottom w:val="none" w:sz="0" w:space="0" w:color="auto"/>
        <w:right w:val="none" w:sz="0" w:space="0" w:color="auto"/>
      </w:divBdr>
    </w:div>
    <w:div w:id="1646012484">
      <w:bodyDiv w:val="1"/>
      <w:marLeft w:val="0"/>
      <w:marRight w:val="0"/>
      <w:marTop w:val="0"/>
      <w:marBottom w:val="0"/>
      <w:divBdr>
        <w:top w:val="none" w:sz="0" w:space="0" w:color="auto"/>
        <w:left w:val="none" w:sz="0" w:space="0" w:color="auto"/>
        <w:bottom w:val="none" w:sz="0" w:space="0" w:color="auto"/>
        <w:right w:val="none" w:sz="0" w:space="0" w:color="auto"/>
      </w:divBdr>
    </w:div>
    <w:div w:id="1655530143">
      <w:bodyDiv w:val="1"/>
      <w:marLeft w:val="0"/>
      <w:marRight w:val="0"/>
      <w:marTop w:val="0"/>
      <w:marBottom w:val="0"/>
      <w:divBdr>
        <w:top w:val="none" w:sz="0" w:space="0" w:color="auto"/>
        <w:left w:val="none" w:sz="0" w:space="0" w:color="auto"/>
        <w:bottom w:val="none" w:sz="0" w:space="0" w:color="auto"/>
        <w:right w:val="none" w:sz="0" w:space="0" w:color="auto"/>
      </w:divBdr>
    </w:div>
    <w:div w:id="1710521389">
      <w:bodyDiv w:val="1"/>
      <w:marLeft w:val="0"/>
      <w:marRight w:val="0"/>
      <w:marTop w:val="0"/>
      <w:marBottom w:val="0"/>
      <w:divBdr>
        <w:top w:val="none" w:sz="0" w:space="0" w:color="auto"/>
        <w:left w:val="none" w:sz="0" w:space="0" w:color="auto"/>
        <w:bottom w:val="none" w:sz="0" w:space="0" w:color="auto"/>
        <w:right w:val="none" w:sz="0" w:space="0" w:color="auto"/>
      </w:divBdr>
    </w:div>
    <w:div w:id="1768424345">
      <w:bodyDiv w:val="1"/>
      <w:marLeft w:val="0"/>
      <w:marRight w:val="0"/>
      <w:marTop w:val="0"/>
      <w:marBottom w:val="0"/>
      <w:divBdr>
        <w:top w:val="none" w:sz="0" w:space="0" w:color="auto"/>
        <w:left w:val="none" w:sz="0" w:space="0" w:color="auto"/>
        <w:bottom w:val="none" w:sz="0" w:space="0" w:color="auto"/>
        <w:right w:val="none" w:sz="0" w:space="0" w:color="auto"/>
      </w:divBdr>
    </w:div>
    <w:div w:id="1781294187">
      <w:bodyDiv w:val="1"/>
      <w:marLeft w:val="0"/>
      <w:marRight w:val="0"/>
      <w:marTop w:val="0"/>
      <w:marBottom w:val="0"/>
      <w:divBdr>
        <w:top w:val="none" w:sz="0" w:space="0" w:color="auto"/>
        <w:left w:val="none" w:sz="0" w:space="0" w:color="auto"/>
        <w:bottom w:val="none" w:sz="0" w:space="0" w:color="auto"/>
        <w:right w:val="none" w:sz="0" w:space="0" w:color="auto"/>
      </w:divBdr>
    </w:div>
    <w:div w:id="1790660152">
      <w:bodyDiv w:val="1"/>
      <w:marLeft w:val="0"/>
      <w:marRight w:val="0"/>
      <w:marTop w:val="0"/>
      <w:marBottom w:val="0"/>
      <w:divBdr>
        <w:top w:val="none" w:sz="0" w:space="0" w:color="auto"/>
        <w:left w:val="none" w:sz="0" w:space="0" w:color="auto"/>
        <w:bottom w:val="none" w:sz="0" w:space="0" w:color="auto"/>
        <w:right w:val="none" w:sz="0" w:space="0" w:color="auto"/>
      </w:divBdr>
    </w:div>
    <w:div w:id="1829055783">
      <w:bodyDiv w:val="1"/>
      <w:marLeft w:val="0"/>
      <w:marRight w:val="0"/>
      <w:marTop w:val="0"/>
      <w:marBottom w:val="0"/>
      <w:divBdr>
        <w:top w:val="none" w:sz="0" w:space="0" w:color="auto"/>
        <w:left w:val="none" w:sz="0" w:space="0" w:color="auto"/>
        <w:bottom w:val="none" w:sz="0" w:space="0" w:color="auto"/>
        <w:right w:val="none" w:sz="0" w:space="0" w:color="auto"/>
      </w:divBdr>
    </w:div>
    <w:div w:id="1854758017">
      <w:bodyDiv w:val="1"/>
      <w:marLeft w:val="0"/>
      <w:marRight w:val="0"/>
      <w:marTop w:val="0"/>
      <w:marBottom w:val="0"/>
      <w:divBdr>
        <w:top w:val="none" w:sz="0" w:space="0" w:color="auto"/>
        <w:left w:val="none" w:sz="0" w:space="0" w:color="auto"/>
        <w:bottom w:val="none" w:sz="0" w:space="0" w:color="auto"/>
        <w:right w:val="none" w:sz="0" w:space="0" w:color="auto"/>
      </w:divBdr>
    </w:div>
    <w:div w:id="1865098656">
      <w:bodyDiv w:val="1"/>
      <w:marLeft w:val="0"/>
      <w:marRight w:val="0"/>
      <w:marTop w:val="0"/>
      <w:marBottom w:val="0"/>
      <w:divBdr>
        <w:top w:val="none" w:sz="0" w:space="0" w:color="auto"/>
        <w:left w:val="none" w:sz="0" w:space="0" w:color="auto"/>
        <w:bottom w:val="none" w:sz="0" w:space="0" w:color="auto"/>
        <w:right w:val="none" w:sz="0" w:space="0" w:color="auto"/>
      </w:divBdr>
    </w:div>
    <w:div w:id="1880390859">
      <w:bodyDiv w:val="1"/>
      <w:marLeft w:val="0"/>
      <w:marRight w:val="0"/>
      <w:marTop w:val="0"/>
      <w:marBottom w:val="0"/>
      <w:divBdr>
        <w:top w:val="none" w:sz="0" w:space="0" w:color="auto"/>
        <w:left w:val="none" w:sz="0" w:space="0" w:color="auto"/>
        <w:bottom w:val="none" w:sz="0" w:space="0" w:color="auto"/>
        <w:right w:val="none" w:sz="0" w:space="0" w:color="auto"/>
      </w:divBdr>
    </w:div>
    <w:div w:id="21157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30EE282955B86EACB014ED70E7F0957A312658ECD9C11B2F9FA8FA08d8NDK" TargetMode="External"/><Relationship Id="rId18" Type="http://schemas.openxmlformats.org/officeDocument/2006/relationships/hyperlink" Target="consultantplus://offline/ref=83586244E918E7C2932985DA5C64E15DEF9CEAD738922269C156622D152D9112B31E6A337AAB0DQDsA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3586244E918E7C2932985DA5C64E15DEE9CE1D23A922269C156622D152D9112B31E6A337AAA0DQDs6F" TargetMode="External"/><Relationship Id="rId7" Type="http://schemas.openxmlformats.org/officeDocument/2006/relationships/endnotes" Target="endnotes.xml"/><Relationship Id="rId12" Type="http://schemas.openxmlformats.org/officeDocument/2006/relationships/hyperlink" Target="consultantplus://offline/ref=27F53E5D33E54074F932F00F57E17DC6B2E52E2010127141EB117BA2E66CFE15D3CAA7A72E99200456A546o4p6J" TargetMode="External"/><Relationship Id="rId17" Type="http://schemas.openxmlformats.org/officeDocument/2006/relationships/hyperlink" Target="consultantplus://offline/ref=C869902155BE08B332E25D705FE8BD588C7D63EF9B812545406D7BB70129AC943FL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4C804DA9CF70577613D1330D857D87B9D6D70B207156859A218C66E7053O8K" TargetMode="External"/><Relationship Id="rId20" Type="http://schemas.openxmlformats.org/officeDocument/2006/relationships/hyperlink" Target="consultantplus://offline/ref=83586244E918E7C2932985DA5C64E15DEA9AE0D23B9E7F63C90F6E2F1222CE05B4576630Q7s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53E5D33E54074F932EE02418D20CDBBE8742417127315B54E20FFB165F4429485FEE56A962706o5p3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130EE282955B86EACB014ED70E7F0957A322C55EBD2C11B2F9FA8FA08d8NDK" TargetMode="External"/><Relationship Id="rId23" Type="http://schemas.openxmlformats.org/officeDocument/2006/relationships/footer" Target="footer1.xml"/><Relationship Id="rId10" Type="http://schemas.openxmlformats.org/officeDocument/2006/relationships/hyperlink" Target="http://nytva.permarea.ru/nytvenskoe/" TargetMode="External"/><Relationship Id="rId19" Type="http://schemas.openxmlformats.org/officeDocument/2006/relationships/hyperlink" Target="consultantplus://offline/ref=83586244E918E7C2932985DA5C64E15DEF9CEAD738922269C156622D152D9112B31E6A337AAB0CQDs2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C130EE282955B86EACB014ED70E7F0957A3F2D5CEFD4C11B2F9FA8FA088D5103CE17298CACAEBEd4N1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576D-0E3A-4D24-9C1C-FFB514A6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25</Pages>
  <Words>7345</Words>
  <Characters>55308</Characters>
  <Application>Microsoft Office Word</Application>
  <DocSecurity>0</DocSecurity>
  <Lines>460</Lines>
  <Paragraphs>125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62528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Ena</dc:creator>
  <cp:lastModifiedBy>ARM</cp:lastModifiedBy>
  <cp:revision>85</cp:revision>
  <cp:lastPrinted>2016-11-09T06:31:00Z</cp:lastPrinted>
  <dcterms:created xsi:type="dcterms:W3CDTF">2015-11-02T06:34:00Z</dcterms:created>
  <dcterms:modified xsi:type="dcterms:W3CDTF">2016-11-09T06:34:00Z</dcterms:modified>
</cp:coreProperties>
</file>